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978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7234"/>
      </w:tblGrid>
      <w:tr w:rsidR="0040449E" w:rsidRPr="00E814E7" w14:paraId="35FD1823" w14:textId="77777777" w:rsidTr="00E578B9">
        <w:trPr>
          <w:trHeight w:val="679"/>
        </w:trPr>
        <w:tc>
          <w:tcPr>
            <w:tcW w:w="2552" w:type="dxa"/>
            <w:vMerge w:val="restart"/>
          </w:tcPr>
          <w:p w14:paraId="5FEB2B63" w14:textId="4FEDFD30" w:rsidR="00567636" w:rsidRPr="00E814E7" w:rsidRDefault="00935F69" w:rsidP="00567636">
            <w:pPr>
              <w:rPr>
                <w:rFonts w:ascii="Arial Narrow" w:hAnsi="Arial Narrow"/>
                <w:b/>
                <w:bCs/>
                <w:lang w:eastAsia="en-GB"/>
              </w:rPr>
            </w:pPr>
            <w:bookmarkStart w:id="0" w:name="_Toc434837969"/>
            <w:r w:rsidRPr="00E814E7">
              <w:rPr>
                <w:rFonts w:ascii="Arial Narrow" w:hAnsi="Arial Narrow" w:cs="Calibri"/>
                <w:b/>
              </w:rPr>
              <w:t xml:space="preserve">                                            </w:t>
            </w:r>
            <w:r w:rsidR="00567636" w:rsidRPr="00E814E7">
              <w:rPr>
                <w:rFonts w:ascii="Arial Narrow" w:hAnsi="Arial Narrow" w:cs="Calibri"/>
                <w:b/>
              </w:rPr>
              <w:t>INWESTOR:</w:t>
            </w:r>
          </w:p>
          <w:p w14:paraId="5BEC7072" w14:textId="77777777" w:rsidR="00567636" w:rsidRPr="00E814E7" w:rsidRDefault="00567636" w:rsidP="00567636">
            <w:pPr>
              <w:rPr>
                <w:rFonts w:ascii="Arial Narrow" w:hAnsi="Arial Narrow"/>
                <w:b/>
                <w:bCs/>
                <w:lang w:eastAsia="en-GB"/>
              </w:rPr>
            </w:pPr>
            <w:r w:rsidRPr="00E814E7">
              <w:rPr>
                <w:rFonts w:ascii="Arial Narrow" w:hAnsi="Arial Narrow"/>
                <w:noProof/>
              </w:rPr>
              <w:drawing>
                <wp:inline distT="0" distB="0" distL="0" distR="0" wp14:anchorId="23FE60AB" wp14:editId="70CF438E">
                  <wp:extent cx="1483360" cy="1483360"/>
                  <wp:effectExtent l="0" t="0" r="2540" b="2540"/>
                  <wp:docPr id="5" name="Obraz 5" descr="Znalezione obrazy dla zapytania sggw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nalezione obrazy dla zapytania sggw logo"/>
                          <pic:cNvPicPr>
                            <a:picLocks noChangeAspect="1" noChangeArrowheads="1"/>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0" y="0"/>
                            <a:ext cx="1483360" cy="1483360"/>
                          </a:xfrm>
                          <a:prstGeom prst="rect">
                            <a:avLst/>
                          </a:prstGeom>
                          <a:noFill/>
                          <a:ln>
                            <a:noFill/>
                          </a:ln>
                        </pic:spPr>
                      </pic:pic>
                    </a:graphicData>
                  </a:graphic>
                </wp:inline>
              </w:drawing>
            </w:r>
          </w:p>
          <w:p w14:paraId="18A2AC71" w14:textId="77777777" w:rsidR="00567636" w:rsidRPr="00E814E7" w:rsidRDefault="00567636" w:rsidP="00567636">
            <w:pPr>
              <w:spacing w:before="100" w:beforeAutospacing="1" w:after="100" w:afterAutospacing="1"/>
              <w:rPr>
                <w:rFonts w:ascii="Arial Narrow" w:hAnsi="Arial Narrow"/>
                <w:lang w:eastAsia="en-GB"/>
              </w:rPr>
            </w:pPr>
            <w:r w:rsidRPr="00E814E7">
              <w:rPr>
                <w:rFonts w:ascii="Arial Narrow" w:hAnsi="Arial Narrow"/>
                <w:b/>
                <w:bCs/>
                <w:lang w:eastAsia="en-GB"/>
              </w:rPr>
              <w:t xml:space="preserve">Szkoła Główna Gospodarstwa Wiejskiego </w:t>
            </w:r>
            <w:r w:rsidRPr="00E814E7">
              <w:rPr>
                <w:rFonts w:ascii="Arial Narrow" w:hAnsi="Arial Narrow"/>
                <w:lang w:eastAsia="en-GB"/>
              </w:rPr>
              <w:t>Ul. Nowoursynowska 166</w:t>
            </w:r>
            <w:r w:rsidRPr="00E814E7">
              <w:rPr>
                <w:rFonts w:ascii="Arial Narrow" w:hAnsi="Arial Narrow"/>
                <w:lang w:eastAsia="en-GB"/>
              </w:rPr>
              <w:br/>
              <w:t>02-787  Warszawa</w:t>
            </w:r>
          </w:p>
          <w:p w14:paraId="317328FC" w14:textId="33BE3B86" w:rsidR="00935F69" w:rsidRPr="00E814E7" w:rsidRDefault="00935F69" w:rsidP="0040449E">
            <w:pPr>
              <w:rPr>
                <w:rFonts w:ascii="Arial Narrow" w:hAnsi="Arial Narrow" w:cs="Calibri"/>
                <w:b/>
              </w:rPr>
            </w:pPr>
          </w:p>
          <w:p w14:paraId="097692F3" w14:textId="26D85C69" w:rsidR="0040449E" w:rsidRPr="00E814E7" w:rsidRDefault="00935F69" w:rsidP="0040449E">
            <w:pPr>
              <w:rPr>
                <w:rFonts w:ascii="Arial Narrow" w:hAnsi="Arial Narrow"/>
              </w:rPr>
            </w:pPr>
            <w:r w:rsidRPr="00E814E7">
              <w:rPr>
                <w:rFonts w:ascii="Arial Narrow" w:hAnsi="Arial Narrow"/>
                <w:noProof/>
              </w:rPr>
              <w:drawing>
                <wp:anchor distT="0" distB="0" distL="114300" distR="114300" simplePos="0" relativeHeight="251673600" behindDoc="0" locked="0" layoutInCell="1" allowOverlap="1" wp14:anchorId="02F6B3AC" wp14:editId="25AA8860">
                  <wp:simplePos x="0" y="0"/>
                  <wp:positionH relativeFrom="column">
                    <wp:posOffset>-22225</wp:posOffset>
                  </wp:positionH>
                  <wp:positionV relativeFrom="paragraph">
                    <wp:posOffset>448310</wp:posOffset>
                  </wp:positionV>
                  <wp:extent cx="1333500" cy="854075"/>
                  <wp:effectExtent l="0" t="0" r="0" b="3175"/>
                  <wp:wrapSquare wrapText="bothSides"/>
                  <wp:docPr id="16"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1333500" cy="8540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0449E" w:rsidRPr="00E814E7">
              <w:rPr>
                <w:rFonts w:ascii="Arial Narrow" w:hAnsi="Arial Narrow" w:cs="Calibri"/>
                <w:b/>
              </w:rPr>
              <w:t>JEDNOSTKA PROJEKTOWA:</w:t>
            </w:r>
          </w:p>
          <w:p w14:paraId="2E768EAA" w14:textId="77777777" w:rsidR="0040449E" w:rsidRPr="00E814E7" w:rsidRDefault="0040449E" w:rsidP="0040449E">
            <w:pPr>
              <w:spacing w:after="0"/>
              <w:ind w:right="284"/>
              <w:rPr>
                <w:rFonts w:ascii="Arial Narrow" w:hAnsi="Arial Narrow"/>
                <w:b/>
                <w:bCs/>
                <w:color w:val="000000"/>
                <w:sz w:val="20"/>
                <w:szCs w:val="20"/>
              </w:rPr>
            </w:pPr>
            <w:r w:rsidRPr="00E814E7">
              <w:rPr>
                <w:rFonts w:ascii="Arial Narrow" w:hAnsi="Arial Narrow"/>
                <w:b/>
                <w:bCs/>
                <w:color w:val="000000"/>
                <w:sz w:val="20"/>
                <w:szCs w:val="20"/>
              </w:rPr>
              <w:t xml:space="preserve">BBC Best </w:t>
            </w:r>
            <w:proofErr w:type="spellStart"/>
            <w:r w:rsidRPr="00E814E7">
              <w:rPr>
                <w:rFonts w:ascii="Arial Narrow" w:hAnsi="Arial Narrow"/>
                <w:b/>
                <w:bCs/>
                <w:color w:val="000000"/>
                <w:sz w:val="20"/>
                <w:szCs w:val="20"/>
              </w:rPr>
              <w:t>Building</w:t>
            </w:r>
            <w:proofErr w:type="spellEnd"/>
            <w:r w:rsidRPr="00E814E7">
              <w:rPr>
                <w:rFonts w:ascii="Arial Narrow" w:hAnsi="Arial Narrow"/>
                <w:b/>
                <w:bCs/>
                <w:color w:val="000000"/>
                <w:sz w:val="20"/>
                <w:szCs w:val="20"/>
              </w:rPr>
              <w:t xml:space="preserve"> </w:t>
            </w:r>
            <w:proofErr w:type="spellStart"/>
            <w:r w:rsidRPr="00E814E7">
              <w:rPr>
                <w:rFonts w:ascii="Arial Narrow" w:hAnsi="Arial Narrow"/>
                <w:b/>
                <w:bCs/>
                <w:color w:val="000000"/>
                <w:sz w:val="20"/>
                <w:szCs w:val="20"/>
              </w:rPr>
              <w:t>Consultants</w:t>
            </w:r>
            <w:proofErr w:type="spellEnd"/>
            <w:r w:rsidRPr="00E814E7">
              <w:rPr>
                <w:rFonts w:ascii="Arial Narrow" w:hAnsi="Arial Narrow"/>
                <w:b/>
                <w:bCs/>
                <w:color w:val="000000"/>
                <w:sz w:val="20"/>
                <w:szCs w:val="20"/>
              </w:rPr>
              <w:t xml:space="preserve"> </w:t>
            </w:r>
            <w:r w:rsidRPr="00E814E7">
              <w:rPr>
                <w:rFonts w:ascii="Arial Narrow" w:hAnsi="Arial Narrow"/>
                <w:b/>
                <w:bCs/>
                <w:color w:val="000000"/>
                <w:sz w:val="20"/>
                <w:szCs w:val="20"/>
              </w:rPr>
              <w:br/>
              <w:t>Sp. z o.o. Sp. k.</w:t>
            </w:r>
          </w:p>
          <w:p w14:paraId="154BCE53" w14:textId="77777777" w:rsidR="0040449E" w:rsidRPr="00E814E7" w:rsidRDefault="0040449E" w:rsidP="0040449E">
            <w:pPr>
              <w:spacing w:after="0"/>
              <w:ind w:right="284"/>
              <w:rPr>
                <w:rFonts w:ascii="Arial Narrow" w:hAnsi="Arial Narrow"/>
                <w:color w:val="000000"/>
                <w:sz w:val="20"/>
                <w:szCs w:val="20"/>
              </w:rPr>
            </w:pPr>
            <w:r w:rsidRPr="00E814E7">
              <w:rPr>
                <w:rFonts w:ascii="Arial Narrow" w:hAnsi="Arial Narrow"/>
                <w:color w:val="000000"/>
                <w:sz w:val="20"/>
                <w:szCs w:val="20"/>
              </w:rPr>
              <w:t>Ul. Aleje Jerozolimskie 155</w:t>
            </w:r>
          </w:p>
          <w:p w14:paraId="18371355" w14:textId="77777777" w:rsidR="0040449E" w:rsidRPr="00E814E7" w:rsidRDefault="0040449E" w:rsidP="0040449E">
            <w:pPr>
              <w:spacing w:after="0"/>
              <w:ind w:right="284"/>
              <w:rPr>
                <w:rFonts w:ascii="Arial Narrow" w:hAnsi="Arial Narrow"/>
                <w:color w:val="000000"/>
                <w:sz w:val="20"/>
                <w:szCs w:val="20"/>
              </w:rPr>
            </w:pPr>
            <w:r w:rsidRPr="00E814E7">
              <w:rPr>
                <w:rFonts w:ascii="Arial Narrow" w:hAnsi="Arial Narrow"/>
                <w:color w:val="000000"/>
                <w:sz w:val="20"/>
                <w:szCs w:val="20"/>
              </w:rPr>
              <w:t>02-326 Warszawa</w:t>
            </w:r>
          </w:p>
          <w:p w14:paraId="13ED5ACE" w14:textId="77777777" w:rsidR="0040449E" w:rsidRPr="00E814E7" w:rsidRDefault="0040449E" w:rsidP="0040449E">
            <w:pPr>
              <w:spacing w:after="0"/>
              <w:ind w:right="284"/>
              <w:rPr>
                <w:rFonts w:ascii="Arial Narrow" w:hAnsi="Arial Narrow"/>
                <w:color w:val="000000"/>
                <w:sz w:val="20"/>
                <w:szCs w:val="20"/>
              </w:rPr>
            </w:pPr>
            <w:r w:rsidRPr="00E814E7">
              <w:rPr>
                <w:rFonts w:ascii="Arial Narrow" w:hAnsi="Arial Narrow"/>
                <w:color w:val="000000"/>
                <w:sz w:val="20"/>
                <w:szCs w:val="20"/>
              </w:rPr>
              <w:t xml:space="preserve">T : </w:t>
            </w:r>
            <w:r w:rsidRPr="00E814E7">
              <w:rPr>
                <w:rStyle w:val="sec"/>
                <w:rFonts w:ascii="Arial Narrow" w:hAnsi="Arial Narrow"/>
                <w:sz w:val="20"/>
                <w:szCs w:val="20"/>
              </w:rPr>
              <w:t>+</w:t>
            </w:r>
            <w:r w:rsidRPr="00E814E7">
              <w:rPr>
                <w:rFonts w:ascii="Arial Narrow" w:hAnsi="Arial Narrow"/>
                <w:color w:val="000000"/>
                <w:sz w:val="20"/>
                <w:szCs w:val="20"/>
              </w:rPr>
              <w:t>48 530 272 155</w:t>
            </w:r>
          </w:p>
          <w:p w14:paraId="13C149C9" w14:textId="77777777" w:rsidR="0040449E" w:rsidRPr="00E814E7" w:rsidRDefault="00DE47B2" w:rsidP="0040449E">
            <w:pPr>
              <w:spacing w:after="0"/>
              <w:ind w:right="284"/>
              <w:rPr>
                <w:rFonts w:ascii="Arial Narrow" w:hAnsi="Arial Narrow"/>
                <w:color w:val="000000"/>
                <w:sz w:val="20"/>
                <w:szCs w:val="20"/>
              </w:rPr>
            </w:pPr>
            <w:hyperlink r:id="rId10" w:history="1">
              <w:proofErr w:type="spellStart"/>
              <w:r w:rsidR="0040449E" w:rsidRPr="00E814E7">
                <w:rPr>
                  <w:rStyle w:val="Hipercze"/>
                  <w:rFonts w:ascii="Arial Narrow" w:hAnsi="Arial Narrow"/>
                  <w:sz w:val="20"/>
                  <w:szCs w:val="20"/>
                </w:rPr>
                <w:t>biuro@bbconsultants.p</w:t>
              </w:r>
            </w:hyperlink>
            <w:r w:rsidR="0040449E" w:rsidRPr="00E814E7">
              <w:rPr>
                <w:rStyle w:val="Hipercze"/>
                <w:rFonts w:ascii="Arial Narrow" w:hAnsi="Arial Narrow"/>
                <w:sz w:val="20"/>
                <w:szCs w:val="20"/>
              </w:rPr>
              <w:t>l</w:t>
            </w:r>
            <w:proofErr w:type="spellEnd"/>
          </w:p>
          <w:p w14:paraId="7938594A" w14:textId="77777777" w:rsidR="0040449E" w:rsidRPr="00E814E7" w:rsidRDefault="0040449E" w:rsidP="0040449E">
            <w:pPr>
              <w:rPr>
                <w:rFonts w:ascii="Arial Narrow" w:hAnsi="Arial Narrow" w:cs="Calibri"/>
                <w:b/>
                <w:sz w:val="16"/>
                <w:szCs w:val="16"/>
              </w:rPr>
            </w:pPr>
          </w:p>
          <w:p w14:paraId="56AED9C0" w14:textId="77777777" w:rsidR="0040449E" w:rsidRPr="00E814E7" w:rsidRDefault="0040449E" w:rsidP="0040449E">
            <w:pPr>
              <w:rPr>
                <w:rFonts w:ascii="Arial Narrow" w:hAnsi="Arial Narrow" w:cs="Calibri"/>
                <w:sz w:val="16"/>
                <w:szCs w:val="16"/>
              </w:rPr>
            </w:pPr>
          </w:p>
        </w:tc>
        <w:tc>
          <w:tcPr>
            <w:tcW w:w="7234" w:type="dxa"/>
            <w:vAlign w:val="center"/>
          </w:tcPr>
          <w:p w14:paraId="70F63476" w14:textId="59BD911F" w:rsidR="00590952" w:rsidRPr="00E814E7" w:rsidRDefault="00590952" w:rsidP="00590952">
            <w:pPr>
              <w:spacing w:after="0" w:line="360" w:lineRule="auto"/>
              <w:jc w:val="center"/>
              <w:rPr>
                <w:rFonts w:ascii="Arial Narrow" w:hAnsi="Arial Narrow" w:cs="Calibri"/>
                <w:b/>
              </w:rPr>
            </w:pPr>
            <w:r w:rsidRPr="00E814E7">
              <w:rPr>
                <w:rFonts w:ascii="Arial Narrow" w:hAnsi="Arial Narrow" w:cs="Calibri"/>
                <w:b/>
              </w:rPr>
              <w:t xml:space="preserve">PROJEKT </w:t>
            </w:r>
            <w:r w:rsidR="00FB259F" w:rsidRPr="00E814E7">
              <w:rPr>
                <w:rFonts w:ascii="Arial Narrow" w:hAnsi="Arial Narrow" w:cs="Calibri"/>
                <w:b/>
              </w:rPr>
              <w:t>BUDOWLANY</w:t>
            </w:r>
            <w:r w:rsidRPr="00E814E7">
              <w:rPr>
                <w:rFonts w:ascii="Arial Narrow" w:hAnsi="Arial Narrow" w:cs="Calibri"/>
                <w:b/>
              </w:rPr>
              <w:t xml:space="preserve"> – TOM II</w:t>
            </w:r>
            <w:r w:rsidR="00697F5D">
              <w:rPr>
                <w:rFonts w:ascii="Arial Narrow" w:hAnsi="Arial Narrow" w:cs="Calibri"/>
                <w:b/>
              </w:rPr>
              <w:t xml:space="preserve"> a</w:t>
            </w:r>
          </w:p>
          <w:p w14:paraId="0CE48633" w14:textId="72F18A86" w:rsidR="00E578B9" w:rsidRPr="00E814E7" w:rsidRDefault="009F3837" w:rsidP="00590952">
            <w:pPr>
              <w:spacing w:after="0" w:line="360" w:lineRule="auto"/>
              <w:jc w:val="center"/>
              <w:rPr>
                <w:rFonts w:ascii="Arial Narrow" w:hAnsi="Arial Narrow" w:cs="Calibri"/>
                <w:b/>
                <w:szCs w:val="28"/>
                <w:u w:val="single"/>
              </w:rPr>
            </w:pPr>
            <w:r>
              <w:rPr>
                <w:rFonts w:ascii="Arial Narrow" w:hAnsi="Arial Narrow" w:cs="Calibri"/>
                <w:b/>
                <w:u w:val="single"/>
              </w:rPr>
              <w:t>WIELOBRANŻOWY</w:t>
            </w:r>
          </w:p>
        </w:tc>
      </w:tr>
      <w:tr w:rsidR="0040449E" w:rsidRPr="00E814E7" w14:paraId="218BFC42" w14:textId="77777777" w:rsidTr="00E578B9">
        <w:trPr>
          <w:trHeight w:val="248"/>
        </w:trPr>
        <w:tc>
          <w:tcPr>
            <w:tcW w:w="2552" w:type="dxa"/>
            <w:vMerge/>
          </w:tcPr>
          <w:p w14:paraId="68B96F68" w14:textId="77777777" w:rsidR="0040449E" w:rsidRPr="00E814E7" w:rsidRDefault="0040449E" w:rsidP="0040449E">
            <w:pPr>
              <w:rPr>
                <w:rFonts w:ascii="Arial Narrow" w:hAnsi="Arial Narrow" w:cs="Calibri"/>
                <w:b/>
              </w:rPr>
            </w:pPr>
          </w:p>
        </w:tc>
        <w:tc>
          <w:tcPr>
            <w:tcW w:w="7234" w:type="dxa"/>
            <w:vAlign w:val="center"/>
          </w:tcPr>
          <w:p w14:paraId="5F6AB57B" w14:textId="77777777" w:rsidR="00770688" w:rsidRPr="00E814E7" w:rsidRDefault="00770688" w:rsidP="00770688">
            <w:pPr>
              <w:pStyle w:val="Bezodstpw"/>
              <w:spacing w:line="360" w:lineRule="auto"/>
              <w:rPr>
                <w:rFonts w:ascii="Arial Narrow" w:hAnsi="Arial Narrow"/>
                <w:b/>
              </w:rPr>
            </w:pPr>
            <w:r w:rsidRPr="00E814E7">
              <w:rPr>
                <w:rFonts w:ascii="Arial Narrow" w:hAnsi="Arial Narrow"/>
                <w:b/>
              </w:rPr>
              <w:t>TYTUŁ:</w:t>
            </w:r>
          </w:p>
          <w:p w14:paraId="2CF3D701" w14:textId="02FF6CC4" w:rsidR="00E578B9" w:rsidRPr="00E814E7" w:rsidRDefault="008A0892" w:rsidP="008A0892">
            <w:pPr>
              <w:pStyle w:val="Bezodstpw"/>
              <w:spacing w:line="276" w:lineRule="auto"/>
              <w:rPr>
                <w:rFonts w:ascii="Arial Narrow" w:hAnsi="Arial Narrow"/>
                <w:b/>
                <w:u w:val="single"/>
              </w:rPr>
            </w:pPr>
            <w:r>
              <w:rPr>
                <w:rFonts w:ascii="Arial Narrow" w:hAnsi="Arial Narrow"/>
                <w:b/>
                <w:u w:val="single"/>
              </w:rPr>
              <w:t>BUDOWA BUDYNKU LABORATORYJNO – DYDAKTYCZNEGO WRAZ Z ZAPLECZEM TECHNICZNYM I INFRASTRUKTURĄ TOWARZYSZĄCĄ, CIĄGAMI KOMUNIKACYJNYMI I ZAGOSPODAROWANIEM TERENU</w:t>
            </w:r>
          </w:p>
        </w:tc>
      </w:tr>
      <w:tr w:rsidR="0040449E" w:rsidRPr="00E814E7" w14:paraId="1DFC33D0" w14:textId="77777777" w:rsidTr="00E578B9">
        <w:trPr>
          <w:trHeight w:val="248"/>
        </w:trPr>
        <w:tc>
          <w:tcPr>
            <w:tcW w:w="2552" w:type="dxa"/>
            <w:vMerge/>
          </w:tcPr>
          <w:p w14:paraId="4993C6BD" w14:textId="77777777" w:rsidR="0040449E" w:rsidRPr="00E814E7" w:rsidRDefault="0040449E" w:rsidP="0040449E">
            <w:pPr>
              <w:rPr>
                <w:rFonts w:ascii="Arial Narrow" w:hAnsi="Arial Narrow" w:cs="Calibri"/>
                <w:b/>
              </w:rPr>
            </w:pPr>
          </w:p>
        </w:tc>
        <w:tc>
          <w:tcPr>
            <w:tcW w:w="7234" w:type="dxa"/>
            <w:vAlign w:val="center"/>
          </w:tcPr>
          <w:p w14:paraId="453C1A33" w14:textId="77777777" w:rsidR="0040449E" w:rsidRPr="00E814E7" w:rsidRDefault="0040449E" w:rsidP="0040449E">
            <w:pPr>
              <w:pStyle w:val="Bezodstpw"/>
              <w:rPr>
                <w:rFonts w:ascii="Arial Narrow" w:hAnsi="Arial Narrow"/>
                <w:b/>
              </w:rPr>
            </w:pPr>
            <w:r w:rsidRPr="00E814E7">
              <w:rPr>
                <w:rFonts w:ascii="Arial Narrow" w:hAnsi="Arial Narrow"/>
                <w:b/>
              </w:rPr>
              <w:t>NAZWA INWESTYCJI:</w:t>
            </w:r>
          </w:p>
          <w:p w14:paraId="2DC5F2B1" w14:textId="1765CB9C" w:rsidR="00841CB9" w:rsidRPr="008A0892" w:rsidRDefault="008A0892" w:rsidP="008A0892">
            <w:pPr>
              <w:pStyle w:val="Bezodstpw"/>
              <w:spacing w:line="276" w:lineRule="auto"/>
              <w:jc w:val="both"/>
              <w:rPr>
                <w:rFonts w:ascii="Arial Narrow" w:hAnsi="Arial Narrow" w:cs="Century Gothic"/>
                <w:color w:val="000000"/>
              </w:rPr>
            </w:pPr>
            <w:bookmarkStart w:id="1" w:name="_Hlk30403830"/>
            <w:r>
              <w:rPr>
                <w:rFonts w:ascii="Arial Narrow" w:hAnsi="Arial Narrow" w:cs="Century Gothic"/>
                <w:color w:val="000000"/>
              </w:rPr>
              <w:t xml:space="preserve">Budowa Obiektu </w:t>
            </w:r>
            <w:proofErr w:type="spellStart"/>
            <w:r>
              <w:rPr>
                <w:rFonts w:ascii="Arial Narrow" w:hAnsi="Arial Narrow" w:cs="Century Gothic"/>
                <w:color w:val="000000"/>
              </w:rPr>
              <w:t>Laboratoryjno</w:t>
            </w:r>
            <w:proofErr w:type="spellEnd"/>
            <w:r>
              <w:rPr>
                <w:rFonts w:ascii="Arial Narrow" w:hAnsi="Arial Narrow" w:cs="Century Gothic"/>
                <w:color w:val="000000"/>
              </w:rPr>
              <w:t xml:space="preserve"> – Dydaktycznego wraz z zapleczem technicznym, infrastrukturą towarzyszącą, przyłączami, ciągami komunikacyjnymi i zagospodarowaniem terenu </w:t>
            </w:r>
            <w:bookmarkEnd w:id="1"/>
          </w:p>
        </w:tc>
      </w:tr>
      <w:tr w:rsidR="00567636" w:rsidRPr="00E814E7" w14:paraId="0791E7AE" w14:textId="77777777" w:rsidTr="00E578B9">
        <w:trPr>
          <w:trHeight w:val="968"/>
        </w:trPr>
        <w:tc>
          <w:tcPr>
            <w:tcW w:w="2552" w:type="dxa"/>
            <w:vMerge/>
          </w:tcPr>
          <w:p w14:paraId="6F5C7F49" w14:textId="77777777" w:rsidR="00567636" w:rsidRPr="00E814E7" w:rsidRDefault="00567636" w:rsidP="00567636">
            <w:pPr>
              <w:rPr>
                <w:rFonts w:ascii="Arial Narrow" w:hAnsi="Arial Narrow" w:cs="Calibri"/>
                <w:b/>
              </w:rPr>
            </w:pPr>
          </w:p>
        </w:tc>
        <w:tc>
          <w:tcPr>
            <w:tcW w:w="7234" w:type="dxa"/>
            <w:vAlign w:val="center"/>
          </w:tcPr>
          <w:p w14:paraId="7DD66228" w14:textId="77777777" w:rsidR="00567636" w:rsidRPr="00E814E7" w:rsidRDefault="00567636" w:rsidP="00567636">
            <w:pPr>
              <w:pStyle w:val="Bezodstpw"/>
              <w:rPr>
                <w:rFonts w:ascii="Arial Narrow" w:hAnsi="Arial Narrow" w:cs="Century Gothic"/>
                <w:color w:val="000000"/>
              </w:rPr>
            </w:pPr>
            <w:r w:rsidRPr="00E814E7">
              <w:rPr>
                <w:rFonts w:ascii="Arial Narrow" w:hAnsi="Arial Narrow"/>
                <w:b/>
              </w:rPr>
              <w:t>ADRES INWESTYCJI:</w:t>
            </w:r>
          </w:p>
          <w:p w14:paraId="2480A4CD" w14:textId="77777777" w:rsidR="00567636" w:rsidRPr="00E814E7" w:rsidRDefault="00567636" w:rsidP="00567636">
            <w:pPr>
              <w:pStyle w:val="Bezodstpw"/>
              <w:rPr>
                <w:rFonts w:ascii="Arial Narrow" w:hAnsi="Arial Narrow" w:cs="Century Gothic"/>
                <w:color w:val="000000"/>
              </w:rPr>
            </w:pPr>
            <w:r w:rsidRPr="00E814E7">
              <w:rPr>
                <w:rFonts w:ascii="Arial Narrow" w:hAnsi="Arial Narrow" w:cs="Century Gothic"/>
                <w:color w:val="000000"/>
              </w:rPr>
              <w:t>ul. Nowoursynowska 159</w:t>
            </w:r>
          </w:p>
          <w:p w14:paraId="16139042" w14:textId="763F1839" w:rsidR="00567636" w:rsidRPr="00E814E7" w:rsidRDefault="00567636" w:rsidP="00567636">
            <w:pPr>
              <w:autoSpaceDE w:val="0"/>
              <w:autoSpaceDN w:val="0"/>
              <w:adjustRightInd w:val="0"/>
              <w:spacing w:line="240" w:lineRule="auto"/>
              <w:rPr>
                <w:rFonts w:ascii="Arial Narrow" w:hAnsi="Arial Narrow" w:cs="Tahoma"/>
                <w:spacing w:val="-2"/>
              </w:rPr>
            </w:pPr>
            <w:r w:rsidRPr="00E814E7">
              <w:rPr>
                <w:rFonts w:ascii="Arial Narrow" w:hAnsi="Arial Narrow" w:cs="Century Gothic"/>
                <w:color w:val="000000"/>
              </w:rPr>
              <w:t>02-782 Warszawa</w:t>
            </w:r>
            <w:r w:rsidRPr="00E814E7">
              <w:rPr>
                <w:rFonts w:ascii="Arial Narrow" w:hAnsi="Arial Narrow" w:cs="Century Gothic"/>
                <w:color w:val="000000"/>
              </w:rPr>
              <w:br/>
              <w:t>działka nr 114/2 z obrębu 1-10-12</w:t>
            </w:r>
          </w:p>
        </w:tc>
      </w:tr>
      <w:tr w:rsidR="00567636" w:rsidRPr="00E814E7" w14:paraId="2E83FCB1" w14:textId="77777777" w:rsidTr="00E578B9">
        <w:trPr>
          <w:trHeight w:val="1118"/>
        </w:trPr>
        <w:tc>
          <w:tcPr>
            <w:tcW w:w="2552" w:type="dxa"/>
            <w:vMerge/>
            <w:vAlign w:val="center"/>
          </w:tcPr>
          <w:p w14:paraId="0371BE6E" w14:textId="77777777" w:rsidR="00567636" w:rsidRPr="00E814E7" w:rsidRDefault="00567636" w:rsidP="00567636">
            <w:pPr>
              <w:rPr>
                <w:rFonts w:ascii="Arial Narrow" w:hAnsi="Arial Narrow" w:cs="Calibri"/>
                <w:b/>
                <w:sz w:val="16"/>
                <w:szCs w:val="16"/>
              </w:rPr>
            </w:pPr>
          </w:p>
        </w:tc>
        <w:tc>
          <w:tcPr>
            <w:tcW w:w="7234" w:type="dxa"/>
            <w:vAlign w:val="center"/>
          </w:tcPr>
          <w:p w14:paraId="59D44977" w14:textId="77777777" w:rsidR="00567636" w:rsidRPr="00E814E7" w:rsidRDefault="00567636" w:rsidP="00567636">
            <w:pPr>
              <w:pStyle w:val="Bezodstpw"/>
              <w:rPr>
                <w:rFonts w:ascii="Arial Narrow" w:hAnsi="Arial Narrow"/>
                <w:b/>
              </w:rPr>
            </w:pPr>
            <w:r w:rsidRPr="00E814E7">
              <w:rPr>
                <w:rFonts w:ascii="Arial Narrow" w:hAnsi="Arial Narrow"/>
                <w:b/>
              </w:rPr>
              <w:t>KATEGORIA OBIEKTU BUDOWLANEGO:</w:t>
            </w:r>
          </w:p>
          <w:p w14:paraId="40133A10" w14:textId="77777777" w:rsidR="00567636" w:rsidRPr="00E814E7" w:rsidRDefault="00567636" w:rsidP="00567636">
            <w:pPr>
              <w:pStyle w:val="Bezodstpw"/>
              <w:rPr>
                <w:rFonts w:ascii="Arial Narrow" w:hAnsi="Arial Narrow"/>
                <w:b/>
              </w:rPr>
            </w:pPr>
          </w:p>
          <w:p w14:paraId="3CA75DDE" w14:textId="77777777" w:rsidR="00567636" w:rsidRPr="00E814E7" w:rsidRDefault="00567636" w:rsidP="008A0892">
            <w:pPr>
              <w:spacing w:after="120" w:line="240" w:lineRule="auto"/>
              <w:rPr>
                <w:rFonts w:ascii="Arial Narrow" w:hAnsi="Arial Narrow"/>
                <w:b/>
                <w:color w:val="000000"/>
                <w:shd w:val="clear" w:color="auto" w:fill="FFFFFF"/>
              </w:rPr>
            </w:pPr>
            <w:r w:rsidRPr="00E814E7">
              <w:rPr>
                <w:rFonts w:ascii="Arial Narrow" w:hAnsi="Arial Narrow"/>
                <w:b/>
                <w:color w:val="000000"/>
                <w:shd w:val="clear" w:color="auto" w:fill="FFFFFF"/>
              </w:rPr>
              <w:t xml:space="preserve">Kategoria IX- </w:t>
            </w:r>
            <w:r w:rsidRPr="00E814E7">
              <w:rPr>
                <w:rFonts w:ascii="Arial Narrow" w:hAnsi="Arial Narrow" w:cs="Tahoma"/>
              </w:rPr>
              <w:t>budynki nauki i oświaty, laboratoria i placówki badawcze</w:t>
            </w:r>
          </w:p>
          <w:p w14:paraId="7BC8D042" w14:textId="77777777" w:rsidR="00567636" w:rsidRPr="00E814E7" w:rsidRDefault="00567636" w:rsidP="008A0892">
            <w:pPr>
              <w:spacing w:after="120" w:line="240" w:lineRule="auto"/>
              <w:rPr>
                <w:rFonts w:ascii="Arial Narrow" w:hAnsi="Arial Narrow"/>
                <w:b/>
                <w:color w:val="000000"/>
                <w:shd w:val="clear" w:color="auto" w:fill="FFFFFF"/>
              </w:rPr>
            </w:pPr>
            <w:r w:rsidRPr="00E814E7">
              <w:rPr>
                <w:rFonts w:ascii="Arial Narrow" w:hAnsi="Arial Narrow"/>
                <w:b/>
                <w:color w:val="000000"/>
                <w:shd w:val="clear" w:color="auto" w:fill="FFFFFF"/>
              </w:rPr>
              <w:t xml:space="preserve">Kategoria XVI- </w:t>
            </w:r>
            <w:r w:rsidRPr="00E814E7">
              <w:rPr>
                <w:rFonts w:ascii="Arial Narrow" w:hAnsi="Arial Narrow" w:cs="Tahoma"/>
              </w:rPr>
              <w:t>budynki biurowe i konferencyjne</w:t>
            </w:r>
          </w:p>
          <w:p w14:paraId="61EA602C" w14:textId="77777777" w:rsidR="00567636" w:rsidRPr="00E814E7" w:rsidRDefault="00567636" w:rsidP="008A0892">
            <w:pPr>
              <w:spacing w:after="120" w:line="240" w:lineRule="auto"/>
              <w:rPr>
                <w:rFonts w:ascii="Arial Narrow" w:hAnsi="Arial Narrow" w:cs="Calibri"/>
                <w:b/>
                <w:sz w:val="16"/>
                <w:szCs w:val="16"/>
              </w:rPr>
            </w:pPr>
            <w:r w:rsidRPr="00E814E7">
              <w:rPr>
                <w:rFonts w:ascii="Arial Narrow" w:hAnsi="Arial Narrow"/>
                <w:b/>
                <w:color w:val="000000"/>
                <w:shd w:val="clear" w:color="auto" w:fill="FFFFFF"/>
              </w:rPr>
              <w:t xml:space="preserve">Kategoria XVII- </w:t>
            </w:r>
            <w:r w:rsidRPr="00E814E7">
              <w:rPr>
                <w:rFonts w:ascii="Arial Narrow" w:hAnsi="Arial Narrow" w:cs="Tahoma"/>
              </w:rPr>
              <w:t>gastronomii i usług, bary</w:t>
            </w:r>
          </w:p>
          <w:p w14:paraId="15A3230A" w14:textId="77785CE9" w:rsidR="00567636" w:rsidRPr="00E814E7" w:rsidRDefault="00567636" w:rsidP="008A0892">
            <w:pPr>
              <w:spacing w:after="120" w:line="240" w:lineRule="auto"/>
              <w:rPr>
                <w:rFonts w:ascii="Arial Narrow" w:hAnsi="Arial Narrow" w:cs="Calibri"/>
                <w:b/>
                <w:sz w:val="16"/>
                <w:szCs w:val="16"/>
              </w:rPr>
            </w:pPr>
            <w:r w:rsidRPr="00E814E7">
              <w:rPr>
                <w:rFonts w:ascii="Arial Narrow" w:hAnsi="Arial Narrow"/>
                <w:b/>
                <w:color w:val="000000"/>
                <w:shd w:val="clear" w:color="auto" w:fill="FFFFFF"/>
              </w:rPr>
              <w:t xml:space="preserve">Kategoria XXVI- </w:t>
            </w:r>
            <w:r w:rsidRPr="00E814E7">
              <w:rPr>
                <w:rFonts w:ascii="Arial Narrow" w:hAnsi="Arial Narrow" w:cs="Tahoma"/>
              </w:rPr>
              <w:t>sieci, jak: elektroenergetyczne, telekomunikacyjne, gazowe, ciepłownicze, wodociągowe, kanalizacyjne oraz rurociągi przesyłowe</w:t>
            </w:r>
          </w:p>
        </w:tc>
      </w:tr>
      <w:tr w:rsidR="00567636" w:rsidRPr="00E814E7" w14:paraId="229F7047" w14:textId="77777777" w:rsidTr="00567636">
        <w:trPr>
          <w:trHeight w:val="6538"/>
        </w:trPr>
        <w:tc>
          <w:tcPr>
            <w:tcW w:w="2552" w:type="dxa"/>
            <w:vMerge/>
          </w:tcPr>
          <w:p w14:paraId="0B701E77" w14:textId="77777777" w:rsidR="00567636" w:rsidRPr="00E814E7" w:rsidRDefault="00567636" w:rsidP="00567636">
            <w:pPr>
              <w:rPr>
                <w:rFonts w:ascii="Arial Narrow" w:hAnsi="Arial Narrow" w:cs="Calibri"/>
                <w:b/>
                <w:sz w:val="16"/>
                <w:szCs w:val="16"/>
              </w:rPr>
            </w:pPr>
          </w:p>
        </w:tc>
        <w:tc>
          <w:tcPr>
            <w:tcW w:w="7234" w:type="dxa"/>
            <w:vAlign w:val="center"/>
          </w:tcPr>
          <w:p w14:paraId="674D7C1E" w14:textId="0BC43BCD" w:rsidR="00567636" w:rsidRPr="00E814E7" w:rsidRDefault="00394E52" w:rsidP="00567636">
            <w:pPr>
              <w:pStyle w:val="Bezodstpw"/>
              <w:rPr>
                <w:rFonts w:ascii="Arial Narrow" w:hAnsi="Arial Narrow"/>
                <w:b/>
              </w:rPr>
            </w:pPr>
            <w:r w:rsidRPr="00E814E7">
              <w:rPr>
                <w:rFonts w:ascii="Arial Narrow" w:hAnsi="Arial Narrow"/>
                <w:b/>
                <w:noProof/>
              </w:rPr>
              <w:drawing>
                <wp:inline distT="0" distB="0" distL="0" distR="0" wp14:anchorId="11F088AE" wp14:editId="1A3203B0">
                  <wp:extent cx="4176395" cy="2517775"/>
                  <wp:effectExtent l="0" t="0" r="0"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bwMode="auto">
                          <a:xfrm>
                            <a:off x="0" y="0"/>
                            <a:ext cx="4176395" cy="2517775"/>
                          </a:xfrm>
                          <a:prstGeom prst="rect">
                            <a:avLst/>
                          </a:prstGeom>
                          <a:noFill/>
                        </pic:spPr>
                      </pic:pic>
                    </a:graphicData>
                  </a:graphic>
                </wp:inline>
              </w:drawing>
            </w:r>
          </w:p>
        </w:tc>
      </w:tr>
      <w:tr w:rsidR="00567636" w:rsidRPr="00E814E7" w14:paraId="511F6A1C" w14:textId="77777777" w:rsidTr="00E578B9">
        <w:trPr>
          <w:trHeight w:val="704"/>
        </w:trPr>
        <w:tc>
          <w:tcPr>
            <w:tcW w:w="2552" w:type="dxa"/>
          </w:tcPr>
          <w:p w14:paraId="2B09BD59" w14:textId="77777777" w:rsidR="00567636" w:rsidRPr="00E814E7" w:rsidRDefault="00567636" w:rsidP="00567636">
            <w:pPr>
              <w:rPr>
                <w:rFonts w:ascii="Arial Narrow" w:hAnsi="Arial Narrow" w:cs="Calibri"/>
                <w:b/>
                <w:sz w:val="16"/>
                <w:szCs w:val="16"/>
              </w:rPr>
            </w:pPr>
          </w:p>
        </w:tc>
        <w:tc>
          <w:tcPr>
            <w:tcW w:w="7234" w:type="dxa"/>
            <w:vAlign w:val="center"/>
          </w:tcPr>
          <w:p w14:paraId="2FB1BFFF" w14:textId="630E1147" w:rsidR="00567636" w:rsidRPr="00E814E7" w:rsidRDefault="001302C3" w:rsidP="00567636">
            <w:pPr>
              <w:pStyle w:val="Bezodstpw"/>
              <w:jc w:val="center"/>
              <w:rPr>
                <w:rFonts w:ascii="Arial Narrow" w:hAnsi="Arial Narrow"/>
                <w:b/>
                <w:bCs/>
                <w:noProof/>
              </w:rPr>
            </w:pPr>
            <w:r>
              <w:rPr>
                <w:rFonts w:ascii="Arial Narrow" w:hAnsi="Arial Narrow"/>
                <w:b/>
                <w:bCs/>
                <w:noProof/>
              </w:rPr>
              <w:t>CZERWIEC</w:t>
            </w:r>
            <w:r w:rsidR="00567636" w:rsidRPr="00E814E7">
              <w:rPr>
                <w:rFonts w:ascii="Arial Narrow" w:hAnsi="Arial Narrow"/>
                <w:b/>
                <w:bCs/>
                <w:noProof/>
              </w:rPr>
              <w:t xml:space="preserve"> 2020</w:t>
            </w:r>
          </w:p>
        </w:tc>
      </w:tr>
      <w:bookmarkEnd w:id="0"/>
    </w:tbl>
    <w:p w14:paraId="0E44B0D5" w14:textId="77777777" w:rsidR="002F6AAE" w:rsidRDefault="002F6AAE" w:rsidP="000F38B0">
      <w:pPr>
        <w:pStyle w:val="Bezodstpw"/>
        <w:rPr>
          <w:rFonts w:ascii="Arial Narrow" w:hAnsi="Arial Narrow"/>
          <w:color w:val="000000" w:themeColor="text1"/>
        </w:rPr>
        <w:sectPr w:rsidR="002F6AAE" w:rsidSect="005E6F62">
          <w:footerReference w:type="default" r:id="rId12"/>
          <w:type w:val="continuous"/>
          <w:pgSz w:w="11906" w:h="16838" w:code="9"/>
          <w:pgMar w:top="1135" w:right="900" w:bottom="1440" w:left="900" w:header="708" w:footer="708" w:gutter="0"/>
          <w:pgNumType w:start="1"/>
          <w:cols w:space="708"/>
          <w:titlePg/>
          <w:docGrid w:linePitch="299"/>
        </w:sectPr>
      </w:pPr>
    </w:p>
    <w:p w14:paraId="1BBA2AD1" w14:textId="30999061" w:rsidR="00B72488" w:rsidRPr="00E814E7" w:rsidRDefault="00B72488" w:rsidP="00BC2AE2">
      <w:pPr>
        <w:pStyle w:val="Bezodstpw"/>
        <w:rPr>
          <w:rFonts w:ascii="Arial Narrow" w:hAnsi="Arial Narrow"/>
          <w:color w:val="000000" w:themeColor="text1"/>
        </w:rPr>
      </w:pPr>
    </w:p>
    <w:tbl>
      <w:tblPr>
        <w:tblStyle w:val="Tabela-Siatka"/>
        <w:tblW w:w="0" w:type="auto"/>
        <w:tblLook w:val="04A0" w:firstRow="1" w:lastRow="0" w:firstColumn="1" w:lastColumn="0" w:noHBand="0" w:noVBand="1"/>
      </w:tblPr>
      <w:tblGrid>
        <w:gridCol w:w="1653"/>
        <w:gridCol w:w="2360"/>
        <w:gridCol w:w="1891"/>
        <w:gridCol w:w="3298"/>
      </w:tblGrid>
      <w:tr w:rsidR="00E578B9" w:rsidRPr="00E814E7" w14:paraId="13C65ABB" w14:textId="77777777" w:rsidTr="00DF4436">
        <w:tc>
          <w:tcPr>
            <w:tcW w:w="9202" w:type="dxa"/>
            <w:gridSpan w:val="4"/>
          </w:tcPr>
          <w:p w14:paraId="0B0D2EBA" w14:textId="29ABA8BC" w:rsidR="00E578B9" w:rsidRPr="00E814E7" w:rsidRDefault="00567636" w:rsidP="00567636">
            <w:pPr>
              <w:spacing w:line="360" w:lineRule="auto"/>
              <w:jc w:val="center"/>
              <w:rPr>
                <w:rFonts w:ascii="Arial Narrow" w:hAnsi="Arial Narrow"/>
                <w:color w:val="000000" w:themeColor="text1"/>
              </w:rPr>
            </w:pPr>
            <w:bookmarkStart w:id="2" w:name="_Hlk30149726"/>
            <w:r w:rsidRPr="00E814E7">
              <w:rPr>
                <w:rFonts w:ascii="Arial Narrow" w:hAnsi="Arial Narrow" w:cs="Calibri"/>
                <w:b/>
                <w:sz w:val="24"/>
                <w:szCs w:val="32"/>
              </w:rPr>
              <w:t>PROJEKT BUDOWLANY – TOM II</w:t>
            </w:r>
            <w:r w:rsidR="00697F5D">
              <w:rPr>
                <w:rFonts w:ascii="Arial Narrow" w:hAnsi="Arial Narrow" w:cs="Calibri"/>
                <w:b/>
                <w:sz w:val="24"/>
                <w:szCs w:val="32"/>
              </w:rPr>
              <w:t xml:space="preserve"> a</w:t>
            </w:r>
          </w:p>
        </w:tc>
      </w:tr>
      <w:tr w:rsidR="00567636" w:rsidRPr="00E814E7" w14:paraId="3A00131C" w14:textId="77777777" w:rsidTr="00DF4436">
        <w:tc>
          <w:tcPr>
            <w:tcW w:w="9202" w:type="dxa"/>
            <w:gridSpan w:val="4"/>
            <w:vAlign w:val="center"/>
          </w:tcPr>
          <w:p w14:paraId="67697DE6" w14:textId="77777777" w:rsidR="00567636" w:rsidRPr="00E814E7" w:rsidRDefault="00567636" w:rsidP="00567636">
            <w:pPr>
              <w:pStyle w:val="Bezodstpw"/>
              <w:spacing w:line="360" w:lineRule="auto"/>
              <w:rPr>
                <w:rFonts w:ascii="Arial Narrow" w:hAnsi="Arial Narrow"/>
                <w:b/>
              </w:rPr>
            </w:pPr>
            <w:r w:rsidRPr="00E814E7">
              <w:rPr>
                <w:rFonts w:ascii="Arial Narrow" w:hAnsi="Arial Narrow"/>
                <w:b/>
              </w:rPr>
              <w:t>TYTUŁ:</w:t>
            </w:r>
          </w:p>
          <w:p w14:paraId="70605093" w14:textId="09B797FD" w:rsidR="00567636" w:rsidRPr="00E814E7" w:rsidRDefault="003E2BE9" w:rsidP="00567636">
            <w:pPr>
              <w:pStyle w:val="Bezodstpw"/>
              <w:spacing w:line="360" w:lineRule="auto"/>
              <w:jc w:val="both"/>
              <w:rPr>
                <w:rFonts w:ascii="Arial Narrow" w:hAnsi="Arial Narrow"/>
                <w:color w:val="000000" w:themeColor="text1"/>
              </w:rPr>
            </w:pPr>
            <w:r>
              <w:rPr>
                <w:rFonts w:ascii="Arial Narrow" w:hAnsi="Arial Narrow"/>
                <w:b/>
                <w:u w:val="single"/>
              </w:rPr>
              <w:t>BUDOWA BUDYNKU LABORATORYJNO – DYDAKTYCZNEGO WRAZ Z ZAPLECZEM TECHNICZNYM I INFRASTRUKTURĄ TOWARZYSZĄCĄ, CIĄGAMI KOMUNIKACYJNYMI I ZAGOSPODAROWANIEM TERENU</w:t>
            </w:r>
          </w:p>
        </w:tc>
      </w:tr>
      <w:tr w:rsidR="00567636" w:rsidRPr="00E814E7" w14:paraId="15CACC7C" w14:textId="77777777" w:rsidTr="00DF4436">
        <w:trPr>
          <w:trHeight w:val="425"/>
        </w:trPr>
        <w:tc>
          <w:tcPr>
            <w:tcW w:w="1653" w:type="dxa"/>
            <w:shd w:val="clear" w:color="auto" w:fill="D9D9D9" w:themeFill="background1" w:themeFillShade="D9"/>
          </w:tcPr>
          <w:p w14:paraId="2FE9EED1" w14:textId="0CE08560" w:rsidR="00567636" w:rsidRPr="00E814E7" w:rsidRDefault="00567636" w:rsidP="00567636">
            <w:pPr>
              <w:pStyle w:val="Bezodstpw"/>
              <w:jc w:val="center"/>
              <w:rPr>
                <w:rFonts w:ascii="Arial Narrow" w:hAnsi="Arial Narrow"/>
                <w:sz w:val="18"/>
                <w:szCs w:val="18"/>
                <w:u w:val="single"/>
              </w:rPr>
            </w:pPr>
            <w:r w:rsidRPr="00E814E7">
              <w:rPr>
                <w:rFonts w:ascii="Arial Narrow" w:hAnsi="Arial Narrow"/>
                <w:sz w:val="18"/>
                <w:szCs w:val="18"/>
                <w:u w:val="single"/>
              </w:rPr>
              <w:t>SPECJALIZACJA</w:t>
            </w:r>
          </w:p>
        </w:tc>
        <w:tc>
          <w:tcPr>
            <w:tcW w:w="2360" w:type="dxa"/>
            <w:shd w:val="clear" w:color="auto" w:fill="D9D9D9" w:themeFill="background1" w:themeFillShade="D9"/>
          </w:tcPr>
          <w:p w14:paraId="3C7B9301" w14:textId="1AAED992" w:rsidR="00567636" w:rsidRPr="00E814E7" w:rsidRDefault="00567636" w:rsidP="00567636">
            <w:pPr>
              <w:pStyle w:val="Bezodstpw"/>
              <w:jc w:val="center"/>
              <w:rPr>
                <w:rFonts w:ascii="Arial Narrow" w:hAnsi="Arial Narrow"/>
                <w:sz w:val="18"/>
                <w:szCs w:val="18"/>
                <w:u w:val="single"/>
              </w:rPr>
            </w:pPr>
            <w:r w:rsidRPr="00E814E7">
              <w:rPr>
                <w:rFonts w:ascii="Arial Narrow" w:hAnsi="Arial Narrow"/>
                <w:sz w:val="18"/>
                <w:szCs w:val="18"/>
                <w:u w:val="single"/>
              </w:rPr>
              <w:t>AUTOR - PROJEKTANT</w:t>
            </w:r>
          </w:p>
        </w:tc>
        <w:tc>
          <w:tcPr>
            <w:tcW w:w="1891" w:type="dxa"/>
            <w:shd w:val="clear" w:color="auto" w:fill="D9D9D9" w:themeFill="background1" w:themeFillShade="D9"/>
          </w:tcPr>
          <w:p w14:paraId="6BC3675A" w14:textId="0CA6B8AB" w:rsidR="00567636" w:rsidRPr="00E814E7" w:rsidRDefault="00567636" w:rsidP="00567636">
            <w:pPr>
              <w:pStyle w:val="Bezodstpw"/>
              <w:jc w:val="center"/>
              <w:rPr>
                <w:rFonts w:ascii="Arial Narrow" w:hAnsi="Arial Narrow"/>
                <w:sz w:val="18"/>
                <w:szCs w:val="18"/>
                <w:u w:val="single"/>
              </w:rPr>
            </w:pPr>
            <w:r w:rsidRPr="00E814E7">
              <w:rPr>
                <w:rFonts w:ascii="Arial Narrow" w:hAnsi="Arial Narrow"/>
                <w:sz w:val="18"/>
                <w:szCs w:val="18"/>
                <w:u w:val="single"/>
              </w:rPr>
              <w:t>NUMER UPRAWNIEŃ</w:t>
            </w:r>
          </w:p>
        </w:tc>
        <w:tc>
          <w:tcPr>
            <w:tcW w:w="3298" w:type="dxa"/>
            <w:shd w:val="clear" w:color="auto" w:fill="D9D9D9" w:themeFill="background1" w:themeFillShade="D9"/>
          </w:tcPr>
          <w:p w14:paraId="4260C74E" w14:textId="1A207258" w:rsidR="00567636" w:rsidRPr="00E814E7" w:rsidRDefault="00567636" w:rsidP="00567636">
            <w:pPr>
              <w:pStyle w:val="Bezodstpw"/>
              <w:jc w:val="center"/>
              <w:rPr>
                <w:rFonts w:ascii="Arial Narrow" w:hAnsi="Arial Narrow"/>
                <w:sz w:val="18"/>
                <w:szCs w:val="18"/>
                <w:u w:val="single"/>
              </w:rPr>
            </w:pPr>
            <w:r w:rsidRPr="00E814E7">
              <w:rPr>
                <w:rFonts w:ascii="Arial Narrow" w:hAnsi="Arial Narrow"/>
                <w:sz w:val="18"/>
                <w:szCs w:val="18"/>
                <w:u w:val="single"/>
              </w:rPr>
              <w:t>PODPIS</w:t>
            </w:r>
          </w:p>
        </w:tc>
      </w:tr>
      <w:tr w:rsidR="00567636" w:rsidRPr="00E814E7" w14:paraId="01F00A86" w14:textId="77777777" w:rsidTr="00DF4436">
        <w:trPr>
          <w:trHeight w:val="851"/>
        </w:trPr>
        <w:tc>
          <w:tcPr>
            <w:tcW w:w="1653" w:type="dxa"/>
          </w:tcPr>
          <w:p w14:paraId="20138006" w14:textId="56AE3D8B" w:rsidR="00567636" w:rsidRPr="00E814E7" w:rsidRDefault="00567636" w:rsidP="00567636">
            <w:pPr>
              <w:pStyle w:val="Bezodstpw"/>
              <w:rPr>
                <w:rFonts w:ascii="Arial Narrow" w:hAnsi="Arial Narrow"/>
                <w:color w:val="000000" w:themeColor="text1"/>
              </w:rPr>
            </w:pPr>
            <w:r w:rsidRPr="00E814E7">
              <w:rPr>
                <w:rFonts w:ascii="Arial Narrow" w:hAnsi="Arial Narrow"/>
                <w:color w:val="000000" w:themeColor="text1"/>
              </w:rPr>
              <w:t>Architektura</w:t>
            </w:r>
          </w:p>
        </w:tc>
        <w:tc>
          <w:tcPr>
            <w:tcW w:w="2360" w:type="dxa"/>
          </w:tcPr>
          <w:p w14:paraId="27232AE4" w14:textId="2EB1FA71" w:rsidR="00567636" w:rsidRPr="00E814E7" w:rsidRDefault="00567636" w:rsidP="00567636">
            <w:pPr>
              <w:pStyle w:val="Bezodstpw"/>
              <w:rPr>
                <w:rFonts w:ascii="Arial Narrow" w:hAnsi="Arial Narrow"/>
                <w:color w:val="000000" w:themeColor="text1"/>
              </w:rPr>
            </w:pPr>
            <w:r w:rsidRPr="00E814E7">
              <w:rPr>
                <w:rFonts w:ascii="Arial Narrow" w:hAnsi="Arial Narrow"/>
                <w:color w:val="000000" w:themeColor="text1"/>
              </w:rPr>
              <w:t>Karol Grodzki</w:t>
            </w:r>
          </w:p>
        </w:tc>
        <w:tc>
          <w:tcPr>
            <w:tcW w:w="1891" w:type="dxa"/>
          </w:tcPr>
          <w:p w14:paraId="0B3135F6" w14:textId="09F5F8C1" w:rsidR="00567636" w:rsidRPr="00E814E7" w:rsidRDefault="00567636" w:rsidP="00567636">
            <w:pPr>
              <w:pStyle w:val="Bezodstpw"/>
              <w:rPr>
                <w:rFonts w:ascii="Arial Narrow" w:hAnsi="Arial Narrow"/>
                <w:color w:val="000000" w:themeColor="text1"/>
              </w:rPr>
            </w:pPr>
            <w:r w:rsidRPr="00E814E7">
              <w:rPr>
                <w:rFonts w:ascii="Arial Narrow" w:hAnsi="Arial Narrow"/>
                <w:color w:val="000000" w:themeColor="text1"/>
              </w:rPr>
              <w:t>16/</w:t>
            </w:r>
            <w:proofErr w:type="spellStart"/>
            <w:r w:rsidRPr="00E814E7">
              <w:rPr>
                <w:rFonts w:ascii="Arial Narrow" w:hAnsi="Arial Narrow"/>
                <w:color w:val="000000" w:themeColor="text1"/>
              </w:rPr>
              <w:t>PDOKK</w:t>
            </w:r>
            <w:proofErr w:type="spellEnd"/>
            <w:r w:rsidRPr="00E814E7">
              <w:rPr>
                <w:rFonts w:ascii="Arial Narrow" w:hAnsi="Arial Narrow"/>
                <w:color w:val="000000" w:themeColor="text1"/>
              </w:rPr>
              <w:t>/2016</w:t>
            </w:r>
          </w:p>
        </w:tc>
        <w:tc>
          <w:tcPr>
            <w:tcW w:w="3298" w:type="dxa"/>
          </w:tcPr>
          <w:p w14:paraId="79EFDCA1" w14:textId="77777777" w:rsidR="00567636" w:rsidRPr="00E814E7" w:rsidRDefault="00567636" w:rsidP="00567636">
            <w:pPr>
              <w:pStyle w:val="Bezodstpw"/>
              <w:rPr>
                <w:rFonts w:ascii="Arial Narrow" w:hAnsi="Arial Narrow"/>
                <w:color w:val="000000" w:themeColor="text1"/>
              </w:rPr>
            </w:pPr>
          </w:p>
        </w:tc>
      </w:tr>
      <w:tr w:rsidR="00567636" w:rsidRPr="00E814E7" w14:paraId="099B31A6" w14:textId="77777777" w:rsidTr="00DF4436">
        <w:trPr>
          <w:trHeight w:val="851"/>
        </w:trPr>
        <w:tc>
          <w:tcPr>
            <w:tcW w:w="1653" w:type="dxa"/>
          </w:tcPr>
          <w:p w14:paraId="70D057DF" w14:textId="08EFDE80" w:rsidR="00567636" w:rsidRPr="00E814E7" w:rsidRDefault="00567636" w:rsidP="00567636">
            <w:pPr>
              <w:pStyle w:val="Bezodstpw"/>
              <w:rPr>
                <w:rFonts w:ascii="Arial Narrow" w:hAnsi="Arial Narrow"/>
                <w:color w:val="000000" w:themeColor="text1"/>
              </w:rPr>
            </w:pPr>
            <w:r w:rsidRPr="00E814E7">
              <w:rPr>
                <w:rFonts w:ascii="Arial Narrow" w:hAnsi="Arial Narrow"/>
                <w:color w:val="000000" w:themeColor="text1"/>
              </w:rPr>
              <w:t>Konstrukcja</w:t>
            </w:r>
          </w:p>
        </w:tc>
        <w:tc>
          <w:tcPr>
            <w:tcW w:w="2360" w:type="dxa"/>
          </w:tcPr>
          <w:p w14:paraId="03C7F1C4" w14:textId="710C2126" w:rsidR="00567636" w:rsidRPr="00E814E7" w:rsidRDefault="00567636" w:rsidP="00567636">
            <w:pPr>
              <w:pStyle w:val="Bezodstpw"/>
              <w:rPr>
                <w:rFonts w:ascii="Arial Narrow" w:hAnsi="Arial Narrow"/>
                <w:color w:val="000000" w:themeColor="text1"/>
              </w:rPr>
            </w:pPr>
            <w:r w:rsidRPr="00E814E7">
              <w:rPr>
                <w:rFonts w:ascii="Arial Narrow" w:hAnsi="Arial Narrow"/>
                <w:color w:val="000000" w:themeColor="text1"/>
              </w:rPr>
              <w:t>Mariusz Jurkiewicz</w:t>
            </w:r>
          </w:p>
        </w:tc>
        <w:tc>
          <w:tcPr>
            <w:tcW w:w="1891" w:type="dxa"/>
          </w:tcPr>
          <w:p w14:paraId="2892980A" w14:textId="7881D889" w:rsidR="00567636" w:rsidRPr="00E814E7" w:rsidRDefault="0093345C" w:rsidP="00567636">
            <w:pPr>
              <w:pStyle w:val="Bezodstpw"/>
              <w:rPr>
                <w:rFonts w:ascii="Arial Narrow" w:hAnsi="Arial Narrow"/>
                <w:color w:val="000000" w:themeColor="text1"/>
              </w:rPr>
            </w:pPr>
            <w:r w:rsidRPr="00E814E7">
              <w:rPr>
                <w:rFonts w:ascii="Arial Narrow" w:hAnsi="Arial Narrow"/>
                <w:color w:val="000000" w:themeColor="text1"/>
              </w:rPr>
              <w:t>316/90</w:t>
            </w:r>
          </w:p>
        </w:tc>
        <w:tc>
          <w:tcPr>
            <w:tcW w:w="3298" w:type="dxa"/>
          </w:tcPr>
          <w:p w14:paraId="1ADF7514" w14:textId="77777777" w:rsidR="00567636" w:rsidRPr="00E814E7" w:rsidRDefault="00567636" w:rsidP="00567636">
            <w:pPr>
              <w:pStyle w:val="Bezodstpw"/>
              <w:rPr>
                <w:rFonts w:ascii="Arial Narrow" w:hAnsi="Arial Narrow"/>
                <w:color w:val="000000" w:themeColor="text1"/>
              </w:rPr>
            </w:pPr>
          </w:p>
        </w:tc>
      </w:tr>
      <w:tr w:rsidR="00567636" w:rsidRPr="00E814E7" w14:paraId="5F1097E0" w14:textId="77777777" w:rsidTr="00DF4436">
        <w:trPr>
          <w:trHeight w:val="425"/>
        </w:trPr>
        <w:tc>
          <w:tcPr>
            <w:tcW w:w="1653" w:type="dxa"/>
            <w:shd w:val="clear" w:color="auto" w:fill="D9D9D9" w:themeFill="background1" w:themeFillShade="D9"/>
          </w:tcPr>
          <w:p w14:paraId="192CBC16" w14:textId="6C8F1E03" w:rsidR="00567636" w:rsidRPr="00E814E7" w:rsidRDefault="00567636" w:rsidP="00567636">
            <w:pPr>
              <w:pStyle w:val="Bezodstpw"/>
              <w:jc w:val="center"/>
              <w:rPr>
                <w:rFonts w:ascii="Arial Narrow" w:hAnsi="Arial Narrow"/>
                <w:u w:val="single"/>
              </w:rPr>
            </w:pPr>
            <w:r w:rsidRPr="00E814E7">
              <w:rPr>
                <w:rFonts w:ascii="Arial Narrow" w:hAnsi="Arial Narrow"/>
                <w:sz w:val="18"/>
                <w:szCs w:val="18"/>
                <w:u w:val="single"/>
              </w:rPr>
              <w:t>SPECJALIZACJA</w:t>
            </w:r>
          </w:p>
        </w:tc>
        <w:tc>
          <w:tcPr>
            <w:tcW w:w="2360" w:type="dxa"/>
            <w:shd w:val="clear" w:color="auto" w:fill="D9D9D9" w:themeFill="background1" w:themeFillShade="D9"/>
          </w:tcPr>
          <w:p w14:paraId="64386A1D" w14:textId="629BF3A2" w:rsidR="00567636" w:rsidRPr="00E814E7" w:rsidRDefault="00567636" w:rsidP="00567636">
            <w:pPr>
              <w:pStyle w:val="Bezodstpw"/>
              <w:jc w:val="center"/>
              <w:rPr>
                <w:rFonts w:ascii="Arial Narrow" w:hAnsi="Arial Narrow"/>
                <w:u w:val="single"/>
              </w:rPr>
            </w:pPr>
            <w:r w:rsidRPr="00E814E7">
              <w:rPr>
                <w:rFonts w:ascii="Arial Narrow" w:hAnsi="Arial Narrow"/>
                <w:sz w:val="18"/>
                <w:szCs w:val="18"/>
                <w:u w:val="single"/>
              </w:rPr>
              <w:t>AUTOR - SPRAWDZAJĄCY</w:t>
            </w:r>
          </w:p>
        </w:tc>
        <w:tc>
          <w:tcPr>
            <w:tcW w:w="1891" w:type="dxa"/>
            <w:shd w:val="clear" w:color="auto" w:fill="D9D9D9" w:themeFill="background1" w:themeFillShade="D9"/>
          </w:tcPr>
          <w:p w14:paraId="634BB75F" w14:textId="73073DA7" w:rsidR="00567636" w:rsidRPr="00E814E7" w:rsidRDefault="00567636" w:rsidP="00567636">
            <w:pPr>
              <w:pStyle w:val="Bezodstpw"/>
              <w:jc w:val="center"/>
              <w:rPr>
                <w:rFonts w:ascii="Arial Narrow" w:hAnsi="Arial Narrow"/>
                <w:u w:val="single"/>
              </w:rPr>
            </w:pPr>
            <w:r w:rsidRPr="00E814E7">
              <w:rPr>
                <w:rFonts w:ascii="Arial Narrow" w:hAnsi="Arial Narrow"/>
                <w:sz w:val="18"/>
                <w:szCs w:val="18"/>
                <w:u w:val="single"/>
              </w:rPr>
              <w:t>NUMER UPRAWNIEŃ</w:t>
            </w:r>
          </w:p>
        </w:tc>
        <w:tc>
          <w:tcPr>
            <w:tcW w:w="3298" w:type="dxa"/>
            <w:shd w:val="clear" w:color="auto" w:fill="D9D9D9" w:themeFill="background1" w:themeFillShade="D9"/>
          </w:tcPr>
          <w:p w14:paraId="6AC6935F" w14:textId="571201F6" w:rsidR="00567636" w:rsidRPr="00E814E7" w:rsidRDefault="00567636" w:rsidP="00567636">
            <w:pPr>
              <w:pStyle w:val="Bezodstpw"/>
              <w:jc w:val="center"/>
              <w:rPr>
                <w:rFonts w:ascii="Arial Narrow" w:hAnsi="Arial Narrow"/>
                <w:u w:val="single"/>
              </w:rPr>
            </w:pPr>
            <w:r w:rsidRPr="00E814E7">
              <w:rPr>
                <w:rFonts w:ascii="Arial Narrow" w:hAnsi="Arial Narrow"/>
                <w:sz w:val="18"/>
                <w:szCs w:val="18"/>
                <w:u w:val="single"/>
              </w:rPr>
              <w:t>PODPIS</w:t>
            </w:r>
          </w:p>
        </w:tc>
      </w:tr>
      <w:tr w:rsidR="00567636" w:rsidRPr="00E814E7" w14:paraId="2CE65572" w14:textId="77777777" w:rsidTr="00DF4436">
        <w:trPr>
          <w:trHeight w:val="851"/>
        </w:trPr>
        <w:tc>
          <w:tcPr>
            <w:tcW w:w="1653" w:type="dxa"/>
          </w:tcPr>
          <w:p w14:paraId="1A9F49AA" w14:textId="68E212DB" w:rsidR="00567636" w:rsidRPr="00E814E7" w:rsidRDefault="00567636" w:rsidP="00567636">
            <w:pPr>
              <w:pStyle w:val="Bezodstpw"/>
              <w:rPr>
                <w:rFonts w:ascii="Arial Narrow" w:hAnsi="Arial Narrow"/>
                <w:color w:val="000000" w:themeColor="text1"/>
              </w:rPr>
            </w:pPr>
            <w:r w:rsidRPr="00E814E7">
              <w:rPr>
                <w:rFonts w:ascii="Arial Narrow" w:hAnsi="Arial Narrow"/>
                <w:color w:val="000000" w:themeColor="text1"/>
              </w:rPr>
              <w:t>Architektura</w:t>
            </w:r>
          </w:p>
        </w:tc>
        <w:tc>
          <w:tcPr>
            <w:tcW w:w="2360" w:type="dxa"/>
          </w:tcPr>
          <w:p w14:paraId="6BD9B7B3" w14:textId="38E8EFD8" w:rsidR="00567636" w:rsidRPr="00E814E7" w:rsidRDefault="00567636" w:rsidP="00567636">
            <w:pPr>
              <w:pStyle w:val="Bezodstpw"/>
              <w:rPr>
                <w:rFonts w:ascii="Arial Narrow" w:hAnsi="Arial Narrow"/>
                <w:color w:val="000000" w:themeColor="text1"/>
              </w:rPr>
            </w:pPr>
            <w:r w:rsidRPr="00E814E7">
              <w:rPr>
                <w:rFonts w:ascii="Arial Narrow" w:hAnsi="Arial Narrow"/>
                <w:color w:val="000000" w:themeColor="text1"/>
              </w:rPr>
              <w:t>Wojciech Kosiński</w:t>
            </w:r>
          </w:p>
        </w:tc>
        <w:tc>
          <w:tcPr>
            <w:tcW w:w="1891" w:type="dxa"/>
          </w:tcPr>
          <w:p w14:paraId="1A695008" w14:textId="5033C841" w:rsidR="00567636" w:rsidRPr="00E814E7" w:rsidRDefault="0093345C" w:rsidP="00567636">
            <w:pPr>
              <w:pStyle w:val="Bezodstpw"/>
              <w:rPr>
                <w:rFonts w:ascii="Arial Narrow" w:hAnsi="Arial Narrow"/>
                <w:color w:val="000000" w:themeColor="text1"/>
              </w:rPr>
            </w:pPr>
            <w:r w:rsidRPr="00E814E7">
              <w:rPr>
                <w:rFonts w:ascii="Arial Narrow" w:hAnsi="Arial Narrow"/>
                <w:color w:val="000000" w:themeColor="text1"/>
              </w:rPr>
              <w:t>2883/58</w:t>
            </w:r>
          </w:p>
        </w:tc>
        <w:tc>
          <w:tcPr>
            <w:tcW w:w="3298" w:type="dxa"/>
          </w:tcPr>
          <w:p w14:paraId="552FFC13" w14:textId="77777777" w:rsidR="00567636" w:rsidRPr="00E814E7" w:rsidRDefault="00567636" w:rsidP="00567636">
            <w:pPr>
              <w:pStyle w:val="Bezodstpw"/>
              <w:rPr>
                <w:rFonts w:ascii="Arial Narrow" w:hAnsi="Arial Narrow"/>
                <w:color w:val="000000" w:themeColor="text1"/>
              </w:rPr>
            </w:pPr>
          </w:p>
        </w:tc>
      </w:tr>
      <w:tr w:rsidR="00567636" w:rsidRPr="00E814E7" w14:paraId="18C4C38F" w14:textId="77777777" w:rsidTr="00DF4436">
        <w:trPr>
          <w:trHeight w:val="851"/>
        </w:trPr>
        <w:tc>
          <w:tcPr>
            <w:tcW w:w="1653" w:type="dxa"/>
          </w:tcPr>
          <w:p w14:paraId="1B68C983" w14:textId="43FA4941" w:rsidR="00567636" w:rsidRPr="00E814E7" w:rsidRDefault="00567636" w:rsidP="00567636">
            <w:pPr>
              <w:pStyle w:val="Bezodstpw"/>
              <w:rPr>
                <w:rFonts w:ascii="Arial Narrow" w:hAnsi="Arial Narrow"/>
                <w:color w:val="000000" w:themeColor="text1"/>
              </w:rPr>
            </w:pPr>
            <w:r w:rsidRPr="00E814E7">
              <w:rPr>
                <w:rFonts w:ascii="Arial Narrow" w:hAnsi="Arial Narrow"/>
                <w:color w:val="000000" w:themeColor="text1"/>
              </w:rPr>
              <w:t>Konstrukcja</w:t>
            </w:r>
          </w:p>
        </w:tc>
        <w:tc>
          <w:tcPr>
            <w:tcW w:w="2360" w:type="dxa"/>
          </w:tcPr>
          <w:p w14:paraId="1E076AED" w14:textId="0CED0AFA" w:rsidR="00567636" w:rsidRPr="00E814E7" w:rsidRDefault="00567636" w:rsidP="00567636">
            <w:pPr>
              <w:pStyle w:val="Bezodstpw"/>
              <w:rPr>
                <w:rFonts w:ascii="Arial Narrow" w:hAnsi="Arial Narrow"/>
                <w:color w:val="000000" w:themeColor="text1"/>
              </w:rPr>
            </w:pPr>
            <w:r w:rsidRPr="00E814E7">
              <w:rPr>
                <w:rFonts w:ascii="Arial Narrow" w:hAnsi="Arial Narrow"/>
                <w:color w:val="000000" w:themeColor="text1"/>
              </w:rPr>
              <w:t>Łukasz Zdziebłowski</w:t>
            </w:r>
          </w:p>
        </w:tc>
        <w:tc>
          <w:tcPr>
            <w:tcW w:w="1891" w:type="dxa"/>
          </w:tcPr>
          <w:p w14:paraId="1D9DD2C0" w14:textId="7C4EC9CC" w:rsidR="00567636" w:rsidRPr="00E814E7" w:rsidRDefault="0093345C" w:rsidP="00567636">
            <w:pPr>
              <w:pStyle w:val="Bezodstpw"/>
              <w:rPr>
                <w:rFonts w:ascii="Arial Narrow" w:hAnsi="Arial Narrow"/>
                <w:color w:val="000000" w:themeColor="text1"/>
              </w:rPr>
            </w:pPr>
            <w:proofErr w:type="spellStart"/>
            <w:r w:rsidRPr="00E814E7">
              <w:rPr>
                <w:rFonts w:ascii="Arial Narrow" w:hAnsi="Arial Narrow"/>
                <w:color w:val="000000" w:themeColor="text1"/>
              </w:rPr>
              <w:t>MAZ</w:t>
            </w:r>
            <w:proofErr w:type="spellEnd"/>
            <w:r w:rsidRPr="00E814E7">
              <w:rPr>
                <w:rFonts w:ascii="Arial Narrow" w:hAnsi="Arial Narrow"/>
                <w:color w:val="000000" w:themeColor="text1"/>
              </w:rPr>
              <w:t>/0271/</w:t>
            </w:r>
            <w:proofErr w:type="spellStart"/>
            <w:r w:rsidRPr="00E814E7">
              <w:rPr>
                <w:rFonts w:ascii="Arial Narrow" w:hAnsi="Arial Narrow"/>
                <w:color w:val="000000" w:themeColor="text1"/>
              </w:rPr>
              <w:t>POOK</w:t>
            </w:r>
            <w:proofErr w:type="spellEnd"/>
            <w:r w:rsidRPr="00E814E7">
              <w:rPr>
                <w:rFonts w:ascii="Arial Narrow" w:hAnsi="Arial Narrow"/>
                <w:color w:val="000000" w:themeColor="text1"/>
              </w:rPr>
              <w:t>/12</w:t>
            </w:r>
          </w:p>
        </w:tc>
        <w:tc>
          <w:tcPr>
            <w:tcW w:w="3298" w:type="dxa"/>
          </w:tcPr>
          <w:p w14:paraId="4AAAE29F" w14:textId="77777777" w:rsidR="00567636" w:rsidRPr="00E814E7" w:rsidRDefault="00567636" w:rsidP="00567636">
            <w:pPr>
              <w:pStyle w:val="Bezodstpw"/>
              <w:rPr>
                <w:rFonts w:ascii="Arial Narrow" w:hAnsi="Arial Narrow"/>
                <w:color w:val="000000" w:themeColor="text1"/>
              </w:rPr>
            </w:pPr>
          </w:p>
        </w:tc>
      </w:tr>
      <w:bookmarkEnd w:id="2"/>
    </w:tbl>
    <w:p w14:paraId="6957C401" w14:textId="670741FD" w:rsidR="0040449E" w:rsidRPr="00E814E7" w:rsidRDefault="0040449E" w:rsidP="000F38B0">
      <w:pPr>
        <w:pStyle w:val="Bezodstpw"/>
        <w:rPr>
          <w:rFonts w:ascii="Arial Narrow" w:hAnsi="Arial Narrow"/>
          <w:color w:val="000000" w:themeColor="text1"/>
        </w:rPr>
      </w:pPr>
    </w:p>
    <w:p w14:paraId="1C7B68C5" w14:textId="4FEF1D05" w:rsidR="0040449E" w:rsidRPr="00E814E7" w:rsidRDefault="0040449E" w:rsidP="0040449E">
      <w:pPr>
        <w:pStyle w:val="Bezodstpw"/>
        <w:outlineLvl w:val="0"/>
        <w:rPr>
          <w:rFonts w:ascii="Arial Narrow" w:hAnsi="Arial Narrow"/>
          <w:color w:val="000000" w:themeColor="text1"/>
        </w:rPr>
      </w:pPr>
    </w:p>
    <w:p w14:paraId="2732F924" w14:textId="77777777" w:rsidR="00567636" w:rsidRPr="00E814E7" w:rsidRDefault="00567636" w:rsidP="00532165">
      <w:pPr>
        <w:ind w:firstLine="709"/>
        <w:jc w:val="both"/>
        <w:rPr>
          <w:rFonts w:ascii="Arial Narrow" w:hAnsi="Arial Narrow"/>
        </w:rPr>
      </w:pPr>
      <w:r w:rsidRPr="00E814E7">
        <w:rPr>
          <w:rFonts w:ascii="Arial Narrow" w:hAnsi="Arial Narrow"/>
        </w:rPr>
        <w:t xml:space="preserve">Projekt ze względu na wielkość oraz czytelność opracowania został podzielony na 2 tomy. </w:t>
      </w:r>
    </w:p>
    <w:p w14:paraId="698CA24F" w14:textId="77777777" w:rsidR="00567636" w:rsidRPr="00E814E7" w:rsidRDefault="00567636" w:rsidP="00532165">
      <w:pPr>
        <w:ind w:firstLine="709"/>
        <w:jc w:val="both"/>
        <w:rPr>
          <w:rFonts w:ascii="Arial Narrow" w:hAnsi="Arial Narrow"/>
        </w:rPr>
      </w:pPr>
      <w:r w:rsidRPr="00E814E7">
        <w:rPr>
          <w:rFonts w:ascii="Arial Narrow" w:hAnsi="Arial Narrow"/>
          <w:u w:val="single"/>
        </w:rPr>
        <w:t>Tom I</w:t>
      </w:r>
      <w:r w:rsidRPr="00E814E7">
        <w:rPr>
          <w:rFonts w:ascii="Arial Narrow" w:hAnsi="Arial Narrow"/>
        </w:rPr>
        <w:t xml:space="preserve"> – posiada zakres robót związanych z zagospodarowaniem terenu, urządzeniami terenowymi, przyłącza oraz mała architekturę. Ponad to w Tomie I zawarte zostały wszelkie materiały i kserokopie uzgodnień, izb, uprawnień, oświadczeń projektanta itp. </w:t>
      </w:r>
    </w:p>
    <w:p w14:paraId="186E4C97" w14:textId="2386CC7C" w:rsidR="00823E47" w:rsidRDefault="00567636" w:rsidP="00532165">
      <w:pPr>
        <w:ind w:firstLine="709"/>
        <w:jc w:val="both"/>
        <w:rPr>
          <w:rFonts w:ascii="Arial Narrow" w:hAnsi="Arial Narrow"/>
        </w:rPr>
      </w:pPr>
      <w:r w:rsidRPr="00E814E7">
        <w:rPr>
          <w:rFonts w:ascii="Arial Narrow" w:hAnsi="Arial Narrow"/>
          <w:u w:val="single"/>
        </w:rPr>
        <w:t>Tom II</w:t>
      </w:r>
      <w:r w:rsidRPr="00E814E7">
        <w:rPr>
          <w:rFonts w:ascii="Arial Narrow" w:hAnsi="Arial Narrow"/>
        </w:rPr>
        <w:t xml:space="preserve"> – posiada wszelkie niezbędne materiały związane z obiektem głównym danego projektu, wraz z działami odpowiadającymi poszczególnym branżom. </w:t>
      </w:r>
    </w:p>
    <w:p w14:paraId="055F7BFB" w14:textId="2252F1AF" w:rsidR="00D111D5" w:rsidRDefault="00D111D5" w:rsidP="00532165">
      <w:pPr>
        <w:ind w:firstLine="709"/>
        <w:jc w:val="both"/>
        <w:rPr>
          <w:rFonts w:ascii="Arial Narrow" w:hAnsi="Arial Narrow"/>
        </w:rPr>
      </w:pPr>
    </w:p>
    <w:p w14:paraId="630E9CAA" w14:textId="61D46C5A" w:rsidR="00D111D5" w:rsidRDefault="00D111D5" w:rsidP="00532165">
      <w:pPr>
        <w:ind w:firstLine="709"/>
        <w:jc w:val="both"/>
        <w:rPr>
          <w:rFonts w:ascii="Arial Narrow" w:hAnsi="Arial Narrow"/>
        </w:rPr>
      </w:pPr>
    </w:p>
    <w:p w14:paraId="2D4DB261" w14:textId="7FC84673" w:rsidR="00DF4436" w:rsidRDefault="00DF4436" w:rsidP="00532165">
      <w:pPr>
        <w:ind w:firstLine="709"/>
        <w:jc w:val="both"/>
        <w:rPr>
          <w:rFonts w:ascii="Arial Narrow" w:hAnsi="Arial Narrow"/>
        </w:rPr>
      </w:pPr>
    </w:p>
    <w:p w14:paraId="41439B5E" w14:textId="59AC4D13" w:rsidR="00DF4436" w:rsidRDefault="00DF4436" w:rsidP="00532165">
      <w:pPr>
        <w:ind w:firstLine="709"/>
        <w:jc w:val="both"/>
        <w:rPr>
          <w:rFonts w:ascii="Arial Narrow" w:hAnsi="Arial Narrow"/>
        </w:rPr>
      </w:pPr>
    </w:p>
    <w:p w14:paraId="4215A945" w14:textId="540B8DF6" w:rsidR="00DF4436" w:rsidRDefault="00DF4436" w:rsidP="00532165">
      <w:pPr>
        <w:ind w:firstLine="709"/>
        <w:jc w:val="both"/>
        <w:rPr>
          <w:rFonts w:ascii="Arial Narrow" w:hAnsi="Arial Narrow"/>
        </w:rPr>
      </w:pPr>
    </w:p>
    <w:p w14:paraId="5A5204A9" w14:textId="1789AF9F" w:rsidR="00DF4436" w:rsidRDefault="00DF4436" w:rsidP="00532165">
      <w:pPr>
        <w:ind w:firstLine="709"/>
        <w:jc w:val="both"/>
        <w:rPr>
          <w:rFonts w:ascii="Arial Narrow" w:hAnsi="Arial Narrow"/>
        </w:rPr>
      </w:pPr>
    </w:p>
    <w:p w14:paraId="182333A4" w14:textId="1980DBFE" w:rsidR="00DF4436" w:rsidRDefault="00DF4436" w:rsidP="00532165">
      <w:pPr>
        <w:ind w:firstLine="709"/>
        <w:jc w:val="both"/>
        <w:rPr>
          <w:rFonts w:ascii="Arial Narrow" w:hAnsi="Arial Narrow"/>
        </w:rPr>
      </w:pPr>
    </w:p>
    <w:p w14:paraId="7F8468B3" w14:textId="15B19B88" w:rsidR="00DF4436" w:rsidRDefault="00DF4436" w:rsidP="00532165">
      <w:pPr>
        <w:ind w:firstLine="709"/>
        <w:jc w:val="both"/>
        <w:rPr>
          <w:rFonts w:ascii="Arial Narrow" w:hAnsi="Arial Narrow"/>
        </w:rPr>
      </w:pPr>
    </w:p>
    <w:p w14:paraId="59A877A9" w14:textId="77777777" w:rsidR="00DF4436" w:rsidRDefault="00DF4436" w:rsidP="00532165">
      <w:pPr>
        <w:ind w:firstLine="709"/>
        <w:jc w:val="both"/>
        <w:rPr>
          <w:rFonts w:ascii="Arial Narrow" w:hAnsi="Arial Narrow"/>
        </w:rPr>
      </w:pPr>
    </w:p>
    <w:p w14:paraId="608D2435" w14:textId="77777777" w:rsidR="006A7BE2" w:rsidRPr="00E814E7" w:rsidRDefault="006A7BE2" w:rsidP="000F38B0">
      <w:pPr>
        <w:pStyle w:val="Bezodstpw"/>
        <w:rPr>
          <w:rFonts w:ascii="Arial Narrow" w:hAnsi="Arial Narrow"/>
          <w:color w:val="000000" w:themeColor="text1"/>
        </w:rPr>
      </w:pPr>
    </w:p>
    <w:bookmarkStart w:id="3" w:name="_Toc374014327" w:displacedByCustomXml="next"/>
    <w:bookmarkStart w:id="4" w:name="_Toc331687346" w:displacedByCustomXml="next"/>
    <w:sdt>
      <w:sdtPr>
        <w:rPr>
          <w:rFonts w:asciiTheme="minorHAnsi" w:hAnsiTheme="minorHAnsi"/>
          <w:b w:val="0"/>
          <w:bCs/>
          <w:noProof w:val="0"/>
        </w:rPr>
        <w:id w:val="-1825881502"/>
        <w:docPartObj>
          <w:docPartGallery w:val="Table of Contents"/>
          <w:docPartUnique/>
        </w:docPartObj>
      </w:sdtPr>
      <w:sdtEndPr>
        <w:rPr>
          <w:bCs w:val="0"/>
          <w:color w:val="000000" w:themeColor="text1"/>
        </w:rPr>
      </w:sdtEndPr>
      <w:sdtContent>
        <w:p w14:paraId="5B4338E1" w14:textId="77777777" w:rsidR="004C635E" w:rsidRDefault="0018596F">
          <w:pPr>
            <w:pStyle w:val="Spistreci1"/>
          </w:pPr>
          <w:r w:rsidRPr="00E814E7">
            <w:t>SPIS TREŚCI</w:t>
          </w:r>
          <w:r w:rsidR="00B72488" w:rsidRPr="00E814E7">
            <w:rPr>
              <w:rFonts w:eastAsiaTheme="majorEastAsia" w:cstheme="majorBidi"/>
            </w:rPr>
            <w:fldChar w:fldCharType="begin"/>
          </w:r>
          <w:r w:rsidR="00B72488" w:rsidRPr="00E814E7">
            <w:instrText xml:space="preserve"> TOC \o "1-3" \h \z \u </w:instrText>
          </w:r>
          <w:r w:rsidR="00B72488" w:rsidRPr="00E814E7">
            <w:rPr>
              <w:rFonts w:eastAsiaTheme="majorEastAsia" w:cstheme="majorBidi"/>
            </w:rPr>
            <w:fldChar w:fldCharType="separate"/>
          </w:r>
        </w:p>
        <w:p w14:paraId="3CE9FA96" w14:textId="2B7E9988" w:rsidR="004C635E" w:rsidRDefault="00DE47B2">
          <w:pPr>
            <w:pStyle w:val="Spistreci1"/>
            <w:rPr>
              <w:rFonts w:asciiTheme="minorHAnsi" w:eastAsiaTheme="minorEastAsia" w:hAnsiTheme="minorHAnsi"/>
              <w:b w:val="0"/>
              <w:lang w:eastAsia="pl-PL"/>
            </w:rPr>
          </w:pPr>
          <w:hyperlink w:anchor="_Toc43721618" w:history="1">
            <w:r w:rsidR="004C635E" w:rsidRPr="00BA046C">
              <w:rPr>
                <w:rStyle w:val="Hipercze"/>
                <w:rFonts w:cs="Calibri"/>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DZIAŁ II /0 – INWENTARYZACJA</w:t>
            </w:r>
            <w:r w:rsidR="004C635E">
              <w:rPr>
                <w:webHidden/>
              </w:rPr>
              <w:tab/>
            </w:r>
            <w:r w:rsidR="004C635E">
              <w:rPr>
                <w:webHidden/>
              </w:rPr>
              <w:fldChar w:fldCharType="begin"/>
            </w:r>
            <w:r w:rsidR="004C635E">
              <w:rPr>
                <w:webHidden/>
              </w:rPr>
              <w:instrText xml:space="preserve"> PAGEREF _Toc43721618 \h </w:instrText>
            </w:r>
            <w:r w:rsidR="004C635E">
              <w:rPr>
                <w:webHidden/>
              </w:rPr>
            </w:r>
            <w:r w:rsidR="004C635E">
              <w:rPr>
                <w:webHidden/>
              </w:rPr>
              <w:fldChar w:fldCharType="separate"/>
            </w:r>
            <w:r w:rsidR="00D32DE1">
              <w:rPr>
                <w:webHidden/>
              </w:rPr>
              <w:t>6</w:t>
            </w:r>
            <w:r w:rsidR="004C635E">
              <w:rPr>
                <w:webHidden/>
              </w:rPr>
              <w:fldChar w:fldCharType="end"/>
            </w:r>
          </w:hyperlink>
        </w:p>
        <w:p w14:paraId="773F2714" w14:textId="3470E9B2" w:rsidR="004C635E" w:rsidRDefault="00DE47B2">
          <w:pPr>
            <w:pStyle w:val="Spistreci1"/>
            <w:rPr>
              <w:rFonts w:asciiTheme="minorHAnsi" w:eastAsiaTheme="minorEastAsia" w:hAnsiTheme="minorHAnsi"/>
              <w:b w:val="0"/>
              <w:lang w:eastAsia="pl-PL"/>
            </w:rPr>
          </w:pPr>
          <w:hyperlink w:anchor="_Toc43721619" w:history="1">
            <w:r w:rsidR="004C635E" w:rsidRPr="00BA046C">
              <w:rPr>
                <w:rStyle w:val="Hipercze"/>
                <w:rFonts w:cs="Calibri"/>
              </w:rPr>
              <w:t>1.</w:t>
            </w:r>
            <w:r w:rsidR="004C635E">
              <w:rPr>
                <w:rFonts w:asciiTheme="minorHAnsi" w:eastAsiaTheme="minorEastAsia" w:hAnsiTheme="minorHAnsi"/>
                <w:b w:val="0"/>
                <w:lang w:eastAsia="pl-PL"/>
              </w:rPr>
              <w:tab/>
            </w:r>
            <w:r w:rsidR="004C635E" w:rsidRPr="00BA046C">
              <w:rPr>
                <w:rStyle w:val="Hipercze"/>
                <w:rFonts w:cs="Calibri"/>
              </w:rPr>
              <w:t>PRZEDMIOT I ZAKRES OPRACOWANIA</w:t>
            </w:r>
            <w:r w:rsidR="004C635E">
              <w:rPr>
                <w:webHidden/>
              </w:rPr>
              <w:tab/>
            </w:r>
            <w:r w:rsidR="004C635E">
              <w:rPr>
                <w:webHidden/>
              </w:rPr>
              <w:fldChar w:fldCharType="begin"/>
            </w:r>
            <w:r w:rsidR="004C635E">
              <w:rPr>
                <w:webHidden/>
              </w:rPr>
              <w:instrText xml:space="preserve"> PAGEREF _Toc43721619 \h </w:instrText>
            </w:r>
            <w:r w:rsidR="004C635E">
              <w:rPr>
                <w:webHidden/>
              </w:rPr>
            </w:r>
            <w:r w:rsidR="004C635E">
              <w:rPr>
                <w:webHidden/>
              </w:rPr>
              <w:fldChar w:fldCharType="separate"/>
            </w:r>
            <w:r w:rsidR="00D32DE1">
              <w:rPr>
                <w:webHidden/>
              </w:rPr>
              <w:t>6</w:t>
            </w:r>
            <w:r w:rsidR="004C635E">
              <w:rPr>
                <w:webHidden/>
              </w:rPr>
              <w:fldChar w:fldCharType="end"/>
            </w:r>
          </w:hyperlink>
        </w:p>
        <w:p w14:paraId="4CCB1B42" w14:textId="367EC05D" w:rsidR="004C635E" w:rsidRDefault="00DE47B2">
          <w:pPr>
            <w:pStyle w:val="Spistreci2"/>
            <w:rPr>
              <w:rFonts w:asciiTheme="minorHAnsi" w:eastAsiaTheme="minorEastAsia" w:hAnsiTheme="minorHAnsi" w:cstheme="minorBidi"/>
              <w:lang w:eastAsia="pl-PL"/>
            </w:rPr>
          </w:pPr>
          <w:hyperlink w:anchor="_Toc43721620" w:history="1">
            <w:r w:rsidR="004C635E" w:rsidRPr="00BA046C">
              <w:rPr>
                <w:rStyle w:val="Hipercze"/>
                <w:rFonts w:cs="Calibri"/>
              </w:rPr>
              <w:t>1.1.</w:t>
            </w:r>
            <w:r w:rsidR="004C635E">
              <w:rPr>
                <w:rFonts w:asciiTheme="minorHAnsi" w:eastAsiaTheme="minorEastAsia" w:hAnsiTheme="minorHAnsi" w:cstheme="minorBidi"/>
                <w:lang w:eastAsia="pl-PL"/>
              </w:rPr>
              <w:tab/>
            </w:r>
            <w:r w:rsidR="004C635E" w:rsidRPr="00BA046C">
              <w:rPr>
                <w:rStyle w:val="Hipercze"/>
                <w:rFonts w:cs="Calibri"/>
              </w:rPr>
              <w:t>Wprowadzenie</w:t>
            </w:r>
            <w:r w:rsidR="004C635E">
              <w:rPr>
                <w:webHidden/>
              </w:rPr>
              <w:tab/>
            </w:r>
            <w:r w:rsidR="004C635E">
              <w:rPr>
                <w:webHidden/>
              </w:rPr>
              <w:fldChar w:fldCharType="begin"/>
            </w:r>
            <w:r w:rsidR="004C635E">
              <w:rPr>
                <w:webHidden/>
              </w:rPr>
              <w:instrText xml:space="preserve"> PAGEREF _Toc43721620 \h </w:instrText>
            </w:r>
            <w:r w:rsidR="004C635E">
              <w:rPr>
                <w:webHidden/>
              </w:rPr>
            </w:r>
            <w:r w:rsidR="004C635E">
              <w:rPr>
                <w:webHidden/>
              </w:rPr>
              <w:fldChar w:fldCharType="separate"/>
            </w:r>
            <w:r w:rsidR="00D32DE1">
              <w:rPr>
                <w:webHidden/>
              </w:rPr>
              <w:t>6</w:t>
            </w:r>
            <w:r w:rsidR="004C635E">
              <w:rPr>
                <w:webHidden/>
              </w:rPr>
              <w:fldChar w:fldCharType="end"/>
            </w:r>
          </w:hyperlink>
        </w:p>
        <w:p w14:paraId="26E18985" w14:textId="0934653C" w:rsidR="004C635E" w:rsidRDefault="00DE47B2">
          <w:pPr>
            <w:pStyle w:val="Spistreci2"/>
            <w:rPr>
              <w:rFonts w:asciiTheme="minorHAnsi" w:eastAsiaTheme="minorEastAsia" w:hAnsiTheme="minorHAnsi" w:cstheme="minorBidi"/>
              <w:lang w:eastAsia="pl-PL"/>
            </w:rPr>
          </w:pPr>
          <w:hyperlink w:anchor="_Toc43721621" w:history="1">
            <w:r w:rsidR="004C635E" w:rsidRPr="00BA046C">
              <w:rPr>
                <w:rStyle w:val="Hipercze"/>
                <w:rFonts w:cs="Calibri"/>
              </w:rPr>
              <w:t>1.2.</w:t>
            </w:r>
            <w:r w:rsidR="004C635E">
              <w:rPr>
                <w:rFonts w:asciiTheme="minorHAnsi" w:eastAsiaTheme="minorEastAsia" w:hAnsiTheme="minorHAnsi" w:cstheme="minorBidi"/>
                <w:lang w:eastAsia="pl-PL"/>
              </w:rPr>
              <w:tab/>
            </w:r>
            <w:r w:rsidR="004C635E" w:rsidRPr="00BA046C">
              <w:rPr>
                <w:rStyle w:val="Hipercze"/>
                <w:rFonts w:cs="Calibri"/>
              </w:rPr>
              <w:t>Opis terenu</w:t>
            </w:r>
            <w:r w:rsidR="004C635E">
              <w:rPr>
                <w:webHidden/>
              </w:rPr>
              <w:tab/>
            </w:r>
            <w:r w:rsidR="004C635E">
              <w:rPr>
                <w:webHidden/>
              </w:rPr>
              <w:fldChar w:fldCharType="begin"/>
            </w:r>
            <w:r w:rsidR="004C635E">
              <w:rPr>
                <w:webHidden/>
              </w:rPr>
              <w:instrText xml:space="preserve"> PAGEREF _Toc43721621 \h </w:instrText>
            </w:r>
            <w:r w:rsidR="004C635E">
              <w:rPr>
                <w:webHidden/>
              </w:rPr>
            </w:r>
            <w:r w:rsidR="004C635E">
              <w:rPr>
                <w:webHidden/>
              </w:rPr>
              <w:fldChar w:fldCharType="separate"/>
            </w:r>
            <w:r w:rsidR="00D32DE1">
              <w:rPr>
                <w:webHidden/>
              </w:rPr>
              <w:t>6</w:t>
            </w:r>
            <w:r w:rsidR="004C635E">
              <w:rPr>
                <w:webHidden/>
              </w:rPr>
              <w:fldChar w:fldCharType="end"/>
            </w:r>
          </w:hyperlink>
        </w:p>
        <w:p w14:paraId="3565854A" w14:textId="6DB96BB0" w:rsidR="004C635E" w:rsidRDefault="00DE47B2">
          <w:pPr>
            <w:pStyle w:val="Spistreci2"/>
            <w:rPr>
              <w:rFonts w:asciiTheme="minorHAnsi" w:eastAsiaTheme="minorEastAsia" w:hAnsiTheme="minorHAnsi" w:cstheme="minorBidi"/>
              <w:lang w:eastAsia="pl-PL"/>
            </w:rPr>
          </w:pPr>
          <w:hyperlink w:anchor="_Toc43721622" w:history="1">
            <w:r w:rsidR="004C635E" w:rsidRPr="00BA046C">
              <w:rPr>
                <w:rStyle w:val="Hipercze"/>
                <w:rFonts w:cs="Calibri"/>
              </w:rPr>
              <w:t>1.3.</w:t>
            </w:r>
            <w:r w:rsidR="004C635E">
              <w:rPr>
                <w:rFonts w:asciiTheme="minorHAnsi" w:eastAsiaTheme="minorEastAsia" w:hAnsiTheme="minorHAnsi" w:cstheme="minorBidi"/>
                <w:lang w:eastAsia="pl-PL"/>
              </w:rPr>
              <w:tab/>
            </w:r>
            <w:r w:rsidR="004C635E" w:rsidRPr="00BA046C">
              <w:rPr>
                <w:rStyle w:val="Hipercze"/>
                <w:rFonts w:cs="Calibri"/>
              </w:rPr>
              <w:t>Przyłącza i sieci</w:t>
            </w:r>
            <w:r w:rsidR="004C635E">
              <w:rPr>
                <w:webHidden/>
              </w:rPr>
              <w:tab/>
            </w:r>
            <w:r w:rsidR="004C635E">
              <w:rPr>
                <w:webHidden/>
              </w:rPr>
              <w:fldChar w:fldCharType="begin"/>
            </w:r>
            <w:r w:rsidR="004C635E">
              <w:rPr>
                <w:webHidden/>
              </w:rPr>
              <w:instrText xml:space="preserve"> PAGEREF _Toc43721622 \h </w:instrText>
            </w:r>
            <w:r w:rsidR="004C635E">
              <w:rPr>
                <w:webHidden/>
              </w:rPr>
            </w:r>
            <w:r w:rsidR="004C635E">
              <w:rPr>
                <w:webHidden/>
              </w:rPr>
              <w:fldChar w:fldCharType="separate"/>
            </w:r>
            <w:r w:rsidR="00D32DE1">
              <w:rPr>
                <w:webHidden/>
              </w:rPr>
              <w:t>6</w:t>
            </w:r>
            <w:r w:rsidR="004C635E">
              <w:rPr>
                <w:webHidden/>
              </w:rPr>
              <w:fldChar w:fldCharType="end"/>
            </w:r>
          </w:hyperlink>
        </w:p>
        <w:p w14:paraId="12B736C9" w14:textId="2B3D92FD" w:rsidR="004C635E" w:rsidRDefault="00DE47B2">
          <w:pPr>
            <w:pStyle w:val="Spistreci1"/>
            <w:rPr>
              <w:rFonts w:asciiTheme="minorHAnsi" w:eastAsiaTheme="minorEastAsia" w:hAnsiTheme="minorHAnsi"/>
              <w:b w:val="0"/>
              <w:lang w:eastAsia="pl-PL"/>
            </w:rPr>
          </w:pPr>
          <w:hyperlink w:anchor="_Toc43721623" w:history="1">
            <w:r w:rsidR="004C635E" w:rsidRPr="00BA046C">
              <w:rPr>
                <w:rStyle w:val="Hipercze"/>
                <w:rFonts w:cs="Calibri"/>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DZIAŁ II /1 - ARCHITEKTURA</w:t>
            </w:r>
            <w:r w:rsidR="004C635E">
              <w:rPr>
                <w:webHidden/>
              </w:rPr>
              <w:tab/>
            </w:r>
            <w:r w:rsidR="004C635E">
              <w:rPr>
                <w:webHidden/>
              </w:rPr>
              <w:fldChar w:fldCharType="begin"/>
            </w:r>
            <w:r w:rsidR="004C635E">
              <w:rPr>
                <w:webHidden/>
              </w:rPr>
              <w:instrText xml:space="preserve"> PAGEREF _Toc43721623 \h </w:instrText>
            </w:r>
            <w:r w:rsidR="004C635E">
              <w:rPr>
                <w:webHidden/>
              </w:rPr>
            </w:r>
            <w:r w:rsidR="004C635E">
              <w:rPr>
                <w:webHidden/>
              </w:rPr>
              <w:fldChar w:fldCharType="separate"/>
            </w:r>
            <w:r w:rsidR="00D32DE1">
              <w:rPr>
                <w:webHidden/>
              </w:rPr>
              <w:t>6</w:t>
            </w:r>
            <w:r w:rsidR="004C635E">
              <w:rPr>
                <w:webHidden/>
              </w:rPr>
              <w:fldChar w:fldCharType="end"/>
            </w:r>
          </w:hyperlink>
        </w:p>
        <w:p w14:paraId="19BD7AC3" w14:textId="59AE6771" w:rsidR="004C635E" w:rsidRDefault="00DE47B2">
          <w:pPr>
            <w:pStyle w:val="Spistreci1"/>
            <w:rPr>
              <w:rFonts w:asciiTheme="minorHAnsi" w:eastAsiaTheme="minorEastAsia" w:hAnsiTheme="minorHAnsi"/>
              <w:b w:val="0"/>
              <w:lang w:eastAsia="pl-PL"/>
            </w:rPr>
          </w:pPr>
          <w:hyperlink w:anchor="_Toc43721624" w:history="1">
            <w:r w:rsidR="004C635E" w:rsidRPr="00BA046C">
              <w:rPr>
                <w:rStyle w:val="Hipercze"/>
                <w:rFonts w:cs="Calibri"/>
              </w:rPr>
              <w:t>1.</w:t>
            </w:r>
            <w:r w:rsidR="004C635E">
              <w:rPr>
                <w:rFonts w:asciiTheme="minorHAnsi" w:eastAsiaTheme="minorEastAsia" w:hAnsiTheme="minorHAnsi"/>
                <w:b w:val="0"/>
                <w:lang w:eastAsia="pl-PL"/>
              </w:rPr>
              <w:tab/>
            </w:r>
            <w:r w:rsidR="004C635E" w:rsidRPr="00BA046C">
              <w:rPr>
                <w:rStyle w:val="Hipercze"/>
              </w:rPr>
              <w:t>PRZEZNACZENIE I PROGRAM UŻYTKOWY OBIEKTU BUDOWLANEGO ORAZ, W ZALEŻNOŚCI OD RODZAJU OBIEKTU, JEGO CHARAKTERYSTYCZNE PARAMETRY TECHNICZNE, W SZCZEGÓLNOŚCI: KUBATURA, ZESTAWIENIE POWIERZCHNI, WYSOKOŚĆ, DŁUGOŚĆ, SZEROKOŚĆ I LICZBA KONDYGNACJI</w:t>
            </w:r>
            <w:r w:rsidR="004C635E">
              <w:rPr>
                <w:webHidden/>
              </w:rPr>
              <w:tab/>
            </w:r>
            <w:r w:rsidR="004C635E">
              <w:rPr>
                <w:webHidden/>
              </w:rPr>
              <w:fldChar w:fldCharType="begin"/>
            </w:r>
            <w:r w:rsidR="004C635E">
              <w:rPr>
                <w:webHidden/>
              </w:rPr>
              <w:instrText xml:space="preserve"> PAGEREF _Toc43721624 \h </w:instrText>
            </w:r>
            <w:r w:rsidR="004C635E">
              <w:rPr>
                <w:webHidden/>
              </w:rPr>
            </w:r>
            <w:r w:rsidR="004C635E">
              <w:rPr>
                <w:webHidden/>
              </w:rPr>
              <w:fldChar w:fldCharType="separate"/>
            </w:r>
            <w:r w:rsidR="00D32DE1">
              <w:rPr>
                <w:webHidden/>
              </w:rPr>
              <w:t>6</w:t>
            </w:r>
            <w:r w:rsidR="004C635E">
              <w:rPr>
                <w:webHidden/>
              </w:rPr>
              <w:fldChar w:fldCharType="end"/>
            </w:r>
          </w:hyperlink>
        </w:p>
        <w:p w14:paraId="151B5818" w14:textId="664B7C41" w:rsidR="004C635E" w:rsidRDefault="00DE47B2">
          <w:pPr>
            <w:pStyle w:val="Spistreci2"/>
            <w:rPr>
              <w:rFonts w:asciiTheme="minorHAnsi" w:eastAsiaTheme="minorEastAsia" w:hAnsiTheme="minorHAnsi" w:cstheme="minorBidi"/>
              <w:lang w:eastAsia="pl-PL"/>
            </w:rPr>
          </w:pPr>
          <w:hyperlink w:anchor="_Toc43721625" w:history="1">
            <w:r w:rsidR="004C635E" w:rsidRPr="00BA046C">
              <w:rPr>
                <w:rStyle w:val="Hipercze"/>
                <w:rFonts w:cs="Calibri"/>
              </w:rPr>
              <w:t>1.1.</w:t>
            </w:r>
            <w:r w:rsidR="004C635E">
              <w:rPr>
                <w:rFonts w:asciiTheme="minorHAnsi" w:eastAsiaTheme="minorEastAsia" w:hAnsiTheme="minorHAnsi" w:cstheme="minorBidi"/>
                <w:lang w:eastAsia="pl-PL"/>
              </w:rPr>
              <w:tab/>
            </w:r>
            <w:r w:rsidR="004C635E" w:rsidRPr="00BA046C">
              <w:rPr>
                <w:rStyle w:val="Hipercze"/>
                <w:rFonts w:cs="Calibri"/>
              </w:rPr>
              <w:t>Przeznaczenie obiektu</w:t>
            </w:r>
            <w:r w:rsidR="004C635E">
              <w:rPr>
                <w:webHidden/>
              </w:rPr>
              <w:tab/>
            </w:r>
            <w:r w:rsidR="004C635E">
              <w:rPr>
                <w:webHidden/>
              </w:rPr>
              <w:fldChar w:fldCharType="begin"/>
            </w:r>
            <w:r w:rsidR="004C635E">
              <w:rPr>
                <w:webHidden/>
              </w:rPr>
              <w:instrText xml:space="preserve"> PAGEREF _Toc43721625 \h </w:instrText>
            </w:r>
            <w:r w:rsidR="004C635E">
              <w:rPr>
                <w:webHidden/>
              </w:rPr>
            </w:r>
            <w:r w:rsidR="004C635E">
              <w:rPr>
                <w:webHidden/>
              </w:rPr>
              <w:fldChar w:fldCharType="separate"/>
            </w:r>
            <w:r w:rsidR="00D32DE1">
              <w:rPr>
                <w:webHidden/>
              </w:rPr>
              <w:t>6</w:t>
            </w:r>
            <w:r w:rsidR="004C635E">
              <w:rPr>
                <w:webHidden/>
              </w:rPr>
              <w:fldChar w:fldCharType="end"/>
            </w:r>
          </w:hyperlink>
        </w:p>
        <w:p w14:paraId="550F4E9C" w14:textId="6224EA68" w:rsidR="004C635E" w:rsidRDefault="00DE47B2">
          <w:pPr>
            <w:pStyle w:val="Spistreci2"/>
            <w:rPr>
              <w:rFonts w:asciiTheme="minorHAnsi" w:eastAsiaTheme="minorEastAsia" w:hAnsiTheme="minorHAnsi" w:cstheme="minorBidi"/>
              <w:lang w:eastAsia="pl-PL"/>
            </w:rPr>
          </w:pPr>
          <w:hyperlink w:anchor="_Toc43721626" w:history="1">
            <w:r w:rsidR="004C635E" w:rsidRPr="00BA046C">
              <w:rPr>
                <w:rStyle w:val="Hipercze"/>
                <w:rFonts w:cs="Calibri"/>
              </w:rPr>
              <w:t>1.2.</w:t>
            </w:r>
            <w:r w:rsidR="004C635E">
              <w:rPr>
                <w:rFonts w:asciiTheme="minorHAnsi" w:eastAsiaTheme="minorEastAsia" w:hAnsiTheme="minorHAnsi" w:cstheme="minorBidi"/>
                <w:lang w:eastAsia="pl-PL"/>
              </w:rPr>
              <w:tab/>
            </w:r>
            <w:r w:rsidR="004C635E" w:rsidRPr="00BA046C">
              <w:rPr>
                <w:rStyle w:val="Hipercze"/>
                <w:rFonts w:cs="Calibri"/>
              </w:rPr>
              <w:t>Program użytkowy</w:t>
            </w:r>
            <w:r w:rsidR="004C635E">
              <w:rPr>
                <w:webHidden/>
              </w:rPr>
              <w:tab/>
            </w:r>
            <w:r w:rsidR="004C635E">
              <w:rPr>
                <w:webHidden/>
              </w:rPr>
              <w:fldChar w:fldCharType="begin"/>
            </w:r>
            <w:r w:rsidR="004C635E">
              <w:rPr>
                <w:webHidden/>
              </w:rPr>
              <w:instrText xml:space="preserve"> PAGEREF _Toc43721626 \h </w:instrText>
            </w:r>
            <w:r w:rsidR="004C635E">
              <w:rPr>
                <w:webHidden/>
              </w:rPr>
            </w:r>
            <w:r w:rsidR="004C635E">
              <w:rPr>
                <w:webHidden/>
              </w:rPr>
              <w:fldChar w:fldCharType="separate"/>
            </w:r>
            <w:r w:rsidR="00D32DE1">
              <w:rPr>
                <w:webHidden/>
              </w:rPr>
              <w:t>6</w:t>
            </w:r>
            <w:r w:rsidR="004C635E">
              <w:rPr>
                <w:webHidden/>
              </w:rPr>
              <w:fldChar w:fldCharType="end"/>
            </w:r>
          </w:hyperlink>
        </w:p>
        <w:p w14:paraId="474791DC" w14:textId="158511D9" w:rsidR="004C635E" w:rsidRDefault="00DE47B2">
          <w:pPr>
            <w:pStyle w:val="Spistreci2"/>
            <w:rPr>
              <w:rFonts w:asciiTheme="minorHAnsi" w:eastAsiaTheme="minorEastAsia" w:hAnsiTheme="minorHAnsi" w:cstheme="minorBidi"/>
              <w:lang w:eastAsia="pl-PL"/>
            </w:rPr>
          </w:pPr>
          <w:hyperlink w:anchor="_Toc43721627" w:history="1">
            <w:r w:rsidR="004C635E" w:rsidRPr="00BA046C">
              <w:rPr>
                <w:rStyle w:val="Hipercze"/>
                <w:rFonts w:cs="Calibri"/>
              </w:rPr>
              <w:t>1.3.</w:t>
            </w:r>
            <w:r w:rsidR="004C635E">
              <w:rPr>
                <w:rFonts w:asciiTheme="minorHAnsi" w:eastAsiaTheme="minorEastAsia" w:hAnsiTheme="minorHAnsi" w:cstheme="minorBidi"/>
                <w:lang w:eastAsia="pl-PL"/>
              </w:rPr>
              <w:tab/>
            </w:r>
            <w:r w:rsidR="004C635E" w:rsidRPr="00BA046C">
              <w:rPr>
                <w:rStyle w:val="Hipercze"/>
                <w:rFonts w:cs="Calibri"/>
              </w:rPr>
              <w:t>Charakterystyczne parametry</w:t>
            </w:r>
            <w:r w:rsidR="004C635E">
              <w:rPr>
                <w:webHidden/>
              </w:rPr>
              <w:tab/>
            </w:r>
            <w:r w:rsidR="004C635E">
              <w:rPr>
                <w:webHidden/>
              </w:rPr>
              <w:fldChar w:fldCharType="begin"/>
            </w:r>
            <w:r w:rsidR="004C635E">
              <w:rPr>
                <w:webHidden/>
              </w:rPr>
              <w:instrText xml:space="preserve"> PAGEREF _Toc43721627 \h </w:instrText>
            </w:r>
            <w:r w:rsidR="004C635E">
              <w:rPr>
                <w:webHidden/>
              </w:rPr>
            </w:r>
            <w:r w:rsidR="004C635E">
              <w:rPr>
                <w:webHidden/>
              </w:rPr>
              <w:fldChar w:fldCharType="separate"/>
            </w:r>
            <w:r w:rsidR="00D32DE1">
              <w:rPr>
                <w:webHidden/>
              </w:rPr>
              <w:t>7</w:t>
            </w:r>
            <w:r w:rsidR="004C635E">
              <w:rPr>
                <w:webHidden/>
              </w:rPr>
              <w:fldChar w:fldCharType="end"/>
            </w:r>
          </w:hyperlink>
        </w:p>
        <w:p w14:paraId="1FB380F0" w14:textId="02649ECF" w:rsidR="004C635E" w:rsidRDefault="00DE47B2">
          <w:pPr>
            <w:pStyle w:val="Spistreci2"/>
            <w:rPr>
              <w:rFonts w:asciiTheme="minorHAnsi" w:eastAsiaTheme="minorEastAsia" w:hAnsiTheme="minorHAnsi" w:cstheme="minorBidi"/>
              <w:lang w:eastAsia="pl-PL"/>
            </w:rPr>
          </w:pPr>
          <w:hyperlink w:anchor="_Toc43721628" w:history="1">
            <w:r w:rsidR="004C635E" w:rsidRPr="00BA046C">
              <w:rPr>
                <w:rStyle w:val="Hipercze"/>
                <w:rFonts w:cs="Calibri"/>
              </w:rPr>
              <w:t>1.4.</w:t>
            </w:r>
            <w:r w:rsidR="004C635E">
              <w:rPr>
                <w:rFonts w:asciiTheme="minorHAnsi" w:eastAsiaTheme="minorEastAsia" w:hAnsiTheme="minorHAnsi" w:cstheme="minorBidi"/>
                <w:lang w:eastAsia="pl-PL"/>
              </w:rPr>
              <w:tab/>
            </w:r>
            <w:r w:rsidR="004C635E" w:rsidRPr="00BA046C">
              <w:rPr>
                <w:rStyle w:val="Hipercze"/>
                <w:rFonts w:cs="Calibri"/>
              </w:rPr>
              <w:t>Liczba zatrudnionych</w:t>
            </w:r>
            <w:r w:rsidR="004C635E">
              <w:rPr>
                <w:webHidden/>
              </w:rPr>
              <w:tab/>
            </w:r>
            <w:r w:rsidR="004C635E">
              <w:rPr>
                <w:webHidden/>
              </w:rPr>
              <w:fldChar w:fldCharType="begin"/>
            </w:r>
            <w:r w:rsidR="004C635E">
              <w:rPr>
                <w:webHidden/>
              </w:rPr>
              <w:instrText xml:space="preserve"> PAGEREF _Toc43721628 \h </w:instrText>
            </w:r>
            <w:r w:rsidR="004C635E">
              <w:rPr>
                <w:webHidden/>
              </w:rPr>
            </w:r>
            <w:r w:rsidR="004C635E">
              <w:rPr>
                <w:webHidden/>
              </w:rPr>
              <w:fldChar w:fldCharType="separate"/>
            </w:r>
            <w:r w:rsidR="00D32DE1">
              <w:rPr>
                <w:webHidden/>
              </w:rPr>
              <w:t>7</w:t>
            </w:r>
            <w:r w:rsidR="004C635E">
              <w:rPr>
                <w:webHidden/>
              </w:rPr>
              <w:fldChar w:fldCharType="end"/>
            </w:r>
          </w:hyperlink>
        </w:p>
        <w:p w14:paraId="44662CC3" w14:textId="001EC5A2" w:rsidR="004C635E" w:rsidRDefault="00DE47B2">
          <w:pPr>
            <w:pStyle w:val="Spistreci1"/>
            <w:rPr>
              <w:rFonts w:asciiTheme="minorHAnsi" w:eastAsiaTheme="minorEastAsia" w:hAnsiTheme="minorHAnsi"/>
              <w:b w:val="0"/>
              <w:lang w:eastAsia="pl-PL"/>
            </w:rPr>
          </w:pPr>
          <w:hyperlink w:anchor="_Toc43721629" w:history="1">
            <w:r w:rsidR="004C635E" w:rsidRPr="00BA046C">
              <w:rPr>
                <w:rStyle w:val="Hipercze"/>
                <w:rFonts w:cs="Calibri"/>
              </w:rPr>
              <w:t>2.</w:t>
            </w:r>
            <w:r w:rsidR="004C635E">
              <w:rPr>
                <w:rFonts w:asciiTheme="minorHAnsi" w:eastAsiaTheme="minorEastAsia" w:hAnsiTheme="minorHAnsi"/>
                <w:b w:val="0"/>
                <w:lang w:eastAsia="pl-PL"/>
              </w:rPr>
              <w:tab/>
            </w:r>
            <w:r w:rsidR="004C635E" w:rsidRPr="00BA046C">
              <w:rPr>
                <w:rStyle w:val="Hipercze"/>
              </w:rPr>
              <w:t>FORMA ARCHITEKTONICZNA I FUNKCJE OBIEKTU BUDOWLANEGO</w:t>
            </w:r>
            <w:r w:rsidR="004C635E">
              <w:rPr>
                <w:webHidden/>
              </w:rPr>
              <w:tab/>
            </w:r>
            <w:r w:rsidR="004C635E">
              <w:rPr>
                <w:webHidden/>
              </w:rPr>
              <w:fldChar w:fldCharType="begin"/>
            </w:r>
            <w:r w:rsidR="004C635E">
              <w:rPr>
                <w:webHidden/>
              </w:rPr>
              <w:instrText xml:space="preserve"> PAGEREF _Toc43721629 \h </w:instrText>
            </w:r>
            <w:r w:rsidR="004C635E">
              <w:rPr>
                <w:webHidden/>
              </w:rPr>
            </w:r>
            <w:r w:rsidR="004C635E">
              <w:rPr>
                <w:webHidden/>
              </w:rPr>
              <w:fldChar w:fldCharType="separate"/>
            </w:r>
            <w:r w:rsidR="00D32DE1">
              <w:rPr>
                <w:webHidden/>
              </w:rPr>
              <w:t>7</w:t>
            </w:r>
            <w:r w:rsidR="004C635E">
              <w:rPr>
                <w:webHidden/>
              </w:rPr>
              <w:fldChar w:fldCharType="end"/>
            </w:r>
          </w:hyperlink>
        </w:p>
        <w:p w14:paraId="1ED009D0" w14:textId="3FBF415F" w:rsidR="004C635E" w:rsidRDefault="00DE47B2">
          <w:pPr>
            <w:pStyle w:val="Spistreci2"/>
            <w:rPr>
              <w:rFonts w:asciiTheme="minorHAnsi" w:eastAsiaTheme="minorEastAsia" w:hAnsiTheme="minorHAnsi" w:cstheme="minorBidi"/>
              <w:lang w:eastAsia="pl-PL"/>
            </w:rPr>
          </w:pPr>
          <w:hyperlink w:anchor="_Toc43721630" w:history="1">
            <w:r w:rsidR="004C635E" w:rsidRPr="00BA046C">
              <w:rPr>
                <w:rStyle w:val="Hipercze"/>
                <w:rFonts w:cs="Calibri"/>
              </w:rPr>
              <w:t>2.1.</w:t>
            </w:r>
            <w:r w:rsidR="004C635E">
              <w:rPr>
                <w:rFonts w:asciiTheme="minorHAnsi" w:eastAsiaTheme="minorEastAsia" w:hAnsiTheme="minorHAnsi" w:cstheme="minorBidi"/>
                <w:lang w:eastAsia="pl-PL"/>
              </w:rPr>
              <w:tab/>
            </w:r>
            <w:r w:rsidR="004C635E" w:rsidRPr="00BA046C">
              <w:rPr>
                <w:rStyle w:val="Hipercze"/>
                <w:rFonts w:cs="Calibri"/>
              </w:rPr>
              <w:t>Forma architektoniczna</w:t>
            </w:r>
            <w:r w:rsidR="004C635E">
              <w:rPr>
                <w:webHidden/>
              </w:rPr>
              <w:tab/>
            </w:r>
            <w:r w:rsidR="004C635E">
              <w:rPr>
                <w:webHidden/>
              </w:rPr>
              <w:fldChar w:fldCharType="begin"/>
            </w:r>
            <w:r w:rsidR="004C635E">
              <w:rPr>
                <w:webHidden/>
              </w:rPr>
              <w:instrText xml:space="preserve"> PAGEREF _Toc43721630 \h </w:instrText>
            </w:r>
            <w:r w:rsidR="004C635E">
              <w:rPr>
                <w:webHidden/>
              </w:rPr>
            </w:r>
            <w:r w:rsidR="004C635E">
              <w:rPr>
                <w:webHidden/>
              </w:rPr>
              <w:fldChar w:fldCharType="separate"/>
            </w:r>
            <w:r w:rsidR="00D32DE1">
              <w:rPr>
                <w:webHidden/>
              </w:rPr>
              <w:t>7</w:t>
            </w:r>
            <w:r w:rsidR="004C635E">
              <w:rPr>
                <w:webHidden/>
              </w:rPr>
              <w:fldChar w:fldCharType="end"/>
            </w:r>
          </w:hyperlink>
        </w:p>
        <w:p w14:paraId="2E15234A" w14:textId="35A79489" w:rsidR="004C635E" w:rsidRDefault="00DE47B2">
          <w:pPr>
            <w:pStyle w:val="Spistreci2"/>
            <w:rPr>
              <w:rFonts w:asciiTheme="minorHAnsi" w:eastAsiaTheme="minorEastAsia" w:hAnsiTheme="minorHAnsi" w:cstheme="minorBidi"/>
              <w:lang w:eastAsia="pl-PL"/>
            </w:rPr>
          </w:pPr>
          <w:hyperlink w:anchor="_Toc43721631" w:history="1">
            <w:r w:rsidR="004C635E" w:rsidRPr="00BA046C">
              <w:rPr>
                <w:rStyle w:val="Hipercze"/>
                <w:rFonts w:cs="Calibri"/>
              </w:rPr>
              <w:t>2.2.</w:t>
            </w:r>
            <w:r w:rsidR="004C635E">
              <w:rPr>
                <w:rFonts w:asciiTheme="minorHAnsi" w:eastAsiaTheme="minorEastAsia" w:hAnsiTheme="minorHAnsi" w:cstheme="minorBidi"/>
                <w:lang w:eastAsia="pl-PL"/>
              </w:rPr>
              <w:tab/>
            </w:r>
            <w:r w:rsidR="004C635E" w:rsidRPr="00BA046C">
              <w:rPr>
                <w:rStyle w:val="Hipercze"/>
                <w:rFonts w:cs="Calibri"/>
              </w:rPr>
              <w:t>Układ wewnętrzny</w:t>
            </w:r>
            <w:r w:rsidR="004C635E">
              <w:rPr>
                <w:webHidden/>
              </w:rPr>
              <w:tab/>
            </w:r>
            <w:r w:rsidR="004C635E">
              <w:rPr>
                <w:webHidden/>
              </w:rPr>
              <w:fldChar w:fldCharType="begin"/>
            </w:r>
            <w:r w:rsidR="004C635E">
              <w:rPr>
                <w:webHidden/>
              </w:rPr>
              <w:instrText xml:space="preserve"> PAGEREF _Toc43721631 \h </w:instrText>
            </w:r>
            <w:r w:rsidR="004C635E">
              <w:rPr>
                <w:webHidden/>
              </w:rPr>
            </w:r>
            <w:r w:rsidR="004C635E">
              <w:rPr>
                <w:webHidden/>
              </w:rPr>
              <w:fldChar w:fldCharType="separate"/>
            </w:r>
            <w:r w:rsidR="00D32DE1">
              <w:rPr>
                <w:webHidden/>
              </w:rPr>
              <w:t>7</w:t>
            </w:r>
            <w:r w:rsidR="004C635E">
              <w:rPr>
                <w:webHidden/>
              </w:rPr>
              <w:fldChar w:fldCharType="end"/>
            </w:r>
          </w:hyperlink>
        </w:p>
        <w:p w14:paraId="7BF7A698" w14:textId="2ECC8B7E" w:rsidR="004C635E" w:rsidRDefault="00DE47B2">
          <w:pPr>
            <w:pStyle w:val="Spistreci2"/>
            <w:rPr>
              <w:rFonts w:asciiTheme="minorHAnsi" w:eastAsiaTheme="minorEastAsia" w:hAnsiTheme="minorHAnsi" w:cstheme="minorBidi"/>
              <w:lang w:eastAsia="pl-PL"/>
            </w:rPr>
          </w:pPr>
          <w:hyperlink w:anchor="_Toc43721632" w:history="1">
            <w:r w:rsidR="004C635E" w:rsidRPr="00BA046C">
              <w:rPr>
                <w:rStyle w:val="Hipercze"/>
                <w:rFonts w:cs="Calibri"/>
              </w:rPr>
              <w:t>2.3.</w:t>
            </w:r>
            <w:r w:rsidR="004C635E">
              <w:rPr>
                <w:rFonts w:asciiTheme="minorHAnsi" w:eastAsiaTheme="minorEastAsia" w:hAnsiTheme="minorHAnsi" w:cstheme="minorBidi"/>
                <w:lang w:eastAsia="pl-PL"/>
              </w:rPr>
              <w:tab/>
            </w:r>
            <w:r w:rsidR="004C635E" w:rsidRPr="00BA046C">
              <w:rPr>
                <w:rStyle w:val="Hipercze"/>
                <w:rFonts w:cs="Calibri"/>
              </w:rPr>
              <w:t>Sposób spełnienia wymagań, o których mowa w art. 5 ust. 1 ustawy Prawo Budowlane</w:t>
            </w:r>
            <w:r w:rsidR="004C635E">
              <w:rPr>
                <w:webHidden/>
              </w:rPr>
              <w:tab/>
            </w:r>
            <w:r w:rsidR="004C635E">
              <w:rPr>
                <w:webHidden/>
              </w:rPr>
              <w:fldChar w:fldCharType="begin"/>
            </w:r>
            <w:r w:rsidR="004C635E">
              <w:rPr>
                <w:webHidden/>
              </w:rPr>
              <w:instrText xml:space="preserve"> PAGEREF _Toc43721632 \h </w:instrText>
            </w:r>
            <w:r w:rsidR="004C635E">
              <w:rPr>
                <w:webHidden/>
              </w:rPr>
            </w:r>
            <w:r w:rsidR="004C635E">
              <w:rPr>
                <w:webHidden/>
              </w:rPr>
              <w:fldChar w:fldCharType="separate"/>
            </w:r>
            <w:r w:rsidR="00D32DE1">
              <w:rPr>
                <w:webHidden/>
              </w:rPr>
              <w:t>8</w:t>
            </w:r>
            <w:r w:rsidR="004C635E">
              <w:rPr>
                <w:webHidden/>
              </w:rPr>
              <w:fldChar w:fldCharType="end"/>
            </w:r>
          </w:hyperlink>
        </w:p>
        <w:p w14:paraId="66BF17D1" w14:textId="2040FABF" w:rsidR="004C635E" w:rsidRDefault="00DE47B2">
          <w:pPr>
            <w:pStyle w:val="Spistreci2"/>
            <w:rPr>
              <w:rFonts w:asciiTheme="minorHAnsi" w:eastAsiaTheme="minorEastAsia" w:hAnsiTheme="minorHAnsi" w:cstheme="minorBidi"/>
              <w:lang w:eastAsia="pl-PL"/>
            </w:rPr>
          </w:pPr>
          <w:hyperlink w:anchor="_Toc43721633" w:history="1">
            <w:r w:rsidR="004C635E" w:rsidRPr="00BA046C">
              <w:rPr>
                <w:rStyle w:val="Hipercze"/>
                <w:rFonts w:cs="Calibri"/>
              </w:rPr>
              <w:t>2.4.</w:t>
            </w:r>
            <w:r w:rsidR="004C635E">
              <w:rPr>
                <w:rFonts w:asciiTheme="minorHAnsi" w:eastAsiaTheme="minorEastAsia" w:hAnsiTheme="minorHAnsi" w:cstheme="minorBidi"/>
                <w:lang w:eastAsia="pl-PL"/>
              </w:rPr>
              <w:tab/>
            </w:r>
            <w:r w:rsidR="004C635E" w:rsidRPr="00BA046C">
              <w:rPr>
                <w:rStyle w:val="Hipercze"/>
                <w:rFonts w:cs="Calibri"/>
              </w:rPr>
              <w:t>Sposób zapewnienia warunków niezbędnych do korzystania z tego obiektu przez osoby niepełnosprawne, w szczególności poruszające się na wózkach inwalidzkich</w:t>
            </w:r>
            <w:r w:rsidR="004C635E">
              <w:rPr>
                <w:webHidden/>
              </w:rPr>
              <w:tab/>
            </w:r>
            <w:r w:rsidR="004C635E">
              <w:rPr>
                <w:webHidden/>
              </w:rPr>
              <w:fldChar w:fldCharType="begin"/>
            </w:r>
            <w:r w:rsidR="004C635E">
              <w:rPr>
                <w:webHidden/>
              </w:rPr>
              <w:instrText xml:space="preserve"> PAGEREF _Toc43721633 \h </w:instrText>
            </w:r>
            <w:r w:rsidR="004C635E">
              <w:rPr>
                <w:webHidden/>
              </w:rPr>
            </w:r>
            <w:r w:rsidR="004C635E">
              <w:rPr>
                <w:webHidden/>
              </w:rPr>
              <w:fldChar w:fldCharType="separate"/>
            </w:r>
            <w:r w:rsidR="00D32DE1">
              <w:rPr>
                <w:webHidden/>
              </w:rPr>
              <w:t>11</w:t>
            </w:r>
            <w:r w:rsidR="004C635E">
              <w:rPr>
                <w:webHidden/>
              </w:rPr>
              <w:fldChar w:fldCharType="end"/>
            </w:r>
          </w:hyperlink>
        </w:p>
        <w:p w14:paraId="4C019DD8" w14:textId="6EBEEF43" w:rsidR="004C635E" w:rsidRDefault="00DE47B2">
          <w:pPr>
            <w:pStyle w:val="Spistreci2"/>
            <w:rPr>
              <w:rFonts w:asciiTheme="minorHAnsi" w:eastAsiaTheme="minorEastAsia" w:hAnsiTheme="minorHAnsi" w:cstheme="minorBidi"/>
              <w:lang w:eastAsia="pl-PL"/>
            </w:rPr>
          </w:pPr>
          <w:hyperlink w:anchor="_Toc43721634" w:history="1">
            <w:r w:rsidR="004C635E" w:rsidRPr="00BA046C">
              <w:rPr>
                <w:rStyle w:val="Hipercze"/>
              </w:rPr>
              <w:t>2.5.</w:t>
            </w:r>
            <w:r w:rsidR="004C635E">
              <w:rPr>
                <w:rFonts w:asciiTheme="minorHAnsi" w:eastAsiaTheme="minorEastAsia" w:hAnsiTheme="minorHAnsi" w:cstheme="minorBidi"/>
                <w:lang w:eastAsia="pl-PL"/>
              </w:rPr>
              <w:tab/>
            </w:r>
            <w:r w:rsidR="004C635E" w:rsidRPr="00BA046C">
              <w:rPr>
                <w:rStyle w:val="Hipercze"/>
              </w:rPr>
              <w:t>Rozwiązania związane z wyposażeniem budowlano – instalacyjnym zapewniającym użytkowanie obiektu zgodne z przeznaczeniem</w:t>
            </w:r>
            <w:r w:rsidR="004C635E">
              <w:rPr>
                <w:webHidden/>
              </w:rPr>
              <w:tab/>
            </w:r>
            <w:r w:rsidR="004C635E">
              <w:rPr>
                <w:webHidden/>
              </w:rPr>
              <w:fldChar w:fldCharType="begin"/>
            </w:r>
            <w:r w:rsidR="004C635E">
              <w:rPr>
                <w:webHidden/>
              </w:rPr>
              <w:instrText xml:space="preserve"> PAGEREF _Toc43721634 \h </w:instrText>
            </w:r>
            <w:r w:rsidR="004C635E">
              <w:rPr>
                <w:webHidden/>
              </w:rPr>
            </w:r>
            <w:r w:rsidR="004C635E">
              <w:rPr>
                <w:webHidden/>
              </w:rPr>
              <w:fldChar w:fldCharType="separate"/>
            </w:r>
            <w:r w:rsidR="00D32DE1">
              <w:rPr>
                <w:webHidden/>
              </w:rPr>
              <w:t>11</w:t>
            </w:r>
            <w:r w:rsidR="004C635E">
              <w:rPr>
                <w:webHidden/>
              </w:rPr>
              <w:fldChar w:fldCharType="end"/>
            </w:r>
          </w:hyperlink>
        </w:p>
        <w:p w14:paraId="7511370A" w14:textId="18397C2E" w:rsidR="004C635E" w:rsidRDefault="00DE47B2">
          <w:pPr>
            <w:pStyle w:val="Spistreci1"/>
            <w:rPr>
              <w:rFonts w:asciiTheme="minorHAnsi" w:eastAsiaTheme="minorEastAsia" w:hAnsiTheme="minorHAnsi"/>
              <w:b w:val="0"/>
              <w:lang w:eastAsia="pl-PL"/>
            </w:rPr>
          </w:pPr>
          <w:hyperlink w:anchor="_Toc43721635" w:history="1">
            <w:r w:rsidR="004C635E" w:rsidRPr="00BA046C">
              <w:rPr>
                <w:rStyle w:val="Hipercze"/>
                <w:rFonts w:cs="Calibri"/>
              </w:rPr>
              <w:t>3.</w:t>
            </w:r>
            <w:r w:rsidR="004C635E">
              <w:rPr>
                <w:rFonts w:asciiTheme="minorHAnsi" w:eastAsiaTheme="minorEastAsia" w:hAnsiTheme="minorHAnsi"/>
                <w:b w:val="0"/>
                <w:lang w:eastAsia="pl-PL"/>
              </w:rPr>
              <w:tab/>
            </w:r>
            <w:r w:rsidR="004C635E" w:rsidRPr="00BA046C">
              <w:rPr>
                <w:rStyle w:val="Hipercze"/>
                <w:rFonts w:cs="Calibri"/>
              </w:rPr>
              <w:t>DANE TECHNICZNE OBIEKTU BUDOWLANEGO CHARAKTERYZUJĄCE WPŁYW OBIEKTU BUDOWLANEGO NA ŚRODOWISKO I JEGO WYKORZYSTYWANIE ORAZ NA ZDROWIE LUDZI I OBIEKTY SĄSIEDNIE</w:t>
            </w:r>
            <w:r w:rsidR="004C635E">
              <w:rPr>
                <w:webHidden/>
              </w:rPr>
              <w:tab/>
            </w:r>
            <w:r w:rsidR="004C635E">
              <w:rPr>
                <w:webHidden/>
              </w:rPr>
              <w:fldChar w:fldCharType="begin"/>
            </w:r>
            <w:r w:rsidR="004C635E">
              <w:rPr>
                <w:webHidden/>
              </w:rPr>
              <w:instrText xml:space="preserve"> PAGEREF _Toc43721635 \h </w:instrText>
            </w:r>
            <w:r w:rsidR="004C635E">
              <w:rPr>
                <w:webHidden/>
              </w:rPr>
            </w:r>
            <w:r w:rsidR="004C635E">
              <w:rPr>
                <w:webHidden/>
              </w:rPr>
              <w:fldChar w:fldCharType="separate"/>
            </w:r>
            <w:r w:rsidR="00D32DE1">
              <w:rPr>
                <w:webHidden/>
              </w:rPr>
              <w:t>12</w:t>
            </w:r>
            <w:r w:rsidR="004C635E">
              <w:rPr>
                <w:webHidden/>
              </w:rPr>
              <w:fldChar w:fldCharType="end"/>
            </w:r>
          </w:hyperlink>
        </w:p>
        <w:p w14:paraId="30797717" w14:textId="52EF3CEE" w:rsidR="004C635E" w:rsidRDefault="00DE47B2">
          <w:pPr>
            <w:pStyle w:val="Spistreci2"/>
            <w:rPr>
              <w:rFonts w:asciiTheme="minorHAnsi" w:eastAsiaTheme="minorEastAsia" w:hAnsiTheme="minorHAnsi" w:cstheme="minorBidi"/>
              <w:lang w:eastAsia="pl-PL"/>
            </w:rPr>
          </w:pPr>
          <w:hyperlink w:anchor="_Toc43721636" w:history="1">
            <w:r w:rsidR="004C635E" w:rsidRPr="00BA046C">
              <w:rPr>
                <w:rStyle w:val="Hipercze"/>
                <w:rFonts w:cs="Calibri"/>
              </w:rPr>
              <w:t>3.1</w:t>
            </w:r>
            <w:r w:rsidR="004C635E">
              <w:rPr>
                <w:rFonts w:asciiTheme="minorHAnsi" w:eastAsiaTheme="minorEastAsia" w:hAnsiTheme="minorHAnsi" w:cstheme="minorBidi"/>
                <w:lang w:eastAsia="pl-PL"/>
              </w:rPr>
              <w:tab/>
            </w:r>
            <w:r w:rsidR="004C635E" w:rsidRPr="00BA046C">
              <w:rPr>
                <w:rStyle w:val="Hipercze"/>
                <w:rFonts w:cs="Calibri"/>
              </w:rPr>
              <w:t>Zapotrzebowanie i jakość wody oraz ilość, jakość i sposób odprowadzania ścieków</w:t>
            </w:r>
            <w:r w:rsidR="004C635E">
              <w:rPr>
                <w:webHidden/>
              </w:rPr>
              <w:tab/>
            </w:r>
            <w:r w:rsidR="004C635E">
              <w:rPr>
                <w:webHidden/>
              </w:rPr>
              <w:fldChar w:fldCharType="begin"/>
            </w:r>
            <w:r w:rsidR="004C635E">
              <w:rPr>
                <w:webHidden/>
              </w:rPr>
              <w:instrText xml:space="preserve"> PAGEREF _Toc43721636 \h </w:instrText>
            </w:r>
            <w:r w:rsidR="004C635E">
              <w:rPr>
                <w:webHidden/>
              </w:rPr>
            </w:r>
            <w:r w:rsidR="004C635E">
              <w:rPr>
                <w:webHidden/>
              </w:rPr>
              <w:fldChar w:fldCharType="separate"/>
            </w:r>
            <w:r w:rsidR="00D32DE1">
              <w:rPr>
                <w:webHidden/>
              </w:rPr>
              <w:t>12</w:t>
            </w:r>
            <w:r w:rsidR="004C635E">
              <w:rPr>
                <w:webHidden/>
              </w:rPr>
              <w:fldChar w:fldCharType="end"/>
            </w:r>
          </w:hyperlink>
        </w:p>
        <w:p w14:paraId="3EDA7BF5" w14:textId="2F6FB749" w:rsidR="004C635E" w:rsidRDefault="00DE47B2">
          <w:pPr>
            <w:pStyle w:val="Spistreci2"/>
            <w:rPr>
              <w:rFonts w:asciiTheme="minorHAnsi" w:eastAsiaTheme="minorEastAsia" w:hAnsiTheme="minorHAnsi" w:cstheme="minorBidi"/>
              <w:lang w:eastAsia="pl-PL"/>
            </w:rPr>
          </w:pPr>
          <w:hyperlink w:anchor="_Toc43721637" w:history="1">
            <w:r w:rsidR="004C635E" w:rsidRPr="00BA046C">
              <w:rPr>
                <w:rStyle w:val="Hipercze"/>
                <w:rFonts w:cs="Calibri"/>
              </w:rPr>
              <w:t>3.2</w:t>
            </w:r>
            <w:r w:rsidR="004C635E">
              <w:rPr>
                <w:rFonts w:asciiTheme="minorHAnsi" w:eastAsiaTheme="minorEastAsia" w:hAnsiTheme="minorHAnsi" w:cstheme="minorBidi"/>
                <w:lang w:eastAsia="pl-PL"/>
              </w:rPr>
              <w:tab/>
            </w:r>
            <w:r w:rsidR="004C635E" w:rsidRPr="00BA046C">
              <w:rPr>
                <w:rStyle w:val="Hipercze"/>
                <w:rFonts w:cs="Calibri"/>
              </w:rPr>
              <w:t>Emisja zanieczyszczeń gazowych, w tym zapachów pyłowych i płynnych z podaniem ich rodzaju, ilości i zasięgu rozprzestrzeniania się</w:t>
            </w:r>
            <w:r w:rsidR="004C635E">
              <w:rPr>
                <w:webHidden/>
              </w:rPr>
              <w:tab/>
            </w:r>
            <w:r w:rsidR="004C635E">
              <w:rPr>
                <w:webHidden/>
              </w:rPr>
              <w:fldChar w:fldCharType="begin"/>
            </w:r>
            <w:r w:rsidR="004C635E">
              <w:rPr>
                <w:webHidden/>
              </w:rPr>
              <w:instrText xml:space="preserve"> PAGEREF _Toc43721637 \h </w:instrText>
            </w:r>
            <w:r w:rsidR="004C635E">
              <w:rPr>
                <w:webHidden/>
              </w:rPr>
            </w:r>
            <w:r w:rsidR="004C635E">
              <w:rPr>
                <w:webHidden/>
              </w:rPr>
              <w:fldChar w:fldCharType="separate"/>
            </w:r>
            <w:r w:rsidR="00D32DE1">
              <w:rPr>
                <w:webHidden/>
              </w:rPr>
              <w:t>12</w:t>
            </w:r>
            <w:r w:rsidR="004C635E">
              <w:rPr>
                <w:webHidden/>
              </w:rPr>
              <w:fldChar w:fldCharType="end"/>
            </w:r>
          </w:hyperlink>
        </w:p>
        <w:p w14:paraId="5ED22E3C" w14:textId="3A92C2DB" w:rsidR="004C635E" w:rsidRDefault="00DE47B2">
          <w:pPr>
            <w:pStyle w:val="Spistreci2"/>
            <w:rPr>
              <w:rFonts w:asciiTheme="minorHAnsi" w:eastAsiaTheme="minorEastAsia" w:hAnsiTheme="minorHAnsi" w:cstheme="minorBidi"/>
              <w:lang w:eastAsia="pl-PL"/>
            </w:rPr>
          </w:pPr>
          <w:hyperlink w:anchor="_Toc43721638" w:history="1">
            <w:r w:rsidR="004C635E" w:rsidRPr="00BA046C">
              <w:rPr>
                <w:rStyle w:val="Hipercze"/>
                <w:rFonts w:cs="Calibri"/>
              </w:rPr>
              <w:t>3.3</w:t>
            </w:r>
            <w:r w:rsidR="004C635E">
              <w:rPr>
                <w:rFonts w:asciiTheme="minorHAnsi" w:eastAsiaTheme="minorEastAsia" w:hAnsiTheme="minorHAnsi" w:cstheme="minorBidi"/>
                <w:lang w:eastAsia="pl-PL"/>
              </w:rPr>
              <w:tab/>
            </w:r>
            <w:r w:rsidR="004C635E" w:rsidRPr="00BA046C">
              <w:rPr>
                <w:rStyle w:val="Hipercze"/>
                <w:rFonts w:cs="Calibri"/>
              </w:rPr>
              <w:t>Rodzaj i ilości wytwarzanych odpadów</w:t>
            </w:r>
            <w:r w:rsidR="004C635E">
              <w:rPr>
                <w:webHidden/>
              </w:rPr>
              <w:tab/>
            </w:r>
            <w:r w:rsidR="004C635E">
              <w:rPr>
                <w:webHidden/>
              </w:rPr>
              <w:fldChar w:fldCharType="begin"/>
            </w:r>
            <w:r w:rsidR="004C635E">
              <w:rPr>
                <w:webHidden/>
              </w:rPr>
              <w:instrText xml:space="preserve"> PAGEREF _Toc43721638 \h </w:instrText>
            </w:r>
            <w:r w:rsidR="004C635E">
              <w:rPr>
                <w:webHidden/>
              </w:rPr>
            </w:r>
            <w:r w:rsidR="004C635E">
              <w:rPr>
                <w:webHidden/>
              </w:rPr>
              <w:fldChar w:fldCharType="separate"/>
            </w:r>
            <w:r w:rsidR="00D32DE1">
              <w:rPr>
                <w:webHidden/>
              </w:rPr>
              <w:t>12</w:t>
            </w:r>
            <w:r w:rsidR="004C635E">
              <w:rPr>
                <w:webHidden/>
              </w:rPr>
              <w:fldChar w:fldCharType="end"/>
            </w:r>
          </w:hyperlink>
        </w:p>
        <w:p w14:paraId="40449188" w14:textId="55F41273" w:rsidR="004C635E" w:rsidRDefault="00DE47B2">
          <w:pPr>
            <w:pStyle w:val="Spistreci2"/>
            <w:rPr>
              <w:rFonts w:asciiTheme="minorHAnsi" w:eastAsiaTheme="minorEastAsia" w:hAnsiTheme="minorHAnsi" w:cstheme="minorBidi"/>
              <w:lang w:eastAsia="pl-PL"/>
            </w:rPr>
          </w:pPr>
          <w:hyperlink w:anchor="_Toc43721639" w:history="1">
            <w:r w:rsidR="004C635E" w:rsidRPr="00BA046C">
              <w:rPr>
                <w:rStyle w:val="Hipercze"/>
                <w:rFonts w:cs="Calibri"/>
              </w:rPr>
              <w:t>3.4</w:t>
            </w:r>
            <w:r w:rsidR="004C635E">
              <w:rPr>
                <w:rFonts w:asciiTheme="minorHAnsi" w:eastAsiaTheme="minorEastAsia" w:hAnsiTheme="minorHAnsi" w:cstheme="minorBidi"/>
                <w:lang w:eastAsia="pl-PL"/>
              </w:rPr>
              <w:tab/>
            </w:r>
            <w:r w:rsidR="004C635E" w:rsidRPr="00BA046C">
              <w:rPr>
                <w:rStyle w:val="Hipercze"/>
                <w:rFonts w:cs="Calibri"/>
              </w:rPr>
              <w:t>Właściwości akustyczne oraz emisja drgań, a także promieniowanie, w szczególności jonizujące, pola elektromagnetycznego i innych zakłóceń, z podaniem odpowiednich parametrów tych czynników i zasięgu ich rozprzestrzeniania się</w:t>
            </w:r>
            <w:r w:rsidR="004C635E">
              <w:rPr>
                <w:webHidden/>
              </w:rPr>
              <w:tab/>
            </w:r>
            <w:r w:rsidR="004C635E">
              <w:rPr>
                <w:webHidden/>
              </w:rPr>
              <w:fldChar w:fldCharType="begin"/>
            </w:r>
            <w:r w:rsidR="004C635E">
              <w:rPr>
                <w:webHidden/>
              </w:rPr>
              <w:instrText xml:space="preserve"> PAGEREF _Toc43721639 \h </w:instrText>
            </w:r>
            <w:r w:rsidR="004C635E">
              <w:rPr>
                <w:webHidden/>
              </w:rPr>
            </w:r>
            <w:r w:rsidR="004C635E">
              <w:rPr>
                <w:webHidden/>
              </w:rPr>
              <w:fldChar w:fldCharType="separate"/>
            </w:r>
            <w:r w:rsidR="00D32DE1">
              <w:rPr>
                <w:webHidden/>
              </w:rPr>
              <w:t>12</w:t>
            </w:r>
            <w:r w:rsidR="004C635E">
              <w:rPr>
                <w:webHidden/>
              </w:rPr>
              <w:fldChar w:fldCharType="end"/>
            </w:r>
          </w:hyperlink>
        </w:p>
        <w:p w14:paraId="218FF12A" w14:textId="0B695C0D" w:rsidR="004C635E" w:rsidRDefault="00DE47B2">
          <w:pPr>
            <w:pStyle w:val="Spistreci2"/>
            <w:rPr>
              <w:rFonts w:asciiTheme="minorHAnsi" w:eastAsiaTheme="minorEastAsia" w:hAnsiTheme="minorHAnsi" w:cstheme="minorBidi"/>
              <w:lang w:eastAsia="pl-PL"/>
            </w:rPr>
          </w:pPr>
          <w:hyperlink w:anchor="_Toc43721640" w:history="1">
            <w:r w:rsidR="004C635E" w:rsidRPr="00BA046C">
              <w:rPr>
                <w:rStyle w:val="Hipercze"/>
                <w:rFonts w:cs="Calibri"/>
              </w:rPr>
              <w:t>3.5</w:t>
            </w:r>
            <w:r w:rsidR="004C635E">
              <w:rPr>
                <w:rFonts w:asciiTheme="minorHAnsi" w:eastAsiaTheme="minorEastAsia" w:hAnsiTheme="minorHAnsi" w:cstheme="minorBidi"/>
                <w:lang w:eastAsia="pl-PL"/>
              </w:rPr>
              <w:tab/>
            </w:r>
            <w:r w:rsidR="004C635E" w:rsidRPr="00BA046C">
              <w:rPr>
                <w:rStyle w:val="Hipercze"/>
                <w:rFonts w:cs="Calibri"/>
              </w:rPr>
              <w:t>Wpływ obiektu budowlanego na istniejący drzewostan, powierzchnię ziemi, w tym glebę, wody powierzchniowe i podziemie</w:t>
            </w:r>
            <w:r w:rsidR="004C635E">
              <w:rPr>
                <w:webHidden/>
              </w:rPr>
              <w:tab/>
            </w:r>
            <w:r w:rsidR="004C635E">
              <w:rPr>
                <w:webHidden/>
              </w:rPr>
              <w:fldChar w:fldCharType="begin"/>
            </w:r>
            <w:r w:rsidR="004C635E">
              <w:rPr>
                <w:webHidden/>
              </w:rPr>
              <w:instrText xml:space="preserve"> PAGEREF _Toc43721640 \h </w:instrText>
            </w:r>
            <w:r w:rsidR="004C635E">
              <w:rPr>
                <w:webHidden/>
              </w:rPr>
            </w:r>
            <w:r w:rsidR="004C635E">
              <w:rPr>
                <w:webHidden/>
              </w:rPr>
              <w:fldChar w:fldCharType="separate"/>
            </w:r>
            <w:r w:rsidR="00D32DE1">
              <w:rPr>
                <w:webHidden/>
              </w:rPr>
              <w:t>13</w:t>
            </w:r>
            <w:r w:rsidR="004C635E">
              <w:rPr>
                <w:webHidden/>
              </w:rPr>
              <w:fldChar w:fldCharType="end"/>
            </w:r>
          </w:hyperlink>
        </w:p>
        <w:p w14:paraId="2A239B2C" w14:textId="0105E54E" w:rsidR="004C635E" w:rsidRDefault="00DE47B2">
          <w:pPr>
            <w:pStyle w:val="Spistreci1"/>
            <w:rPr>
              <w:rFonts w:asciiTheme="minorHAnsi" w:eastAsiaTheme="minorEastAsia" w:hAnsiTheme="minorHAnsi"/>
              <w:b w:val="0"/>
              <w:lang w:eastAsia="pl-PL"/>
            </w:rPr>
          </w:pPr>
          <w:hyperlink w:anchor="_Toc43721641" w:history="1">
            <w:r w:rsidR="004C635E" w:rsidRPr="00BA046C">
              <w:rPr>
                <w:rStyle w:val="Hipercze"/>
                <w:rFonts w:cs="Calibri"/>
              </w:rPr>
              <w:t>4.</w:t>
            </w:r>
            <w:r w:rsidR="004C635E">
              <w:rPr>
                <w:rFonts w:asciiTheme="minorHAnsi" w:eastAsiaTheme="minorEastAsia" w:hAnsiTheme="minorHAnsi"/>
                <w:b w:val="0"/>
                <w:lang w:eastAsia="pl-PL"/>
              </w:rPr>
              <w:tab/>
            </w:r>
            <w:r w:rsidR="004C635E" w:rsidRPr="00BA046C">
              <w:rPr>
                <w:rStyle w:val="Hipercze"/>
                <w:rFonts w:cs="Calibri"/>
              </w:rPr>
              <w:t>WARUNKI OCHRONY PRZECIWPOŻAROWEJ</w:t>
            </w:r>
            <w:r w:rsidR="004C635E">
              <w:rPr>
                <w:webHidden/>
              </w:rPr>
              <w:tab/>
            </w:r>
            <w:r w:rsidR="004C635E">
              <w:rPr>
                <w:webHidden/>
              </w:rPr>
              <w:fldChar w:fldCharType="begin"/>
            </w:r>
            <w:r w:rsidR="004C635E">
              <w:rPr>
                <w:webHidden/>
              </w:rPr>
              <w:instrText xml:space="preserve"> PAGEREF _Toc43721641 \h </w:instrText>
            </w:r>
            <w:r w:rsidR="004C635E">
              <w:rPr>
                <w:webHidden/>
              </w:rPr>
            </w:r>
            <w:r w:rsidR="004C635E">
              <w:rPr>
                <w:webHidden/>
              </w:rPr>
              <w:fldChar w:fldCharType="separate"/>
            </w:r>
            <w:r w:rsidR="00D32DE1">
              <w:rPr>
                <w:webHidden/>
              </w:rPr>
              <w:t>14</w:t>
            </w:r>
            <w:r w:rsidR="004C635E">
              <w:rPr>
                <w:webHidden/>
              </w:rPr>
              <w:fldChar w:fldCharType="end"/>
            </w:r>
          </w:hyperlink>
        </w:p>
        <w:p w14:paraId="3304A254" w14:textId="126098C7" w:rsidR="004C635E" w:rsidRDefault="00DE47B2">
          <w:pPr>
            <w:pStyle w:val="Spistreci2"/>
            <w:rPr>
              <w:rFonts w:asciiTheme="minorHAnsi" w:eastAsiaTheme="minorEastAsia" w:hAnsiTheme="minorHAnsi" w:cstheme="minorBidi"/>
              <w:lang w:eastAsia="pl-PL"/>
            </w:rPr>
          </w:pPr>
          <w:hyperlink w:anchor="_Toc43721642" w:history="1">
            <w:r w:rsidR="004C635E" w:rsidRPr="00BA046C">
              <w:rPr>
                <w:rStyle w:val="Hipercze"/>
              </w:rPr>
              <w:t>4.1.</w:t>
            </w:r>
            <w:r w:rsidR="004C635E">
              <w:rPr>
                <w:rFonts w:asciiTheme="minorHAnsi" w:eastAsiaTheme="minorEastAsia" w:hAnsiTheme="minorHAnsi" w:cstheme="minorBidi"/>
                <w:lang w:eastAsia="pl-PL"/>
              </w:rPr>
              <w:tab/>
            </w:r>
            <w:r w:rsidR="004C635E" w:rsidRPr="00BA046C">
              <w:rPr>
                <w:rStyle w:val="Hipercze"/>
              </w:rPr>
              <w:t>Cel opracowania</w:t>
            </w:r>
            <w:r w:rsidR="004C635E">
              <w:rPr>
                <w:webHidden/>
              </w:rPr>
              <w:tab/>
            </w:r>
            <w:r w:rsidR="004C635E">
              <w:rPr>
                <w:webHidden/>
              </w:rPr>
              <w:fldChar w:fldCharType="begin"/>
            </w:r>
            <w:r w:rsidR="004C635E">
              <w:rPr>
                <w:webHidden/>
              </w:rPr>
              <w:instrText xml:space="preserve"> PAGEREF _Toc43721642 \h </w:instrText>
            </w:r>
            <w:r w:rsidR="004C635E">
              <w:rPr>
                <w:webHidden/>
              </w:rPr>
            </w:r>
            <w:r w:rsidR="004C635E">
              <w:rPr>
                <w:webHidden/>
              </w:rPr>
              <w:fldChar w:fldCharType="separate"/>
            </w:r>
            <w:r w:rsidR="00D32DE1">
              <w:rPr>
                <w:webHidden/>
              </w:rPr>
              <w:t>14</w:t>
            </w:r>
            <w:r w:rsidR="004C635E">
              <w:rPr>
                <w:webHidden/>
              </w:rPr>
              <w:fldChar w:fldCharType="end"/>
            </w:r>
          </w:hyperlink>
        </w:p>
        <w:p w14:paraId="53D444F5" w14:textId="6E7B6AF8" w:rsidR="004C635E" w:rsidRDefault="00DE47B2">
          <w:pPr>
            <w:pStyle w:val="Spistreci2"/>
            <w:rPr>
              <w:rFonts w:asciiTheme="minorHAnsi" w:eastAsiaTheme="minorEastAsia" w:hAnsiTheme="minorHAnsi" w:cstheme="minorBidi"/>
              <w:lang w:eastAsia="pl-PL"/>
            </w:rPr>
          </w:pPr>
          <w:hyperlink w:anchor="_Toc43721643" w:history="1">
            <w:r w:rsidR="004C635E" w:rsidRPr="00BA046C">
              <w:rPr>
                <w:rStyle w:val="Hipercze"/>
              </w:rPr>
              <w:t>4.2.</w:t>
            </w:r>
            <w:r w:rsidR="004C635E">
              <w:rPr>
                <w:rFonts w:asciiTheme="minorHAnsi" w:eastAsiaTheme="minorEastAsia" w:hAnsiTheme="minorHAnsi" w:cstheme="minorBidi"/>
                <w:lang w:eastAsia="pl-PL"/>
              </w:rPr>
              <w:tab/>
            </w:r>
            <w:r w:rsidR="004C635E" w:rsidRPr="00BA046C">
              <w:rPr>
                <w:rStyle w:val="Hipercze"/>
              </w:rPr>
              <w:t>Akty prawne</w:t>
            </w:r>
            <w:r w:rsidR="004C635E">
              <w:rPr>
                <w:webHidden/>
              </w:rPr>
              <w:tab/>
            </w:r>
            <w:r w:rsidR="004C635E">
              <w:rPr>
                <w:webHidden/>
              </w:rPr>
              <w:fldChar w:fldCharType="begin"/>
            </w:r>
            <w:r w:rsidR="004C635E">
              <w:rPr>
                <w:webHidden/>
              </w:rPr>
              <w:instrText xml:space="preserve"> PAGEREF _Toc43721643 \h </w:instrText>
            </w:r>
            <w:r w:rsidR="004C635E">
              <w:rPr>
                <w:webHidden/>
              </w:rPr>
            </w:r>
            <w:r w:rsidR="004C635E">
              <w:rPr>
                <w:webHidden/>
              </w:rPr>
              <w:fldChar w:fldCharType="separate"/>
            </w:r>
            <w:r w:rsidR="00D32DE1">
              <w:rPr>
                <w:webHidden/>
              </w:rPr>
              <w:t>14</w:t>
            </w:r>
            <w:r w:rsidR="004C635E">
              <w:rPr>
                <w:webHidden/>
              </w:rPr>
              <w:fldChar w:fldCharType="end"/>
            </w:r>
          </w:hyperlink>
        </w:p>
        <w:p w14:paraId="1166600C" w14:textId="6028D7C4" w:rsidR="004C635E" w:rsidRDefault="00DE47B2">
          <w:pPr>
            <w:pStyle w:val="Spistreci2"/>
            <w:rPr>
              <w:rFonts w:asciiTheme="minorHAnsi" w:eastAsiaTheme="minorEastAsia" w:hAnsiTheme="minorHAnsi" w:cstheme="minorBidi"/>
              <w:lang w:eastAsia="pl-PL"/>
            </w:rPr>
          </w:pPr>
          <w:hyperlink w:anchor="_Toc43721644" w:history="1">
            <w:r w:rsidR="004C635E" w:rsidRPr="00BA046C">
              <w:rPr>
                <w:rStyle w:val="Hipercze"/>
              </w:rPr>
              <w:t>4.3.</w:t>
            </w:r>
            <w:r w:rsidR="004C635E">
              <w:rPr>
                <w:rFonts w:asciiTheme="minorHAnsi" w:eastAsiaTheme="minorEastAsia" w:hAnsiTheme="minorHAnsi" w:cstheme="minorBidi"/>
                <w:lang w:eastAsia="pl-PL"/>
              </w:rPr>
              <w:tab/>
            </w:r>
            <w:r w:rsidR="004C635E" w:rsidRPr="00BA046C">
              <w:rPr>
                <w:rStyle w:val="Hipercze"/>
              </w:rPr>
              <w:t>Warunki ochrony przeciwpożarowej</w:t>
            </w:r>
            <w:r w:rsidR="004C635E">
              <w:rPr>
                <w:webHidden/>
              </w:rPr>
              <w:tab/>
            </w:r>
            <w:r w:rsidR="004C635E">
              <w:rPr>
                <w:webHidden/>
              </w:rPr>
              <w:fldChar w:fldCharType="begin"/>
            </w:r>
            <w:r w:rsidR="004C635E">
              <w:rPr>
                <w:webHidden/>
              </w:rPr>
              <w:instrText xml:space="preserve"> PAGEREF _Toc43721644 \h </w:instrText>
            </w:r>
            <w:r w:rsidR="004C635E">
              <w:rPr>
                <w:webHidden/>
              </w:rPr>
            </w:r>
            <w:r w:rsidR="004C635E">
              <w:rPr>
                <w:webHidden/>
              </w:rPr>
              <w:fldChar w:fldCharType="separate"/>
            </w:r>
            <w:r w:rsidR="00D32DE1">
              <w:rPr>
                <w:webHidden/>
              </w:rPr>
              <w:t>15</w:t>
            </w:r>
            <w:r w:rsidR="004C635E">
              <w:rPr>
                <w:webHidden/>
              </w:rPr>
              <w:fldChar w:fldCharType="end"/>
            </w:r>
          </w:hyperlink>
        </w:p>
        <w:p w14:paraId="1F7F5533" w14:textId="513072EE" w:rsidR="004C635E" w:rsidRDefault="00DE47B2">
          <w:pPr>
            <w:pStyle w:val="Spistreci2"/>
            <w:rPr>
              <w:rFonts w:asciiTheme="minorHAnsi" w:eastAsiaTheme="minorEastAsia" w:hAnsiTheme="minorHAnsi" w:cstheme="minorBidi"/>
              <w:lang w:eastAsia="pl-PL"/>
            </w:rPr>
          </w:pPr>
          <w:hyperlink w:anchor="_Toc43721645" w:history="1">
            <w:r w:rsidR="004C635E" w:rsidRPr="00BA046C">
              <w:rPr>
                <w:rStyle w:val="Hipercze"/>
              </w:rPr>
              <w:t>4.4.</w:t>
            </w:r>
            <w:r w:rsidR="004C635E">
              <w:rPr>
                <w:rFonts w:asciiTheme="minorHAnsi" w:eastAsiaTheme="minorEastAsia" w:hAnsiTheme="minorHAnsi" w:cstheme="minorBidi"/>
                <w:lang w:eastAsia="pl-PL"/>
              </w:rPr>
              <w:tab/>
            </w:r>
            <w:r w:rsidR="004C635E" w:rsidRPr="00BA046C">
              <w:rPr>
                <w:rStyle w:val="Hipercze"/>
              </w:rPr>
              <w:t>Kategoria zagrożenia ludzi, przewidywana liczba osób na każdej kondygnacji i w pomieszczeniach, w których drzwi ewakuacyjne powinny otwierać się na zewnątrz pomieszczeń.</w:t>
            </w:r>
            <w:r w:rsidR="004C635E">
              <w:rPr>
                <w:webHidden/>
              </w:rPr>
              <w:tab/>
            </w:r>
            <w:r w:rsidR="004C635E">
              <w:rPr>
                <w:webHidden/>
              </w:rPr>
              <w:fldChar w:fldCharType="begin"/>
            </w:r>
            <w:r w:rsidR="004C635E">
              <w:rPr>
                <w:webHidden/>
              </w:rPr>
              <w:instrText xml:space="preserve"> PAGEREF _Toc43721645 \h </w:instrText>
            </w:r>
            <w:r w:rsidR="004C635E">
              <w:rPr>
                <w:webHidden/>
              </w:rPr>
            </w:r>
            <w:r w:rsidR="004C635E">
              <w:rPr>
                <w:webHidden/>
              </w:rPr>
              <w:fldChar w:fldCharType="separate"/>
            </w:r>
            <w:r w:rsidR="00D32DE1">
              <w:rPr>
                <w:webHidden/>
              </w:rPr>
              <w:t>16</w:t>
            </w:r>
            <w:r w:rsidR="004C635E">
              <w:rPr>
                <w:webHidden/>
              </w:rPr>
              <w:fldChar w:fldCharType="end"/>
            </w:r>
          </w:hyperlink>
        </w:p>
        <w:p w14:paraId="72F438C7" w14:textId="416127B0" w:rsidR="004C635E" w:rsidRDefault="00DE47B2">
          <w:pPr>
            <w:pStyle w:val="Spistreci2"/>
            <w:rPr>
              <w:rFonts w:asciiTheme="minorHAnsi" w:eastAsiaTheme="minorEastAsia" w:hAnsiTheme="minorHAnsi" w:cstheme="minorBidi"/>
              <w:lang w:eastAsia="pl-PL"/>
            </w:rPr>
          </w:pPr>
          <w:hyperlink w:anchor="_Toc43721646" w:history="1">
            <w:r w:rsidR="004C635E" w:rsidRPr="00BA046C">
              <w:rPr>
                <w:rStyle w:val="Hipercze"/>
              </w:rPr>
              <w:t>4.5.</w:t>
            </w:r>
            <w:r w:rsidR="004C635E">
              <w:rPr>
                <w:rFonts w:asciiTheme="minorHAnsi" w:eastAsiaTheme="minorEastAsia" w:hAnsiTheme="minorHAnsi" w:cstheme="minorBidi"/>
                <w:lang w:eastAsia="pl-PL"/>
              </w:rPr>
              <w:tab/>
            </w:r>
            <w:r w:rsidR="004C635E" w:rsidRPr="00BA046C">
              <w:rPr>
                <w:rStyle w:val="Hipercze"/>
              </w:rPr>
              <w:t>Przewidywana gęstość obciążenia ogniowego</w:t>
            </w:r>
            <w:r w:rsidR="004C635E">
              <w:rPr>
                <w:webHidden/>
              </w:rPr>
              <w:tab/>
            </w:r>
            <w:r w:rsidR="004C635E">
              <w:rPr>
                <w:webHidden/>
              </w:rPr>
              <w:fldChar w:fldCharType="begin"/>
            </w:r>
            <w:r w:rsidR="004C635E">
              <w:rPr>
                <w:webHidden/>
              </w:rPr>
              <w:instrText xml:space="preserve"> PAGEREF _Toc43721646 \h </w:instrText>
            </w:r>
            <w:r w:rsidR="004C635E">
              <w:rPr>
                <w:webHidden/>
              </w:rPr>
            </w:r>
            <w:r w:rsidR="004C635E">
              <w:rPr>
                <w:webHidden/>
              </w:rPr>
              <w:fldChar w:fldCharType="separate"/>
            </w:r>
            <w:r w:rsidR="00D32DE1">
              <w:rPr>
                <w:webHidden/>
              </w:rPr>
              <w:t>17</w:t>
            </w:r>
            <w:r w:rsidR="004C635E">
              <w:rPr>
                <w:webHidden/>
              </w:rPr>
              <w:fldChar w:fldCharType="end"/>
            </w:r>
          </w:hyperlink>
        </w:p>
        <w:p w14:paraId="1E330D6D" w14:textId="71522AB7" w:rsidR="004C635E" w:rsidRDefault="00DE47B2">
          <w:pPr>
            <w:pStyle w:val="Spistreci2"/>
            <w:rPr>
              <w:rFonts w:asciiTheme="minorHAnsi" w:eastAsiaTheme="minorEastAsia" w:hAnsiTheme="minorHAnsi" w:cstheme="minorBidi"/>
              <w:lang w:eastAsia="pl-PL"/>
            </w:rPr>
          </w:pPr>
          <w:hyperlink w:anchor="_Toc43721647" w:history="1">
            <w:r w:rsidR="004C635E" w:rsidRPr="00BA046C">
              <w:rPr>
                <w:rStyle w:val="Hipercze"/>
              </w:rPr>
              <w:t>4.6.</w:t>
            </w:r>
            <w:r w:rsidR="004C635E">
              <w:rPr>
                <w:rFonts w:asciiTheme="minorHAnsi" w:eastAsiaTheme="minorEastAsia" w:hAnsiTheme="minorHAnsi" w:cstheme="minorBidi"/>
                <w:lang w:eastAsia="pl-PL"/>
              </w:rPr>
              <w:tab/>
            </w:r>
            <w:r w:rsidR="004C635E" w:rsidRPr="00BA046C">
              <w:rPr>
                <w:rStyle w:val="Hipercze"/>
              </w:rPr>
              <w:t>Ocena zagrożenia wybuchem pomieszczeń oraz przestrzeni zewnętrznych</w:t>
            </w:r>
            <w:r w:rsidR="004C635E">
              <w:rPr>
                <w:webHidden/>
              </w:rPr>
              <w:tab/>
            </w:r>
            <w:r w:rsidR="004C635E">
              <w:rPr>
                <w:webHidden/>
              </w:rPr>
              <w:fldChar w:fldCharType="begin"/>
            </w:r>
            <w:r w:rsidR="004C635E">
              <w:rPr>
                <w:webHidden/>
              </w:rPr>
              <w:instrText xml:space="preserve"> PAGEREF _Toc43721647 \h </w:instrText>
            </w:r>
            <w:r w:rsidR="004C635E">
              <w:rPr>
                <w:webHidden/>
              </w:rPr>
            </w:r>
            <w:r w:rsidR="004C635E">
              <w:rPr>
                <w:webHidden/>
              </w:rPr>
              <w:fldChar w:fldCharType="separate"/>
            </w:r>
            <w:r w:rsidR="00D32DE1">
              <w:rPr>
                <w:webHidden/>
              </w:rPr>
              <w:t>17</w:t>
            </w:r>
            <w:r w:rsidR="004C635E">
              <w:rPr>
                <w:webHidden/>
              </w:rPr>
              <w:fldChar w:fldCharType="end"/>
            </w:r>
          </w:hyperlink>
        </w:p>
        <w:p w14:paraId="2796CE10" w14:textId="6EE23E15" w:rsidR="004C635E" w:rsidRDefault="00DE47B2">
          <w:pPr>
            <w:pStyle w:val="Spistreci2"/>
            <w:rPr>
              <w:rFonts w:asciiTheme="minorHAnsi" w:eastAsiaTheme="minorEastAsia" w:hAnsiTheme="minorHAnsi" w:cstheme="minorBidi"/>
              <w:lang w:eastAsia="pl-PL"/>
            </w:rPr>
          </w:pPr>
          <w:hyperlink w:anchor="_Toc43721648" w:history="1">
            <w:r w:rsidR="004C635E" w:rsidRPr="00BA046C">
              <w:rPr>
                <w:rStyle w:val="Hipercze"/>
              </w:rPr>
              <w:t>4.7.</w:t>
            </w:r>
            <w:r w:rsidR="004C635E">
              <w:rPr>
                <w:rFonts w:asciiTheme="minorHAnsi" w:eastAsiaTheme="minorEastAsia" w:hAnsiTheme="minorHAnsi" w:cstheme="minorBidi"/>
                <w:lang w:eastAsia="pl-PL"/>
              </w:rPr>
              <w:tab/>
            </w:r>
            <w:r w:rsidR="004C635E" w:rsidRPr="00BA046C">
              <w:rPr>
                <w:rStyle w:val="Hipercze"/>
              </w:rPr>
              <w:t>Klasa odporności pożarowej obiektu, klasa odporności ogniowej i stopień rozprzestrzeniania ognia elementów budynku</w:t>
            </w:r>
            <w:r w:rsidR="004C635E">
              <w:rPr>
                <w:webHidden/>
              </w:rPr>
              <w:tab/>
            </w:r>
            <w:r w:rsidR="004C635E">
              <w:rPr>
                <w:webHidden/>
              </w:rPr>
              <w:fldChar w:fldCharType="begin"/>
            </w:r>
            <w:r w:rsidR="004C635E">
              <w:rPr>
                <w:webHidden/>
              </w:rPr>
              <w:instrText xml:space="preserve"> PAGEREF _Toc43721648 \h </w:instrText>
            </w:r>
            <w:r w:rsidR="004C635E">
              <w:rPr>
                <w:webHidden/>
              </w:rPr>
            </w:r>
            <w:r w:rsidR="004C635E">
              <w:rPr>
                <w:webHidden/>
              </w:rPr>
              <w:fldChar w:fldCharType="separate"/>
            </w:r>
            <w:r w:rsidR="00D32DE1">
              <w:rPr>
                <w:webHidden/>
              </w:rPr>
              <w:t>17</w:t>
            </w:r>
            <w:r w:rsidR="004C635E">
              <w:rPr>
                <w:webHidden/>
              </w:rPr>
              <w:fldChar w:fldCharType="end"/>
            </w:r>
          </w:hyperlink>
        </w:p>
        <w:p w14:paraId="5F6C0FE1" w14:textId="2EA05FC0" w:rsidR="004C635E" w:rsidRDefault="00DE47B2">
          <w:pPr>
            <w:pStyle w:val="Spistreci2"/>
            <w:rPr>
              <w:rFonts w:asciiTheme="minorHAnsi" w:eastAsiaTheme="minorEastAsia" w:hAnsiTheme="minorHAnsi" w:cstheme="minorBidi"/>
              <w:lang w:eastAsia="pl-PL"/>
            </w:rPr>
          </w:pPr>
          <w:hyperlink w:anchor="_Toc43721649" w:history="1">
            <w:r w:rsidR="004C635E" w:rsidRPr="00BA046C">
              <w:rPr>
                <w:rStyle w:val="Hipercze"/>
              </w:rPr>
              <w:t>4.8.</w:t>
            </w:r>
            <w:r w:rsidR="004C635E">
              <w:rPr>
                <w:rFonts w:asciiTheme="minorHAnsi" w:eastAsiaTheme="minorEastAsia" w:hAnsiTheme="minorHAnsi" w:cstheme="minorBidi"/>
                <w:lang w:eastAsia="pl-PL"/>
              </w:rPr>
              <w:tab/>
            </w:r>
            <w:r w:rsidR="004C635E" w:rsidRPr="00BA046C">
              <w:rPr>
                <w:rStyle w:val="Hipercze"/>
              </w:rPr>
              <w:t>Podział na strefy pożarowe</w:t>
            </w:r>
            <w:r w:rsidR="004C635E">
              <w:rPr>
                <w:webHidden/>
              </w:rPr>
              <w:tab/>
            </w:r>
            <w:r w:rsidR="004C635E">
              <w:rPr>
                <w:webHidden/>
              </w:rPr>
              <w:fldChar w:fldCharType="begin"/>
            </w:r>
            <w:r w:rsidR="004C635E">
              <w:rPr>
                <w:webHidden/>
              </w:rPr>
              <w:instrText xml:space="preserve"> PAGEREF _Toc43721649 \h </w:instrText>
            </w:r>
            <w:r w:rsidR="004C635E">
              <w:rPr>
                <w:webHidden/>
              </w:rPr>
            </w:r>
            <w:r w:rsidR="004C635E">
              <w:rPr>
                <w:webHidden/>
              </w:rPr>
              <w:fldChar w:fldCharType="separate"/>
            </w:r>
            <w:r w:rsidR="00D32DE1">
              <w:rPr>
                <w:webHidden/>
              </w:rPr>
              <w:t>20</w:t>
            </w:r>
            <w:r w:rsidR="004C635E">
              <w:rPr>
                <w:webHidden/>
              </w:rPr>
              <w:fldChar w:fldCharType="end"/>
            </w:r>
          </w:hyperlink>
        </w:p>
        <w:p w14:paraId="4FAA234C" w14:textId="053282D9" w:rsidR="004C635E" w:rsidRDefault="00DE47B2">
          <w:pPr>
            <w:pStyle w:val="Spistreci2"/>
            <w:rPr>
              <w:rFonts w:asciiTheme="minorHAnsi" w:eastAsiaTheme="minorEastAsia" w:hAnsiTheme="minorHAnsi" w:cstheme="minorBidi"/>
              <w:lang w:eastAsia="pl-PL"/>
            </w:rPr>
          </w:pPr>
          <w:hyperlink w:anchor="_Toc43721650" w:history="1">
            <w:r w:rsidR="004C635E" w:rsidRPr="00BA046C">
              <w:rPr>
                <w:rStyle w:val="Hipercze"/>
              </w:rPr>
              <w:t>4.9.</w:t>
            </w:r>
            <w:r w:rsidR="004C635E">
              <w:rPr>
                <w:rFonts w:asciiTheme="minorHAnsi" w:eastAsiaTheme="minorEastAsia" w:hAnsiTheme="minorHAnsi" w:cstheme="minorBidi"/>
                <w:lang w:eastAsia="pl-PL"/>
              </w:rPr>
              <w:tab/>
            </w:r>
            <w:r w:rsidR="004C635E" w:rsidRPr="00BA046C">
              <w:rPr>
                <w:rStyle w:val="Hipercze"/>
              </w:rPr>
              <w:t>Usytuowanie ze względu na bezpieczeństwo pożarowe, w tym odległości od obiektów sąsiadujących</w:t>
            </w:r>
            <w:r w:rsidR="004C635E">
              <w:rPr>
                <w:webHidden/>
              </w:rPr>
              <w:tab/>
            </w:r>
            <w:r w:rsidR="004C635E">
              <w:rPr>
                <w:webHidden/>
              </w:rPr>
              <w:fldChar w:fldCharType="begin"/>
            </w:r>
            <w:r w:rsidR="004C635E">
              <w:rPr>
                <w:webHidden/>
              </w:rPr>
              <w:instrText xml:space="preserve"> PAGEREF _Toc43721650 \h </w:instrText>
            </w:r>
            <w:r w:rsidR="004C635E">
              <w:rPr>
                <w:webHidden/>
              </w:rPr>
            </w:r>
            <w:r w:rsidR="004C635E">
              <w:rPr>
                <w:webHidden/>
              </w:rPr>
              <w:fldChar w:fldCharType="separate"/>
            </w:r>
            <w:r w:rsidR="00D32DE1">
              <w:rPr>
                <w:webHidden/>
              </w:rPr>
              <w:t>21</w:t>
            </w:r>
            <w:r w:rsidR="004C635E">
              <w:rPr>
                <w:webHidden/>
              </w:rPr>
              <w:fldChar w:fldCharType="end"/>
            </w:r>
          </w:hyperlink>
        </w:p>
        <w:p w14:paraId="4D18FE6A" w14:textId="0E134B64" w:rsidR="004C635E" w:rsidRDefault="00DE47B2">
          <w:pPr>
            <w:pStyle w:val="Spistreci2"/>
            <w:rPr>
              <w:rFonts w:asciiTheme="minorHAnsi" w:eastAsiaTheme="minorEastAsia" w:hAnsiTheme="minorHAnsi" w:cstheme="minorBidi"/>
              <w:lang w:eastAsia="pl-PL"/>
            </w:rPr>
          </w:pPr>
          <w:hyperlink w:anchor="_Toc43721651" w:history="1">
            <w:r w:rsidR="004C635E" w:rsidRPr="00BA046C">
              <w:rPr>
                <w:rStyle w:val="Hipercze"/>
              </w:rPr>
              <w:t>4.10.</w:t>
            </w:r>
            <w:r w:rsidR="004C635E">
              <w:rPr>
                <w:rFonts w:asciiTheme="minorHAnsi" w:eastAsiaTheme="minorEastAsia" w:hAnsiTheme="minorHAnsi" w:cstheme="minorBidi"/>
                <w:lang w:eastAsia="pl-PL"/>
              </w:rPr>
              <w:tab/>
            </w:r>
            <w:r w:rsidR="004C635E" w:rsidRPr="00BA046C">
              <w:rPr>
                <w:rStyle w:val="Hipercze"/>
              </w:rPr>
              <w:t>Warunki i strategia ewakuacji</w:t>
            </w:r>
            <w:r w:rsidR="004C635E">
              <w:rPr>
                <w:webHidden/>
              </w:rPr>
              <w:tab/>
            </w:r>
            <w:r w:rsidR="004C635E">
              <w:rPr>
                <w:webHidden/>
              </w:rPr>
              <w:fldChar w:fldCharType="begin"/>
            </w:r>
            <w:r w:rsidR="004C635E">
              <w:rPr>
                <w:webHidden/>
              </w:rPr>
              <w:instrText xml:space="preserve"> PAGEREF _Toc43721651 \h </w:instrText>
            </w:r>
            <w:r w:rsidR="004C635E">
              <w:rPr>
                <w:webHidden/>
              </w:rPr>
            </w:r>
            <w:r w:rsidR="004C635E">
              <w:rPr>
                <w:webHidden/>
              </w:rPr>
              <w:fldChar w:fldCharType="separate"/>
            </w:r>
            <w:r w:rsidR="00D32DE1">
              <w:rPr>
                <w:webHidden/>
              </w:rPr>
              <w:t>21</w:t>
            </w:r>
            <w:r w:rsidR="004C635E">
              <w:rPr>
                <w:webHidden/>
              </w:rPr>
              <w:fldChar w:fldCharType="end"/>
            </w:r>
          </w:hyperlink>
        </w:p>
        <w:p w14:paraId="52E5003F" w14:textId="51CD1A17" w:rsidR="004C635E" w:rsidRDefault="00DE47B2">
          <w:pPr>
            <w:pStyle w:val="Spistreci1"/>
            <w:rPr>
              <w:rFonts w:asciiTheme="minorHAnsi" w:eastAsiaTheme="minorEastAsia" w:hAnsiTheme="minorHAnsi"/>
              <w:b w:val="0"/>
              <w:lang w:eastAsia="pl-PL"/>
            </w:rPr>
          </w:pPr>
          <w:hyperlink w:anchor="_Toc43721652" w:history="1">
            <w:r w:rsidR="004C635E" w:rsidRPr="00BA046C">
              <w:rPr>
                <w:rStyle w:val="Hipercze"/>
                <w:rFonts w:cs="Times New Roman"/>
              </w:rPr>
              <w:t>5.</w:t>
            </w:r>
            <w:r w:rsidR="004C635E">
              <w:rPr>
                <w:rFonts w:asciiTheme="minorHAnsi" w:eastAsiaTheme="minorEastAsia" w:hAnsiTheme="minorHAnsi"/>
                <w:b w:val="0"/>
                <w:lang w:eastAsia="pl-PL"/>
              </w:rPr>
              <w:tab/>
            </w:r>
            <w:r w:rsidR="004C635E" w:rsidRPr="00BA046C">
              <w:rPr>
                <w:rStyle w:val="Hipercze"/>
                <w:rFonts w:cs="Times New Roman"/>
                <w:caps/>
              </w:rPr>
              <w:t>Sposób zabezpieczenia przeciwpożarowego instalacji użytkowych, w szczególności wentylacyjnej, ogrzewczej, gazowej, elektroenergetycznej, odgromowej.</w:t>
            </w:r>
            <w:r w:rsidR="004C635E">
              <w:rPr>
                <w:webHidden/>
              </w:rPr>
              <w:tab/>
            </w:r>
            <w:r w:rsidR="004C635E">
              <w:rPr>
                <w:webHidden/>
              </w:rPr>
              <w:fldChar w:fldCharType="begin"/>
            </w:r>
            <w:r w:rsidR="004C635E">
              <w:rPr>
                <w:webHidden/>
              </w:rPr>
              <w:instrText xml:space="preserve"> PAGEREF _Toc43721652 \h </w:instrText>
            </w:r>
            <w:r w:rsidR="004C635E">
              <w:rPr>
                <w:webHidden/>
              </w:rPr>
            </w:r>
            <w:r w:rsidR="004C635E">
              <w:rPr>
                <w:webHidden/>
              </w:rPr>
              <w:fldChar w:fldCharType="separate"/>
            </w:r>
            <w:r w:rsidR="00D32DE1">
              <w:rPr>
                <w:webHidden/>
              </w:rPr>
              <w:t>24</w:t>
            </w:r>
            <w:r w:rsidR="004C635E">
              <w:rPr>
                <w:webHidden/>
              </w:rPr>
              <w:fldChar w:fldCharType="end"/>
            </w:r>
          </w:hyperlink>
        </w:p>
        <w:p w14:paraId="364765A0" w14:textId="6B65E916" w:rsidR="004C635E" w:rsidRDefault="00DE47B2">
          <w:pPr>
            <w:pStyle w:val="Spistreci2"/>
            <w:rPr>
              <w:rFonts w:asciiTheme="minorHAnsi" w:eastAsiaTheme="minorEastAsia" w:hAnsiTheme="minorHAnsi" w:cstheme="minorBidi"/>
              <w:lang w:eastAsia="pl-PL"/>
            </w:rPr>
          </w:pPr>
          <w:hyperlink w:anchor="_Toc43721653" w:history="1">
            <w:r w:rsidR="004C635E" w:rsidRPr="00BA046C">
              <w:rPr>
                <w:rStyle w:val="Hipercze"/>
              </w:rPr>
              <w:t>5.1</w:t>
            </w:r>
            <w:r w:rsidR="004C635E">
              <w:rPr>
                <w:rFonts w:asciiTheme="minorHAnsi" w:eastAsiaTheme="minorEastAsia" w:hAnsiTheme="minorHAnsi" w:cstheme="minorBidi"/>
                <w:lang w:eastAsia="pl-PL"/>
              </w:rPr>
              <w:tab/>
            </w:r>
            <w:r w:rsidR="004C635E" w:rsidRPr="00BA046C">
              <w:rPr>
                <w:rStyle w:val="Hipercze"/>
              </w:rPr>
              <w:t>Dobór instalacji i urządzeń przeciwpożarowych w obiekcie</w:t>
            </w:r>
            <w:r w:rsidR="004C635E">
              <w:rPr>
                <w:webHidden/>
              </w:rPr>
              <w:tab/>
            </w:r>
            <w:r w:rsidR="004C635E">
              <w:rPr>
                <w:webHidden/>
              </w:rPr>
              <w:fldChar w:fldCharType="begin"/>
            </w:r>
            <w:r w:rsidR="004C635E">
              <w:rPr>
                <w:webHidden/>
              </w:rPr>
              <w:instrText xml:space="preserve"> PAGEREF _Toc43721653 \h </w:instrText>
            </w:r>
            <w:r w:rsidR="004C635E">
              <w:rPr>
                <w:webHidden/>
              </w:rPr>
            </w:r>
            <w:r w:rsidR="004C635E">
              <w:rPr>
                <w:webHidden/>
              </w:rPr>
              <w:fldChar w:fldCharType="separate"/>
            </w:r>
            <w:r w:rsidR="00D32DE1">
              <w:rPr>
                <w:webHidden/>
              </w:rPr>
              <w:t>26</w:t>
            </w:r>
            <w:r w:rsidR="004C635E">
              <w:rPr>
                <w:webHidden/>
              </w:rPr>
              <w:fldChar w:fldCharType="end"/>
            </w:r>
          </w:hyperlink>
        </w:p>
        <w:p w14:paraId="6C1284D0" w14:textId="414868CF" w:rsidR="004C635E" w:rsidRDefault="00DE47B2">
          <w:pPr>
            <w:pStyle w:val="Spistreci2"/>
            <w:rPr>
              <w:rFonts w:asciiTheme="minorHAnsi" w:eastAsiaTheme="minorEastAsia" w:hAnsiTheme="minorHAnsi" w:cstheme="minorBidi"/>
              <w:lang w:eastAsia="pl-PL"/>
            </w:rPr>
          </w:pPr>
          <w:hyperlink w:anchor="_Toc43721654" w:history="1">
            <w:r w:rsidR="004C635E" w:rsidRPr="00BA046C">
              <w:rPr>
                <w:rStyle w:val="Hipercze"/>
              </w:rPr>
              <w:t>5.2</w:t>
            </w:r>
            <w:r w:rsidR="004C635E">
              <w:rPr>
                <w:rFonts w:asciiTheme="minorHAnsi" w:eastAsiaTheme="minorEastAsia" w:hAnsiTheme="minorHAnsi" w:cstheme="minorBidi"/>
                <w:lang w:eastAsia="pl-PL"/>
              </w:rPr>
              <w:tab/>
            </w:r>
            <w:r w:rsidR="004C635E" w:rsidRPr="00BA046C">
              <w:rPr>
                <w:rStyle w:val="Hipercze"/>
              </w:rPr>
              <w:t>Urządzenia oddymiające</w:t>
            </w:r>
            <w:r w:rsidR="004C635E">
              <w:rPr>
                <w:webHidden/>
              </w:rPr>
              <w:tab/>
            </w:r>
            <w:r w:rsidR="004C635E">
              <w:rPr>
                <w:webHidden/>
              </w:rPr>
              <w:fldChar w:fldCharType="begin"/>
            </w:r>
            <w:r w:rsidR="004C635E">
              <w:rPr>
                <w:webHidden/>
              </w:rPr>
              <w:instrText xml:space="preserve"> PAGEREF _Toc43721654 \h </w:instrText>
            </w:r>
            <w:r w:rsidR="004C635E">
              <w:rPr>
                <w:webHidden/>
              </w:rPr>
            </w:r>
            <w:r w:rsidR="004C635E">
              <w:rPr>
                <w:webHidden/>
              </w:rPr>
              <w:fldChar w:fldCharType="separate"/>
            </w:r>
            <w:r w:rsidR="00D32DE1">
              <w:rPr>
                <w:webHidden/>
              </w:rPr>
              <w:t>27</w:t>
            </w:r>
            <w:r w:rsidR="004C635E">
              <w:rPr>
                <w:webHidden/>
              </w:rPr>
              <w:fldChar w:fldCharType="end"/>
            </w:r>
          </w:hyperlink>
        </w:p>
        <w:p w14:paraId="1D7E09AA" w14:textId="4C0798D0" w:rsidR="004C635E" w:rsidRDefault="00DE47B2">
          <w:pPr>
            <w:pStyle w:val="Spistreci2"/>
            <w:rPr>
              <w:rFonts w:asciiTheme="minorHAnsi" w:eastAsiaTheme="minorEastAsia" w:hAnsiTheme="minorHAnsi" w:cstheme="minorBidi"/>
              <w:lang w:eastAsia="pl-PL"/>
            </w:rPr>
          </w:pPr>
          <w:hyperlink w:anchor="_Toc43721655" w:history="1">
            <w:r w:rsidR="004C635E" w:rsidRPr="00BA046C">
              <w:rPr>
                <w:rStyle w:val="Hipercze"/>
              </w:rPr>
              <w:t>5.3</w:t>
            </w:r>
            <w:r w:rsidR="004C635E">
              <w:rPr>
                <w:rFonts w:asciiTheme="minorHAnsi" w:eastAsiaTheme="minorEastAsia" w:hAnsiTheme="minorHAnsi" w:cstheme="minorBidi"/>
                <w:lang w:eastAsia="pl-PL"/>
              </w:rPr>
              <w:tab/>
            </w:r>
            <w:r w:rsidR="004C635E" w:rsidRPr="00BA046C">
              <w:rPr>
                <w:rStyle w:val="Hipercze"/>
              </w:rPr>
              <w:t>Awaryjne oświetlenie ewakuacyjne</w:t>
            </w:r>
            <w:r w:rsidR="004C635E">
              <w:rPr>
                <w:webHidden/>
              </w:rPr>
              <w:tab/>
            </w:r>
            <w:r w:rsidR="004C635E">
              <w:rPr>
                <w:webHidden/>
              </w:rPr>
              <w:fldChar w:fldCharType="begin"/>
            </w:r>
            <w:r w:rsidR="004C635E">
              <w:rPr>
                <w:webHidden/>
              </w:rPr>
              <w:instrText xml:space="preserve"> PAGEREF _Toc43721655 \h </w:instrText>
            </w:r>
            <w:r w:rsidR="004C635E">
              <w:rPr>
                <w:webHidden/>
              </w:rPr>
            </w:r>
            <w:r w:rsidR="004C635E">
              <w:rPr>
                <w:webHidden/>
              </w:rPr>
              <w:fldChar w:fldCharType="separate"/>
            </w:r>
            <w:r w:rsidR="00D32DE1">
              <w:rPr>
                <w:webHidden/>
              </w:rPr>
              <w:t>27</w:t>
            </w:r>
            <w:r w:rsidR="004C635E">
              <w:rPr>
                <w:webHidden/>
              </w:rPr>
              <w:fldChar w:fldCharType="end"/>
            </w:r>
          </w:hyperlink>
        </w:p>
        <w:p w14:paraId="07457A08" w14:textId="3887C445" w:rsidR="004C635E" w:rsidRDefault="00DE47B2">
          <w:pPr>
            <w:pStyle w:val="Spistreci2"/>
            <w:rPr>
              <w:rFonts w:asciiTheme="minorHAnsi" w:eastAsiaTheme="minorEastAsia" w:hAnsiTheme="minorHAnsi" w:cstheme="minorBidi"/>
              <w:lang w:eastAsia="pl-PL"/>
            </w:rPr>
          </w:pPr>
          <w:hyperlink w:anchor="_Toc43721656" w:history="1">
            <w:r w:rsidR="004C635E" w:rsidRPr="00BA046C">
              <w:rPr>
                <w:rStyle w:val="Hipercze"/>
              </w:rPr>
              <w:t>5.4</w:t>
            </w:r>
            <w:r w:rsidR="004C635E">
              <w:rPr>
                <w:rFonts w:asciiTheme="minorHAnsi" w:eastAsiaTheme="minorEastAsia" w:hAnsiTheme="minorHAnsi" w:cstheme="minorBidi"/>
                <w:lang w:eastAsia="pl-PL"/>
              </w:rPr>
              <w:tab/>
            </w:r>
            <w:r w:rsidR="004C635E" w:rsidRPr="00BA046C">
              <w:rPr>
                <w:rStyle w:val="Hipercze"/>
              </w:rPr>
              <w:t>Dźwig dla ekip ratowniczych</w:t>
            </w:r>
            <w:r w:rsidR="004C635E">
              <w:rPr>
                <w:webHidden/>
              </w:rPr>
              <w:tab/>
            </w:r>
            <w:r w:rsidR="004C635E">
              <w:rPr>
                <w:webHidden/>
              </w:rPr>
              <w:fldChar w:fldCharType="begin"/>
            </w:r>
            <w:r w:rsidR="004C635E">
              <w:rPr>
                <w:webHidden/>
              </w:rPr>
              <w:instrText xml:space="preserve"> PAGEREF _Toc43721656 \h </w:instrText>
            </w:r>
            <w:r w:rsidR="004C635E">
              <w:rPr>
                <w:webHidden/>
              </w:rPr>
            </w:r>
            <w:r w:rsidR="004C635E">
              <w:rPr>
                <w:webHidden/>
              </w:rPr>
              <w:fldChar w:fldCharType="separate"/>
            </w:r>
            <w:r w:rsidR="00D32DE1">
              <w:rPr>
                <w:webHidden/>
              </w:rPr>
              <w:t>27</w:t>
            </w:r>
            <w:r w:rsidR="004C635E">
              <w:rPr>
                <w:webHidden/>
              </w:rPr>
              <w:fldChar w:fldCharType="end"/>
            </w:r>
          </w:hyperlink>
        </w:p>
        <w:p w14:paraId="0F672C06" w14:textId="3EEBFFBD" w:rsidR="004C635E" w:rsidRDefault="00DE47B2">
          <w:pPr>
            <w:pStyle w:val="Spistreci2"/>
            <w:rPr>
              <w:rFonts w:asciiTheme="minorHAnsi" w:eastAsiaTheme="minorEastAsia" w:hAnsiTheme="minorHAnsi" w:cstheme="minorBidi"/>
              <w:lang w:eastAsia="pl-PL"/>
            </w:rPr>
          </w:pPr>
          <w:hyperlink w:anchor="_Toc43721657" w:history="1">
            <w:r w:rsidR="004C635E" w:rsidRPr="00BA046C">
              <w:rPr>
                <w:rStyle w:val="Hipercze"/>
              </w:rPr>
              <w:t>5.5</w:t>
            </w:r>
            <w:r w:rsidR="004C635E">
              <w:rPr>
                <w:rFonts w:asciiTheme="minorHAnsi" w:eastAsiaTheme="minorEastAsia" w:hAnsiTheme="minorHAnsi" w:cstheme="minorBidi"/>
                <w:lang w:eastAsia="pl-PL"/>
              </w:rPr>
              <w:tab/>
            </w:r>
            <w:r w:rsidR="004C635E" w:rsidRPr="00BA046C">
              <w:rPr>
                <w:rStyle w:val="Hipercze"/>
              </w:rPr>
              <w:t>Przeciwpożarowy wyłącznik prądu</w:t>
            </w:r>
            <w:r w:rsidR="004C635E">
              <w:rPr>
                <w:webHidden/>
              </w:rPr>
              <w:tab/>
            </w:r>
            <w:r w:rsidR="004C635E">
              <w:rPr>
                <w:webHidden/>
              </w:rPr>
              <w:fldChar w:fldCharType="begin"/>
            </w:r>
            <w:r w:rsidR="004C635E">
              <w:rPr>
                <w:webHidden/>
              </w:rPr>
              <w:instrText xml:space="preserve"> PAGEREF _Toc43721657 \h </w:instrText>
            </w:r>
            <w:r w:rsidR="004C635E">
              <w:rPr>
                <w:webHidden/>
              </w:rPr>
            </w:r>
            <w:r w:rsidR="004C635E">
              <w:rPr>
                <w:webHidden/>
              </w:rPr>
              <w:fldChar w:fldCharType="separate"/>
            </w:r>
            <w:r w:rsidR="00D32DE1">
              <w:rPr>
                <w:webHidden/>
              </w:rPr>
              <w:t>28</w:t>
            </w:r>
            <w:r w:rsidR="004C635E">
              <w:rPr>
                <w:webHidden/>
              </w:rPr>
              <w:fldChar w:fldCharType="end"/>
            </w:r>
          </w:hyperlink>
        </w:p>
        <w:p w14:paraId="04108E9E" w14:textId="764E3426" w:rsidR="004C635E" w:rsidRDefault="00DE47B2">
          <w:pPr>
            <w:pStyle w:val="Spistreci2"/>
            <w:rPr>
              <w:rFonts w:asciiTheme="minorHAnsi" w:eastAsiaTheme="minorEastAsia" w:hAnsiTheme="minorHAnsi" w:cstheme="minorBidi"/>
              <w:lang w:eastAsia="pl-PL"/>
            </w:rPr>
          </w:pPr>
          <w:hyperlink w:anchor="_Toc43721658" w:history="1">
            <w:r w:rsidR="004C635E" w:rsidRPr="00BA046C">
              <w:rPr>
                <w:rStyle w:val="Hipercze"/>
              </w:rPr>
              <w:t>5.6</w:t>
            </w:r>
            <w:r w:rsidR="004C635E">
              <w:rPr>
                <w:rFonts w:asciiTheme="minorHAnsi" w:eastAsiaTheme="minorEastAsia" w:hAnsiTheme="minorHAnsi" w:cstheme="minorBidi"/>
                <w:lang w:eastAsia="pl-PL"/>
              </w:rPr>
              <w:tab/>
            </w:r>
            <w:r w:rsidR="004C635E" w:rsidRPr="00BA046C">
              <w:rPr>
                <w:rStyle w:val="Hipercze"/>
              </w:rPr>
              <w:t>Oznakowanie ewakuacyjne obiektu</w:t>
            </w:r>
            <w:r w:rsidR="004C635E">
              <w:rPr>
                <w:webHidden/>
              </w:rPr>
              <w:tab/>
            </w:r>
            <w:r w:rsidR="004C635E">
              <w:rPr>
                <w:webHidden/>
              </w:rPr>
              <w:fldChar w:fldCharType="begin"/>
            </w:r>
            <w:r w:rsidR="004C635E">
              <w:rPr>
                <w:webHidden/>
              </w:rPr>
              <w:instrText xml:space="preserve"> PAGEREF _Toc43721658 \h </w:instrText>
            </w:r>
            <w:r w:rsidR="004C635E">
              <w:rPr>
                <w:webHidden/>
              </w:rPr>
            </w:r>
            <w:r w:rsidR="004C635E">
              <w:rPr>
                <w:webHidden/>
              </w:rPr>
              <w:fldChar w:fldCharType="separate"/>
            </w:r>
            <w:r w:rsidR="00D32DE1">
              <w:rPr>
                <w:webHidden/>
              </w:rPr>
              <w:t>28</w:t>
            </w:r>
            <w:r w:rsidR="004C635E">
              <w:rPr>
                <w:webHidden/>
              </w:rPr>
              <w:fldChar w:fldCharType="end"/>
            </w:r>
          </w:hyperlink>
        </w:p>
        <w:p w14:paraId="0A3BEBDD" w14:textId="1F824558" w:rsidR="004C635E" w:rsidRDefault="00DE47B2">
          <w:pPr>
            <w:pStyle w:val="Spistreci2"/>
            <w:rPr>
              <w:rFonts w:asciiTheme="minorHAnsi" w:eastAsiaTheme="minorEastAsia" w:hAnsiTheme="minorHAnsi" w:cstheme="minorBidi"/>
              <w:lang w:eastAsia="pl-PL"/>
            </w:rPr>
          </w:pPr>
          <w:hyperlink w:anchor="_Toc43721659" w:history="1">
            <w:r w:rsidR="004C635E" w:rsidRPr="00BA046C">
              <w:rPr>
                <w:rStyle w:val="Hipercze"/>
              </w:rPr>
              <w:t>5.7</w:t>
            </w:r>
            <w:r w:rsidR="004C635E">
              <w:rPr>
                <w:rFonts w:asciiTheme="minorHAnsi" w:eastAsiaTheme="minorEastAsia" w:hAnsiTheme="minorHAnsi" w:cstheme="minorBidi"/>
                <w:lang w:eastAsia="pl-PL"/>
              </w:rPr>
              <w:tab/>
            </w:r>
            <w:r w:rsidR="004C635E" w:rsidRPr="00BA046C">
              <w:rPr>
                <w:rStyle w:val="Hipercze"/>
              </w:rPr>
              <w:t>Funkcjonowanie dźwigów podczas pożaru</w:t>
            </w:r>
            <w:r w:rsidR="004C635E">
              <w:rPr>
                <w:webHidden/>
              </w:rPr>
              <w:tab/>
            </w:r>
            <w:r w:rsidR="004C635E">
              <w:rPr>
                <w:webHidden/>
              </w:rPr>
              <w:fldChar w:fldCharType="begin"/>
            </w:r>
            <w:r w:rsidR="004C635E">
              <w:rPr>
                <w:webHidden/>
              </w:rPr>
              <w:instrText xml:space="preserve"> PAGEREF _Toc43721659 \h </w:instrText>
            </w:r>
            <w:r w:rsidR="004C635E">
              <w:rPr>
                <w:webHidden/>
              </w:rPr>
            </w:r>
            <w:r w:rsidR="004C635E">
              <w:rPr>
                <w:webHidden/>
              </w:rPr>
              <w:fldChar w:fldCharType="separate"/>
            </w:r>
            <w:r w:rsidR="00D32DE1">
              <w:rPr>
                <w:webHidden/>
              </w:rPr>
              <w:t>28</w:t>
            </w:r>
            <w:r w:rsidR="004C635E">
              <w:rPr>
                <w:webHidden/>
              </w:rPr>
              <w:fldChar w:fldCharType="end"/>
            </w:r>
          </w:hyperlink>
        </w:p>
        <w:p w14:paraId="37D4340F" w14:textId="311A2375" w:rsidR="004C635E" w:rsidRDefault="00DE47B2">
          <w:pPr>
            <w:pStyle w:val="Spistreci2"/>
            <w:rPr>
              <w:rFonts w:asciiTheme="minorHAnsi" w:eastAsiaTheme="minorEastAsia" w:hAnsiTheme="minorHAnsi" w:cstheme="minorBidi"/>
              <w:lang w:eastAsia="pl-PL"/>
            </w:rPr>
          </w:pPr>
          <w:hyperlink w:anchor="_Toc43721660" w:history="1">
            <w:r w:rsidR="004C635E" w:rsidRPr="00BA046C">
              <w:rPr>
                <w:rStyle w:val="Hipercze"/>
              </w:rPr>
              <w:t>5.8</w:t>
            </w:r>
            <w:r w:rsidR="004C635E">
              <w:rPr>
                <w:rFonts w:asciiTheme="minorHAnsi" w:eastAsiaTheme="minorEastAsia" w:hAnsiTheme="minorHAnsi" w:cstheme="minorBidi"/>
                <w:lang w:eastAsia="pl-PL"/>
              </w:rPr>
              <w:tab/>
            </w:r>
            <w:r w:rsidR="004C635E" w:rsidRPr="00BA046C">
              <w:rPr>
                <w:rStyle w:val="Hipercze"/>
              </w:rPr>
              <w:t>Scenariusz pożarowy – założenia podstawowe</w:t>
            </w:r>
            <w:r w:rsidR="004C635E">
              <w:rPr>
                <w:webHidden/>
              </w:rPr>
              <w:tab/>
            </w:r>
            <w:r w:rsidR="004C635E">
              <w:rPr>
                <w:webHidden/>
              </w:rPr>
              <w:fldChar w:fldCharType="begin"/>
            </w:r>
            <w:r w:rsidR="004C635E">
              <w:rPr>
                <w:webHidden/>
              </w:rPr>
              <w:instrText xml:space="preserve"> PAGEREF _Toc43721660 \h </w:instrText>
            </w:r>
            <w:r w:rsidR="004C635E">
              <w:rPr>
                <w:webHidden/>
              </w:rPr>
            </w:r>
            <w:r w:rsidR="004C635E">
              <w:rPr>
                <w:webHidden/>
              </w:rPr>
              <w:fldChar w:fldCharType="separate"/>
            </w:r>
            <w:r w:rsidR="00D32DE1">
              <w:rPr>
                <w:webHidden/>
              </w:rPr>
              <w:t>28</w:t>
            </w:r>
            <w:r w:rsidR="004C635E">
              <w:rPr>
                <w:webHidden/>
              </w:rPr>
              <w:fldChar w:fldCharType="end"/>
            </w:r>
          </w:hyperlink>
        </w:p>
        <w:p w14:paraId="62DDF4D2" w14:textId="6C098DCA" w:rsidR="004C635E" w:rsidRDefault="00DE47B2">
          <w:pPr>
            <w:pStyle w:val="Spistreci2"/>
            <w:rPr>
              <w:rFonts w:asciiTheme="minorHAnsi" w:eastAsiaTheme="minorEastAsia" w:hAnsiTheme="minorHAnsi" w:cstheme="minorBidi"/>
              <w:lang w:eastAsia="pl-PL"/>
            </w:rPr>
          </w:pPr>
          <w:hyperlink w:anchor="_Toc43721661" w:history="1">
            <w:r w:rsidR="004C635E" w:rsidRPr="00BA046C">
              <w:rPr>
                <w:rStyle w:val="Hipercze"/>
              </w:rPr>
              <w:t>5.9</w:t>
            </w:r>
            <w:r w:rsidR="004C635E">
              <w:rPr>
                <w:rFonts w:asciiTheme="minorHAnsi" w:eastAsiaTheme="minorEastAsia" w:hAnsiTheme="minorHAnsi" w:cstheme="minorBidi"/>
                <w:lang w:eastAsia="pl-PL"/>
              </w:rPr>
              <w:tab/>
            </w:r>
            <w:r w:rsidR="004C635E" w:rsidRPr="00BA046C">
              <w:rPr>
                <w:rStyle w:val="Hipercze"/>
              </w:rPr>
              <w:t>Wyposażenie w gaśnice</w:t>
            </w:r>
            <w:r w:rsidR="004C635E">
              <w:rPr>
                <w:webHidden/>
              </w:rPr>
              <w:tab/>
            </w:r>
            <w:r w:rsidR="004C635E">
              <w:rPr>
                <w:webHidden/>
              </w:rPr>
              <w:fldChar w:fldCharType="begin"/>
            </w:r>
            <w:r w:rsidR="004C635E">
              <w:rPr>
                <w:webHidden/>
              </w:rPr>
              <w:instrText xml:space="preserve"> PAGEREF _Toc43721661 \h </w:instrText>
            </w:r>
            <w:r w:rsidR="004C635E">
              <w:rPr>
                <w:webHidden/>
              </w:rPr>
            </w:r>
            <w:r w:rsidR="004C635E">
              <w:rPr>
                <w:webHidden/>
              </w:rPr>
              <w:fldChar w:fldCharType="separate"/>
            </w:r>
            <w:r w:rsidR="00D32DE1">
              <w:rPr>
                <w:webHidden/>
              </w:rPr>
              <w:t>29</w:t>
            </w:r>
            <w:r w:rsidR="004C635E">
              <w:rPr>
                <w:webHidden/>
              </w:rPr>
              <w:fldChar w:fldCharType="end"/>
            </w:r>
          </w:hyperlink>
        </w:p>
        <w:p w14:paraId="7806002A" w14:textId="7531662C" w:rsidR="004C635E" w:rsidRDefault="00DE47B2">
          <w:pPr>
            <w:pStyle w:val="Spistreci2"/>
            <w:rPr>
              <w:rFonts w:asciiTheme="minorHAnsi" w:eastAsiaTheme="minorEastAsia" w:hAnsiTheme="minorHAnsi" w:cstheme="minorBidi"/>
              <w:lang w:eastAsia="pl-PL"/>
            </w:rPr>
          </w:pPr>
          <w:hyperlink w:anchor="_Toc43721662" w:history="1">
            <w:r w:rsidR="004C635E" w:rsidRPr="00BA046C">
              <w:rPr>
                <w:rStyle w:val="Hipercze"/>
              </w:rPr>
              <w:t>5.10</w:t>
            </w:r>
            <w:r w:rsidR="004C635E">
              <w:rPr>
                <w:rFonts w:asciiTheme="minorHAnsi" w:eastAsiaTheme="minorEastAsia" w:hAnsiTheme="minorHAnsi" w:cstheme="minorBidi"/>
                <w:lang w:eastAsia="pl-PL"/>
              </w:rPr>
              <w:tab/>
            </w:r>
            <w:r w:rsidR="004C635E" w:rsidRPr="00BA046C">
              <w:rPr>
                <w:rStyle w:val="Hipercze"/>
              </w:rPr>
              <w:t>Przygotowanie obiektu budowlanego i terenu do prowadzenia działań ratowniczo-gaśniczych</w:t>
            </w:r>
            <w:r w:rsidR="004C635E">
              <w:rPr>
                <w:webHidden/>
              </w:rPr>
              <w:tab/>
            </w:r>
            <w:r w:rsidR="004C635E">
              <w:rPr>
                <w:webHidden/>
              </w:rPr>
              <w:fldChar w:fldCharType="begin"/>
            </w:r>
            <w:r w:rsidR="004C635E">
              <w:rPr>
                <w:webHidden/>
              </w:rPr>
              <w:instrText xml:space="preserve"> PAGEREF _Toc43721662 \h </w:instrText>
            </w:r>
            <w:r w:rsidR="004C635E">
              <w:rPr>
                <w:webHidden/>
              </w:rPr>
            </w:r>
            <w:r w:rsidR="004C635E">
              <w:rPr>
                <w:webHidden/>
              </w:rPr>
              <w:fldChar w:fldCharType="separate"/>
            </w:r>
            <w:r w:rsidR="00D32DE1">
              <w:rPr>
                <w:webHidden/>
              </w:rPr>
              <w:t>29</w:t>
            </w:r>
            <w:r w:rsidR="004C635E">
              <w:rPr>
                <w:webHidden/>
              </w:rPr>
              <w:fldChar w:fldCharType="end"/>
            </w:r>
          </w:hyperlink>
        </w:p>
        <w:p w14:paraId="19415055" w14:textId="6C8F1726" w:rsidR="004C635E" w:rsidRDefault="00DE47B2">
          <w:pPr>
            <w:pStyle w:val="Spistreci2"/>
            <w:rPr>
              <w:rFonts w:asciiTheme="minorHAnsi" w:eastAsiaTheme="minorEastAsia" w:hAnsiTheme="minorHAnsi" w:cstheme="minorBidi"/>
              <w:lang w:eastAsia="pl-PL"/>
            </w:rPr>
          </w:pPr>
          <w:hyperlink w:anchor="_Toc43721663" w:history="1">
            <w:r w:rsidR="004C635E" w:rsidRPr="00BA046C">
              <w:rPr>
                <w:rStyle w:val="Hipercze"/>
              </w:rPr>
              <w:t>5.11</w:t>
            </w:r>
            <w:r w:rsidR="004C635E">
              <w:rPr>
                <w:rFonts w:asciiTheme="minorHAnsi" w:eastAsiaTheme="minorEastAsia" w:hAnsiTheme="minorHAnsi" w:cstheme="minorBidi"/>
                <w:lang w:eastAsia="pl-PL"/>
              </w:rPr>
              <w:tab/>
            </w:r>
            <w:r w:rsidR="004C635E" w:rsidRPr="00BA046C">
              <w:rPr>
                <w:rStyle w:val="Hipercze"/>
              </w:rPr>
              <w:t>Informacje dodatkowe</w:t>
            </w:r>
            <w:r w:rsidR="004C635E">
              <w:rPr>
                <w:webHidden/>
              </w:rPr>
              <w:tab/>
            </w:r>
            <w:r w:rsidR="004C635E">
              <w:rPr>
                <w:webHidden/>
              </w:rPr>
              <w:fldChar w:fldCharType="begin"/>
            </w:r>
            <w:r w:rsidR="004C635E">
              <w:rPr>
                <w:webHidden/>
              </w:rPr>
              <w:instrText xml:space="preserve"> PAGEREF _Toc43721663 \h </w:instrText>
            </w:r>
            <w:r w:rsidR="004C635E">
              <w:rPr>
                <w:webHidden/>
              </w:rPr>
            </w:r>
            <w:r w:rsidR="004C635E">
              <w:rPr>
                <w:webHidden/>
              </w:rPr>
              <w:fldChar w:fldCharType="separate"/>
            </w:r>
            <w:r w:rsidR="00D32DE1">
              <w:rPr>
                <w:webHidden/>
              </w:rPr>
              <w:t>30</w:t>
            </w:r>
            <w:r w:rsidR="004C635E">
              <w:rPr>
                <w:webHidden/>
              </w:rPr>
              <w:fldChar w:fldCharType="end"/>
            </w:r>
          </w:hyperlink>
        </w:p>
        <w:p w14:paraId="79B39721" w14:textId="3F9819FD" w:rsidR="004C635E" w:rsidRDefault="00DE47B2">
          <w:pPr>
            <w:pStyle w:val="Spistreci1"/>
            <w:rPr>
              <w:rFonts w:asciiTheme="minorHAnsi" w:eastAsiaTheme="minorEastAsia" w:hAnsiTheme="minorHAnsi"/>
              <w:b w:val="0"/>
              <w:lang w:eastAsia="pl-PL"/>
            </w:rPr>
          </w:pPr>
          <w:hyperlink w:anchor="_Toc43721664" w:history="1">
            <w:r w:rsidR="004C635E" w:rsidRPr="00BA046C">
              <w:rPr>
                <w:rStyle w:val="Hipercze"/>
                <w:rFonts w:eastAsia="Times New Roman" w:cs="Times New Roman"/>
                <w:bCs/>
              </w:rPr>
              <w:t>6.</w:t>
            </w:r>
            <w:r w:rsidR="004C635E">
              <w:rPr>
                <w:rFonts w:asciiTheme="minorHAnsi" w:eastAsiaTheme="minorEastAsia" w:hAnsiTheme="minorHAnsi"/>
                <w:b w:val="0"/>
                <w:lang w:eastAsia="pl-PL"/>
              </w:rPr>
              <w:tab/>
            </w:r>
            <w:r w:rsidR="004C635E" w:rsidRPr="00BA046C">
              <w:rPr>
                <w:rStyle w:val="Hipercze"/>
                <w:rFonts w:eastAsia="Times New Roman" w:cs="Times New Roman"/>
                <w:bCs/>
              </w:rPr>
              <w:t>SPIS RYSUNKÓW</w:t>
            </w:r>
            <w:r w:rsidR="004C635E">
              <w:rPr>
                <w:webHidden/>
              </w:rPr>
              <w:tab/>
            </w:r>
            <w:r w:rsidR="004C635E">
              <w:rPr>
                <w:webHidden/>
              </w:rPr>
              <w:fldChar w:fldCharType="begin"/>
            </w:r>
            <w:r w:rsidR="004C635E">
              <w:rPr>
                <w:webHidden/>
              </w:rPr>
              <w:instrText xml:space="preserve"> PAGEREF _Toc43721664 \h </w:instrText>
            </w:r>
            <w:r w:rsidR="004C635E">
              <w:rPr>
                <w:webHidden/>
              </w:rPr>
            </w:r>
            <w:r w:rsidR="004C635E">
              <w:rPr>
                <w:webHidden/>
              </w:rPr>
              <w:fldChar w:fldCharType="separate"/>
            </w:r>
            <w:r w:rsidR="00D32DE1">
              <w:rPr>
                <w:webHidden/>
              </w:rPr>
              <w:t>31</w:t>
            </w:r>
            <w:r w:rsidR="004C635E">
              <w:rPr>
                <w:webHidden/>
              </w:rPr>
              <w:fldChar w:fldCharType="end"/>
            </w:r>
          </w:hyperlink>
        </w:p>
        <w:p w14:paraId="79B9CD6A" w14:textId="628490EA" w:rsidR="004C635E" w:rsidRDefault="00DE47B2">
          <w:pPr>
            <w:pStyle w:val="Spistreci1"/>
            <w:rPr>
              <w:rFonts w:asciiTheme="minorHAnsi" w:eastAsiaTheme="minorEastAsia" w:hAnsiTheme="minorHAnsi"/>
              <w:b w:val="0"/>
              <w:lang w:eastAsia="pl-PL"/>
            </w:rPr>
          </w:pPr>
          <w:hyperlink w:anchor="_Toc43721665" w:history="1">
            <w:r w:rsidR="004C635E" w:rsidRPr="00BA046C">
              <w:rPr>
                <w:rStyle w:val="Hipercze"/>
                <w:rFonts w:cs="Calibri"/>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DZIAŁ II /2 - KONSTRUKCJA</w:t>
            </w:r>
            <w:r w:rsidR="004C635E">
              <w:rPr>
                <w:webHidden/>
              </w:rPr>
              <w:tab/>
            </w:r>
            <w:r w:rsidR="004C635E">
              <w:rPr>
                <w:webHidden/>
              </w:rPr>
              <w:fldChar w:fldCharType="begin"/>
            </w:r>
            <w:r w:rsidR="004C635E">
              <w:rPr>
                <w:webHidden/>
              </w:rPr>
              <w:instrText xml:space="preserve"> PAGEREF _Toc43721665 \h </w:instrText>
            </w:r>
            <w:r w:rsidR="004C635E">
              <w:rPr>
                <w:webHidden/>
              </w:rPr>
            </w:r>
            <w:r w:rsidR="004C635E">
              <w:rPr>
                <w:webHidden/>
              </w:rPr>
              <w:fldChar w:fldCharType="separate"/>
            </w:r>
            <w:r w:rsidR="00D32DE1">
              <w:rPr>
                <w:webHidden/>
              </w:rPr>
              <w:t>32</w:t>
            </w:r>
            <w:r w:rsidR="004C635E">
              <w:rPr>
                <w:webHidden/>
              </w:rPr>
              <w:fldChar w:fldCharType="end"/>
            </w:r>
          </w:hyperlink>
        </w:p>
        <w:p w14:paraId="680A423B" w14:textId="455F52D5" w:rsidR="004C635E" w:rsidRDefault="00DE47B2">
          <w:pPr>
            <w:pStyle w:val="Spistreci1"/>
            <w:rPr>
              <w:rFonts w:asciiTheme="minorHAnsi" w:eastAsiaTheme="minorEastAsia" w:hAnsiTheme="minorHAnsi"/>
              <w:b w:val="0"/>
              <w:lang w:eastAsia="pl-PL"/>
            </w:rPr>
          </w:pPr>
          <w:hyperlink w:anchor="_Toc43721666" w:history="1">
            <w:r w:rsidR="004C635E" w:rsidRPr="00BA046C">
              <w:rPr>
                <w:rStyle w:val="Hipercze"/>
              </w:rPr>
              <w:t>1.</w:t>
            </w:r>
            <w:r w:rsidR="004C635E">
              <w:rPr>
                <w:rFonts w:asciiTheme="minorHAnsi" w:eastAsiaTheme="minorEastAsia" w:hAnsiTheme="minorHAnsi"/>
                <w:b w:val="0"/>
                <w:lang w:eastAsia="pl-PL"/>
              </w:rPr>
              <w:tab/>
            </w:r>
            <w:r w:rsidR="004C635E" w:rsidRPr="00BA046C">
              <w:rPr>
                <w:rStyle w:val="Hipercze"/>
              </w:rPr>
              <w:t>CZĘŚĆ OGÓLNA</w:t>
            </w:r>
            <w:r w:rsidR="004C635E">
              <w:rPr>
                <w:webHidden/>
              </w:rPr>
              <w:tab/>
            </w:r>
            <w:r w:rsidR="004C635E">
              <w:rPr>
                <w:webHidden/>
              </w:rPr>
              <w:fldChar w:fldCharType="begin"/>
            </w:r>
            <w:r w:rsidR="004C635E">
              <w:rPr>
                <w:webHidden/>
              </w:rPr>
              <w:instrText xml:space="preserve"> PAGEREF _Toc43721666 \h </w:instrText>
            </w:r>
            <w:r w:rsidR="004C635E">
              <w:rPr>
                <w:webHidden/>
              </w:rPr>
            </w:r>
            <w:r w:rsidR="004C635E">
              <w:rPr>
                <w:webHidden/>
              </w:rPr>
              <w:fldChar w:fldCharType="separate"/>
            </w:r>
            <w:r w:rsidR="00D32DE1">
              <w:rPr>
                <w:webHidden/>
              </w:rPr>
              <w:t>33</w:t>
            </w:r>
            <w:r w:rsidR="004C635E">
              <w:rPr>
                <w:webHidden/>
              </w:rPr>
              <w:fldChar w:fldCharType="end"/>
            </w:r>
          </w:hyperlink>
        </w:p>
        <w:p w14:paraId="6C9BD2D5" w14:textId="2750EDFD" w:rsidR="004C635E" w:rsidRDefault="00DE47B2">
          <w:pPr>
            <w:pStyle w:val="Spistreci2"/>
            <w:rPr>
              <w:rFonts w:asciiTheme="minorHAnsi" w:eastAsiaTheme="minorEastAsia" w:hAnsiTheme="minorHAnsi" w:cstheme="minorBidi"/>
              <w:lang w:eastAsia="pl-PL"/>
            </w:rPr>
          </w:pPr>
          <w:hyperlink w:anchor="_Toc43721667" w:history="1">
            <w:r w:rsidR="004C635E" w:rsidRPr="00BA046C">
              <w:rPr>
                <w:rStyle w:val="Hipercze"/>
              </w:rPr>
              <w:t>1.1</w:t>
            </w:r>
            <w:r w:rsidR="004C635E">
              <w:rPr>
                <w:rFonts w:asciiTheme="minorHAnsi" w:eastAsiaTheme="minorEastAsia" w:hAnsiTheme="minorHAnsi" w:cstheme="minorBidi"/>
                <w:lang w:eastAsia="pl-PL"/>
              </w:rPr>
              <w:tab/>
            </w:r>
            <w:r w:rsidR="004C635E" w:rsidRPr="00BA046C">
              <w:rPr>
                <w:rStyle w:val="Hipercze"/>
              </w:rPr>
              <w:t>Podstawa opracowania</w:t>
            </w:r>
            <w:r w:rsidR="004C635E">
              <w:rPr>
                <w:webHidden/>
              </w:rPr>
              <w:tab/>
            </w:r>
            <w:r w:rsidR="004C635E">
              <w:rPr>
                <w:webHidden/>
              </w:rPr>
              <w:fldChar w:fldCharType="begin"/>
            </w:r>
            <w:r w:rsidR="004C635E">
              <w:rPr>
                <w:webHidden/>
              </w:rPr>
              <w:instrText xml:space="preserve"> PAGEREF _Toc43721667 \h </w:instrText>
            </w:r>
            <w:r w:rsidR="004C635E">
              <w:rPr>
                <w:webHidden/>
              </w:rPr>
            </w:r>
            <w:r w:rsidR="004C635E">
              <w:rPr>
                <w:webHidden/>
              </w:rPr>
              <w:fldChar w:fldCharType="separate"/>
            </w:r>
            <w:r w:rsidR="00D32DE1">
              <w:rPr>
                <w:webHidden/>
              </w:rPr>
              <w:t>33</w:t>
            </w:r>
            <w:r w:rsidR="004C635E">
              <w:rPr>
                <w:webHidden/>
              </w:rPr>
              <w:fldChar w:fldCharType="end"/>
            </w:r>
          </w:hyperlink>
        </w:p>
        <w:p w14:paraId="30F429D2" w14:textId="736921F1" w:rsidR="004C635E" w:rsidRDefault="00DE47B2">
          <w:pPr>
            <w:pStyle w:val="Spistreci2"/>
            <w:rPr>
              <w:rFonts w:asciiTheme="minorHAnsi" w:eastAsiaTheme="minorEastAsia" w:hAnsiTheme="minorHAnsi" w:cstheme="minorBidi"/>
              <w:lang w:eastAsia="pl-PL"/>
            </w:rPr>
          </w:pPr>
          <w:hyperlink w:anchor="_Toc43721668" w:history="1">
            <w:r w:rsidR="004C635E" w:rsidRPr="00BA046C">
              <w:rPr>
                <w:rStyle w:val="Hipercze"/>
              </w:rPr>
              <w:t>1.2</w:t>
            </w:r>
            <w:r w:rsidR="004C635E">
              <w:rPr>
                <w:rFonts w:asciiTheme="minorHAnsi" w:eastAsiaTheme="minorEastAsia" w:hAnsiTheme="minorHAnsi" w:cstheme="minorBidi"/>
                <w:lang w:eastAsia="pl-PL"/>
              </w:rPr>
              <w:tab/>
            </w:r>
            <w:r w:rsidR="004C635E" w:rsidRPr="00BA046C">
              <w:rPr>
                <w:rStyle w:val="Hipercze"/>
              </w:rPr>
              <w:t>Zakres opracowania Projektu Budowlanego konstrukcji</w:t>
            </w:r>
            <w:r w:rsidR="004C635E">
              <w:rPr>
                <w:webHidden/>
              </w:rPr>
              <w:tab/>
            </w:r>
            <w:r w:rsidR="004C635E">
              <w:rPr>
                <w:webHidden/>
              </w:rPr>
              <w:fldChar w:fldCharType="begin"/>
            </w:r>
            <w:r w:rsidR="004C635E">
              <w:rPr>
                <w:webHidden/>
              </w:rPr>
              <w:instrText xml:space="preserve"> PAGEREF _Toc43721668 \h </w:instrText>
            </w:r>
            <w:r w:rsidR="004C635E">
              <w:rPr>
                <w:webHidden/>
              </w:rPr>
            </w:r>
            <w:r w:rsidR="004C635E">
              <w:rPr>
                <w:webHidden/>
              </w:rPr>
              <w:fldChar w:fldCharType="separate"/>
            </w:r>
            <w:r w:rsidR="00D32DE1">
              <w:rPr>
                <w:webHidden/>
              </w:rPr>
              <w:t>33</w:t>
            </w:r>
            <w:r w:rsidR="004C635E">
              <w:rPr>
                <w:webHidden/>
              </w:rPr>
              <w:fldChar w:fldCharType="end"/>
            </w:r>
          </w:hyperlink>
        </w:p>
        <w:p w14:paraId="21F51B42" w14:textId="1C6B9B93" w:rsidR="004C635E" w:rsidRDefault="00DE47B2">
          <w:pPr>
            <w:pStyle w:val="Spistreci2"/>
            <w:rPr>
              <w:rFonts w:asciiTheme="minorHAnsi" w:eastAsiaTheme="minorEastAsia" w:hAnsiTheme="minorHAnsi" w:cstheme="minorBidi"/>
              <w:lang w:eastAsia="pl-PL"/>
            </w:rPr>
          </w:pPr>
          <w:hyperlink w:anchor="_Toc43721669" w:history="1">
            <w:r w:rsidR="004C635E" w:rsidRPr="00BA046C">
              <w:rPr>
                <w:rStyle w:val="Hipercze"/>
              </w:rPr>
              <w:t>1.3</w:t>
            </w:r>
            <w:r w:rsidR="004C635E">
              <w:rPr>
                <w:rFonts w:asciiTheme="minorHAnsi" w:eastAsiaTheme="minorEastAsia" w:hAnsiTheme="minorHAnsi" w:cstheme="minorBidi"/>
                <w:lang w:eastAsia="pl-PL"/>
              </w:rPr>
              <w:tab/>
            </w:r>
            <w:r w:rsidR="004C635E" w:rsidRPr="00BA046C">
              <w:rPr>
                <w:rStyle w:val="Hipercze"/>
              </w:rPr>
              <w:t>Cel opracowania Projektu Budowlanego</w:t>
            </w:r>
            <w:r w:rsidR="004C635E">
              <w:rPr>
                <w:webHidden/>
              </w:rPr>
              <w:tab/>
            </w:r>
            <w:r w:rsidR="004C635E">
              <w:rPr>
                <w:webHidden/>
              </w:rPr>
              <w:fldChar w:fldCharType="begin"/>
            </w:r>
            <w:r w:rsidR="004C635E">
              <w:rPr>
                <w:webHidden/>
              </w:rPr>
              <w:instrText xml:space="preserve"> PAGEREF _Toc43721669 \h </w:instrText>
            </w:r>
            <w:r w:rsidR="004C635E">
              <w:rPr>
                <w:webHidden/>
              </w:rPr>
            </w:r>
            <w:r w:rsidR="004C635E">
              <w:rPr>
                <w:webHidden/>
              </w:rPr>
              <w:fldChar w:fldCharType="separate"/>
            </w:r>
            <w:r w:rsidR="00D32DE1">
              <w:rPr>
                <w:webHidden/>
              </w:rPr>
              <w:t>33</w:t>
            </w:r>
            <w:r w:rsidR="004C635E">
              <w:rPr>
                <w:webHidden/>
              </w:rPr>
              <w:fldChar w:fldCharType="end"/>
            </w:r>
          </w:hyperlink>
        </w:p>
        <w:p w14:paraId="53236EC5" w14:textId="08140EBB" w:rsidR="004C635E" w:rsidRDefault="00DE47B2">
          <w:pPr>
            <w:pStyle w:val="Spistreci1"/>
            <w:rPr>
              <w:rFonts w:asciiTheme="minorHAnsi" w:eastAsiaTheme="minorEastAsia" w:hAnsiTheme="minorHAnsi"/>
              <w:b w:val="0"/>
              <w:lang w:eastAsia="pl-PL"/>
            </w:rPr>
          </w:pPr>
          <w:hyperlink w:anchor="_Toc43721670" w:history="1">
            <w:r w:rsidR="004C635E" w:rsidRPr="00BA046C">
              <w:rPr>
                <w:rStyle w:val="Hipercze"/>
                <w:rFonts w:cs="Arial"/>
                <w:bCs/>
              </w:rPr>
              <w:t>2.</w:t>
            </w:r>
            <w:r w:rsidR="004C635E">
              <w:rPr>
                <w:rFonts w:asciiTheme="minorHAnsi" w:eastAsiaTheme="minorEastAsia" w:hAnsiTheme="minorHAnsi"/>
                <w:b w:val="0"/>
                <w:lang w:eastAsia="pl-PL"/>
              </w:rPr>
              <w:tab/>
            </w:r>
            <w:r w:rsidR="004C635E" w:rsidRPr="00BA046C">
              <w:rPr>
                <w:rStyle w:val="Hipercze"/>
                <w:rFonts w:cs="Arial"/>
                <w:bCs/>
              </w:rPr>
              <w:t>OPIS KONSTRUKCJI</w:t>
            </w:r>
            <w:r w:rsidR="004C635E">
              <w:rPr>
                <w:webHidden/>
              </w:rPr>
              <w:tab/>
            </w:r>
            <w:r w:rsidR="004C635E">
              <w:rPr>
                <w:webHidden/>
              </w:rPr>
              <w:fldChar w:fldCharType="begin"/>
            </w:r>
            <w:r w:rsidR="004C635E">
              <w:rPr>
                <w:webHidden/>
              </w:rPr>
              <w:instrText xml:space="preserve"> PAGEREF _Toc43721670 \h </w:instrText>
            </w:r>
            <w:r w:rsidR="004C635E">
              <w:rPr>
                <w:webHidden/>
              </w:rPr>
            </w:r>
            <w:r w:rsidR="004C635E">
              <w:rPr>
                <w:webHidden/>
              </w:rPr>
              <w:fldChar w:fldCharType="separate"/>
            </w:r>
            <w:r w:rsidR="00D32DE1">
              <w:rPr>
                <w:webHidden/>
              </w:rPr>
              <w:t>34</w:t>
            </w:r>
            <w:r w:rsidR="004C635E">
              <w:rPr>
                <w:webHidden/>
              </w:rPr>
              <w:fldChar w:fldCharType="end"/>
            </w:r>
          </w:hyperlink>
        </w:p>
        <w:p w14:paraId="115D5376" w14:textId="1A8CF6AD" w:rsidR="004C635E" w:rsidRDefault="00DE47B2">
          <w:pPr>
            <w:pStyle w:val="Spistreci2"/>
            <w:rPr>
              <w:rFonts w:asciiTheme="minorHAnsi" w:eastAsiaTheme="minorEastAsia" w:hAnsiTheme="minorHAnsi" w:cstheme="minorBidi"/>
              <w:lang w:eastAsia="pl-PL"/>
            </w:rPr>
          </w:pPr>
          <w:hyperlink w:anchor="_Toc43721671" w:history="1">
            <w:r w:rsidR="004C635E" w:rsidRPr="00BA046C">
              <w:rPr>
                <w:rStyle w:val="Hipercze"/>
                <w:rFonts w:eastAsiaTheme="majorEastAsia" w:cstheme="majorBidi"/>
              </w:rPr>
              <w:t>2.1</w:t>
            </w:r>
            <w:r w:rsidR="004C635E">
              <w:rPr>
                <w:rFonts w:asciiTheme="minorHAnsi" w:eastAsiaTheme="minorEastAsia" w:hAnsiTheme="minorHAnsi" w:cstheme="minorBidi"/>
                <w:lang w:eastAsia="pl-PL"/>
              </w:rPr>
              <w:tab/>
            </w:r>
            <w:r w:rsidR="004C635E" w:rsidRPr="00BA046C">
              <w:rPr>
                <w:rStyle w:val="Hipercze"/>
                <w:rFonts w:eastAsiaTheme="majorEastAsia" w:cstheme="majorBidi"/>
                <w:bCs/>
              </w:rPr>
              <w:t>Warunki gruntowe</w:t>
            </w:r>
            <w:r w:rsidR="004C635E">
              <w:rPr>
                <w:webHidden/>
              </w:rPr>
              <w:tab/>
            </w:r>
            <w:r w:rsidR="004C635E">
              <w:rPr>
                <w:webHidden/>
              </w:rPr>
              <w:fldChar w:fldCharType="begin"/>
            </w:r>
            <w:r w:rsidR="004C635E">
              <w:rPr>
                <w:webHidden/>
              </w:rPr>
              <w:instrText xml:space="preserve"> PAGEREF _Toc43721671 \h </w:instrText>
            </w:r>
            <w:r w:rsidR="004C635E">
              <w:rPr>
                <w:webHidden/>
              </w:rPr>
            </w:r>
            <w:r w:rsidR="004C635E">
              <w:rPr>
                <w:webHidden/>
              </w:rPr>
              <w:fldChar w:fldCharType="separate"/>
            </w:r>
            <w:r w:rsidR="00D32DE1">
              <w:rPr>
                <w:webHidden/>
              </w:rPr>
              <w:t>34</w:t>
            </w:r>
            <w:r w:rsidR="004C635E">
              <w:rPr>
                <w:webHidden/>
              </w:rPr>
              <w:fldChar w:fldCharType="end"/>
            </w:r>
          </w:hyperlink>
        </w:p>
        <w:p w14:paraId="44578BD1" w14:textId="28FE5E63" w:rsidR="004C635E" w:rsidRDefault="00DE47B2">
          <w:pPr>
            <w:pStyle w:val="Spistreci2"/>
            <w:rPr>
              <w:rFonts w:asciiTheme="minorHAnsi" w:eastAsiaTheme="minorEastAsia" w:hAnsiTheme="minorHAnsi" w:cstheme="minorBidi"/>
              <w:lang w:eastAsia="pl-PL"/>
            </w:rPr>
          </w:pPr>
          <w:hyperlink w:anchor="_Toc43721672" w:history="1">
            <w:r w:rsidR="004C635E" w:rsidRPr="00BA046C">
              <w:rPr>
                <w:rStyle w:val="Hipercze"/>
              </w:rPr>
              <w:t>2.2</w:t>
            </w:r>
            <w:r w:rsidR="004C635E">
              <w:rPr>
                <w:rFonts w:asciiTheme="minorHAnsi" w:eastAsiaTheme="minorEastAsia" w:hAnsiTheme="minorHAnsi" w:cstheme="minorBidi"/>
                <w:lang w:eastAsia="pl-PL"/>
              </w:rPr>
              <w:tab/>
            </w:r>
            <w:r w:rsidR="004C635E" w:rsidRPr="00BA046C">
              <w:rPr>
                <w:rStyle w:val="Hipercze"/>
              </w:rPr>
              <w:t>Technologia</w:t>
            </w:r>
            <w:r w:rsidR="004C635E">
              <w:rPr>
                <w:webHidden/>
              </w:rPr>
              <w:tab/>
            </w:r>
            <w:r w:rsidR="004C635E">
              <w:rPr>
                <w:webHidden/>
              </w:rPr>
              <w:fldChar w:fldCharType="begin"/>
            </w:r>
            <w:r w:rsidR="004C635E">
              <w:rPr>
                <w:webHidden/>
              </w:rPr>
              <w:instrText xml:space="preserve"> PAGEREF _Toc43721672 \h </w:instrText>
            </w:r>
            <w:r w:rsidR="004C635E">
              <w:rPr>
                <w:webHidden/>
              </w:rPr>
            </w:r>
            <w:r w:rsidR="004C635E">
              <w:rPr>
                <w:webHidden/>
              </w:rPr>
              <w:fldChar w:fldCharType="separate"/>
            </w:r>
            <w:r w:rsidR="00D32DE1">
              <w:rPr>
                <w:webHidden/>
              </w:rPr>
              <w:t>35</w:t>
            </w:r>
            <w:r w:rsidR="004C635E">
              <w:rPr>
                <w:webHidden/>
              </w:rPr>
              <w:fldChar w:fldCharType="end"/>
            </w:r>
          </w:hyperlink>
        </w:p>
        <w:p w14:paraId="6D9BA25F" w14:textId="2869EA06" w:rsidR="004C635E" w:rsidRDefault="00DE47B2">
          <w:pPr>
            <w:pStyle w:val="Spistreci2"/>
            <w:rPr>
              <w:rFonts w:asciiTheme="minorHAnsi" w:eastAsiaTheme="minorEastAsia" w:hAnsiTheme="minorHAnsi" w:cstheme="minorBidi"/>
              <w:lang w:eastAsia="pl-PL"/>
            </w:rPr>
          </w:pPr>
          <w:hyperlink w:anchor="_Toc43721673" w:history="1">
            <w:r w:rsidR="004C635E" w:rsidRPr="00BA046C">
              <w:rPr>
                <w:rStyle w:val="Hipercze"/>
              </w:rPr>
              <w:t>2.3</w:t>
            </w:r>
            <w:r w:rsidR="004C635E">
              <w:rPr>
                <w:rFonts w:asciiTheme="minorHAnsi" w:eastAsiaTheme="minorEastAsia" w:hAnsiTheme="minorHAnsi" w:cstheme="minorBidi"/>
                <w:lang w:eastAsia="pl-PL"/>
              </w:rPr>
              <w:tab/>
            </w:r>
            <w:r w:rsidR="004C635E" w:rsidRPr="00BA046C">
              <w:rPr>
                <w:rStyle w:val="Hipercze"/>
              </w:rPr>
              <w:t>Fundamenty</w:t>
            </w:r>
            <w:r w:rsidR="004C635E">
              <w:rPr>
                <w:webHidden/>
              </w:rPr>
              <w:tab/>
            </w:r>
            <w:r w:rsidR="004C635E">
              <w:rPr>
                <w:webHidden/>
              </w:rPr>
              <w:fldChar w:fldCharType="begin"/>
            </w:r>
            <w:r w:rsidR="004C635E">
              <w:rPr>
                <w:webHidden/>
              </w:rPr>
              <w:instrText xml:space="preserve"> PAGEREF _Toc43721673 \h </w:instrText>
            </w:r>
            <w:r w:rsidR="004C635E">
              <w:rPr>
                <w:webHidden/>
              </w:rPr>
            </w:r>
            <w:r w:rsidR="004C635E">
              <w:rPr>
                <w:webHidden/>
              </w:rPr>
              <w:fldChar w:fldCharType="separate"/>
            </w:r>
            <w:r w:rsidR="00D32DE1">
              <w:rPr>
                <w:webHidden/>
              </w:rPr>
              <w:t>35</w:t>
            </w:r>
            <w:r w:rsidR="004C635E">
              <w:rPr>
                <w:webHidden/>
              </w:rPr>
              <w:fldChar w:fldCharType="end"/>
            </w:r>
          </w:hyperlink>
        </w:p>
        <w:p w14:paraId="06B1015D" w14:textId="7C127003" w:rsidR="004C635E" w:rsidRDefault="00DE47B2">
          <w:pPr>
            <w:pStyle w:val="Spistreci2"/>
            <w:rPr>
              <w:rFonts w:asciiTheme="minorHAnsi" w:eastAsiaTheme="minorEastAsia" w:hAnsiTheme="minorHAnsi" w:cstheme="minorBidi"/>
              <w:lang w:eastAsia="pl-PL"/>
            </w:rPr>
          </w:pPr>
          <w:hyperlink w:anchor="_Toc43721674" w:history="1">
            <w:r w:rsidR="004C635E" w:rsidRPr="00BA046C">
              <w:rPr>
                <w:rStyle w:val="Hipercze"/>
              </w:rPr>
              <w:t>2.4</w:t>
            </w:r>
            <w:r w:rsidR="004C635E">
              <w:rPr>
                <w:rFonts w:asciiTheme="minorHAnsi" w:eastAsiaTheme="minorEastAsia" w:hAnsiTheme="minorHAnsi" w:cstheme="minorBidi"/>
                <w:lang w:eastAsia="pl-PL"/>
              </w:rPr>
              <w:tab/>
            </w:r>
            <w:r w:rsidR="004C635E" w:rsidRPr="00BA046C">
              <w:rPr>
                <w:rStyle w:val="Hipercze"/>
              </w:rPr>
              <w:t>Stropy</w:t>
            </w:r>
            <w:r w:rsidR="004C635E">
              <w:rPr>
                <w:webHidden/>
              </w:rPr>
              <w:tab/>
            </w:r>
            <w:r w:rsidR="004C635E">
              <w:rPr>
                <w:webHidden/>
              </w:rPr>
              <w:fldChar w:fldCharType="begin"/>
            </w:r>
            <w:r w:rsidR="004C635E">
              <w:rPr>
                <w:webHidden/>
              </w:rPr>
              <w:instrText xml:space="preserve"> PAGEREF _Toc43721674 \h </w:instrText>
            </w:r>
            <w:r w:rsidR="004C635E">
              <w:rPr>
                <w:webHidden/>
              </w:rPr>
            </w:r>
            <w:r w:rsidR="004C635E">
              <w:rPr>
                <w:webHidden/>
              </w:rPr>
              <w:fldChar w:fldCharType="separate"/>
            </w:r>
            <w:r w:rsidR="00D32DE1">
              <w:rPr>
                <w:webHidden/>
              </w:rPr>
              <w:t>36</w:t>
            </w:r>
            <w:r w:rsidR="004C635E">
              <w:rPr>
                <w:webHidden/>
              </w:rPr>
              <w:fldChar w:fldCharType="end"/>
            </w:r>
          </w:hyperlink>
        </w:p>
        <w:p w14:paraId="4F8E0129" w14:textId="03C40DAF" w:rsidR="004C635E" w:rsidRDefault="00DE47B2">
          <w:pPr>
            <w:pStyle w:val="Spistreci2"/>
            <w:rPr>
              <w:rFonts w:asciiTheme="minorHAnsi" w:eastAsiaTheme="minorEastAsia" w:hAnsiTheme="minorHAnsi" w:cstheme="minorBidi"/>
              <w:lang w:eastAsia="pl-PL"/>
            </w:rPr>
          </w:pPr>
          <w:hyperlink w:anchor="_Toc43721675" w:history="1">
            <w:r w:rsidR="004C635E" w:rsidRPr="00BA046C">
              <w:rPr>
                <w:rStyle w:val="Hipercze"/>
              </w:rPr>
              <w:t>2.5</w:t>
            </w:r>
            <w:r w:rsidR="004C635E">
              <w:rPr>
                <w:rFonts w:asciiTheme="minorHAnsi" w:eastAsiaTheme="minorEastAsia" w:hAnsiTheme="minorHAnsi" w:cstheme="minorBidi"/>
                <w:lang w:eastAsia="pl-PL"/>
              </w:rPr>
              <w:tab/>
            </w:r>
            <w:r w:rsidR="004C635E" w:rsidRPr="00BA046C">
              <w:rPr>
                <w:rStyle w:val="Hipercze"/>
              </w:rPr>
              <w:t>Słupy</w:t>
            </w:r>
            <w:r w:rsidR="004C635E">
              <w:rPr>
                <w:webHidden/>
              </w:rPr>
              <w:tab/>
            </w:r>
            <w:r w:rsidR="004C635E">
              <w:rPr>
                <w:webHidden/>
              </w:rPr>
              <w:fldChar w:fldCharType="begin"/>
            </w:r>
            <w:r w:rsidR="004C635E">
              <w:rPr>
                <w:webHidden/>
              </w:rPr>
              <w:instrText xml:space="preserve"> PAGEREF _Toc43721675 \h </w:instrText>
            </w:r>
            <w:r w:rsidR="004C635E">
              <w:rPr>
                <w:webHidden/>
              </w:rPr>
            </w:r>
            <w:r w:rsidR="004C635E">
              <w:rPr>
                <w:webHidden/>
              </w:rPr>
              <w:fldChar w:fldCharType="separate"/>
            </w:r>
            <w:r w:rsidR="00D32DE1">
              <w:rPr>
                <w:webHidden/>
              </w:rPr>
              <w:t>36</w:t>
            </w:r>
            <w:r w:rsidR="004C635E">
              <w:rPr>
                <w:webHidden/>
              </w:rPr>
              <w:fldChar w:fldCharType="end"/>
            </w:r>
          </w:hyperlink>
        </w:p>
        <w:p w14:paraId="15CF5A76" w14:textId="23B4803C" w:rsidR="004C635E" w:rsidRDefault="00DE47B2">
          <w:pPr>
            <w:pStyle w:val="Spistreci2"/>
            <w:rPr>
              <w:rFonts w:asciiTheme="minorHAnsi" w:eastAsiaTheme="minorEastAsia" w:hAnsiTheme="minorHAnsi" w:cstheme="minorBidi"/>
              <w:lang w:eastAsia="pl-PL"/>
            </w:rPr>
          </w:pPr>
          <w:hyperlink w:anchor="_Toc43721676" w:history="1">
            <w:r w:rsidR="004C635E" w:rsidRPr="00BA046C">
              <w:rPr>
                <w:rStyle w:val="Hipercze"/>
              </w:rPr>
              <w:t>2.6</w:t>
            </w:r>
            <w:r w:rsidR="004C635E">
              <w:rPr>
                <w:rFonts w:asciiTheme="minorHAnsi" w:eastAsiaTheme="minorEastAsia" w:hAnsiTheme="minorHAnsi" w:cstheme="minorBidi"/>
                <w:lang w:eastAsia="pl-PL"/>
              </w:rPr>
              <w:tab/>
            </w:r>
            <w:r w:rsidR="004C635E" w:rsidRPr="00BA046C">
              <w:rPr>
                <w:rStyle w:val="Hipercze"/>
              </w:rPr>
              <w:t>Ściany nośne</w:t>
            </w:r>
            <w:r w:rsidR="004C635E">
              <w:rPr>
                <w:webHidden/>
              </w:rPr>
              <w:tab/>
            </w:r>
            <w:r w:rsidR="004C635E">
              <w:rPr>
                <w:webHidden/>
              </w:rPr>
              <w:fldChar w:fldCharType="begin"/>
            </w:r>
            <w:r w:rsidR="004C635E">
              <w:rPr>
                <w:webHidden/>
              </w:rPr>
              <w:instrText xml:space="preserve"> PAGEREF _Toc43721676 \h </w:instrText>
            </w:r>
            <w:r w:rsidR="004C635E">
              <w:rPr>
                <w:webHidden/>
              </w:rPr>
            </w:r>
            <w:r w:rsidR="004C635E">
              <w:rPr>
                <w:webHidden/>
              </w:rPr>
              <w:fldChar w:fldCharType="separate"/>
            </w:r>
            <w:r w:rsidR="00D32DE1">
              <w:rPr>
                <w:webHidden/>
              </w:rPr>
              <w:t>36</w:t>
            </w:r>
            <w:r w:rsidR="004C635E">
              <w:rPr>
                <w:webHidden/>
              </w:rPr>
              <w:fldChar w:fldCharType="end"/>
            </w:r>
          </w:hyperlink>
        </w:p>
        <w:p w14:paraId="4ECE2F2B" w14:textId="783D1C28" w:rsidR="004C635E" w:rsidRDefault="00DE47B2">
          <w:pPr>
            <w:pStyle w:val="Spistreci2"/>
            <w:rPr>
              <w:rFonts w:asciiTheme="minorHAnsi" w:eastAsiaTheme="minorEastAsia" w:hAnsiTheme="minorHAnsi" w:cstheme="minorBidi"/>
              <w:lang w:eastAsia="pl-PL"/>
            </w:rPr>
          </w:pPr>
          <w:hyperlink w:anchor="_Toc43721677" w:history="1">
            <w:r w:rsidR="004C635E" w:rsidRPr="00BA046C">
              <w:rPr>
                <w:rStyle w:val="Hipercze"/>
              </w:rPr>
              <w:t>2.7</w:t>
            </w:r>
            <w:r w:rsidR="004C635E">
              <w:rPr>
                <w:rFonts w:asciiTheme="minorHAnsi" w:eastAsiaTheme="minorEastAsia" w:hAnsiTheme="minorHAnsi" w:cstheme="minorBidi"/>
                <w:lang w:eastAsia="pl-PL"/>
              </w:rPr>
              <w:tab/>
            </w:r>
            <w:r w:rsidR="004C635E" w:rsidRPr="00BA046C">
              <w:rPr>
                <w:rStyle w:val="Hipercze"/>
              </w:rPr>
              <w:t>Ściany zewnętrzne osłonowe</w:t>
            </w:r>
            <w:r w:rsidR="004C635E">
              <w:rPr>
                <w:webHidden/>
              </w:rPr>
              <w:tab/>
            </w:r>
            <w:r w:rsidR="004C635E">
              <w:rPr>
                <w:webHidden/>
              </w:rPr>
              <w:fldChar w:fldCharType="begin"/>
            </w:r>
            <w:r w:rsidR="004C635E">
              <w:rPr>
                <w:webHidden/>
              </w:rPr>
              <w:instrText xml:space="preserve"> PAGEREF _Toc43721677 \h </w:instrText>
            </w:r>
            <w:r w:rsidR="004C635E">
              <w:rPr>
                <w:webHidden/>
              </w:rPr>
            </w:r>
            <w:r w:rsidR="004C635E">
              <w:rPr>
                <w:webHidden/>
              </w:rPr>
              <w:fldChar w:fldCharType="separate"/>
            </w:r>
            <w:r w:rsidR="00D32DE1">
              <w:rPr>
                <w:webHidden/>
              </w:rPr>
              <w:t>36</w:t>
            </w:r>
            <w:r w:rsidR="004C635E">
              <w:rPr>
                <w:webHidden/>
              </w:rPr>
              <w:fldChar w:fldCharType="end"/>
            </w:r>
          </w:hyperlink>
        </w:p>
        <w:p w14:paraId="56F45757" w14:textId="2948440D" w:rsidR="004C635E" w:rsidRDefault="00DE47B2">
          <w:pPr>
            <w:pStyle w:val="Spistreci2"/>
            <w:rPr>
              <w:rFonts w:asciiTheme="minorHAnsi" w:eastAsiaTheme="minorEastAsia" w:hAnsiTheme="minorHAnsi" w:cstheme="minorBidi"/>
              <w:lang w:eastAsia="pl-PL"/>
            </w:rPr>
          </w:pPr>
          <w:hyperlink w:anchor="_Toc43721678" w:history="1">
            <w:r w:rsidR="004C635E" w:rsidRPr="00BA046C">
              <w:rPr>
                <w:rStyle w:val="Hipercze"/>
              </w:rPr>
              <w:t>2.8</w:t>
            </w:r>
            <w:r w:rsidR="004C635E">
              <w:rPr>
                <w:rFonts w:asciiTheme="minorHAnsi" w:eastAsiaTheme="minorEastAsia" w:hAnsiTheme="minorHAnsi" w:cstheme="minorBidi"/>
                <w:lang w:eastAsia="pl-PL"/>
              </w:rPr>
              <w:tab/>
            </w:r>
            <w:r w:rsidR="004C635E" w:rsidRPr="00BA046C">
              <w:rPr>
                <w:rStyle w:val="Hipercze"/>
              </w:rPr>
              <w:t>Schody</w:t>
            </w:r>
            <w:r w:rsidR="004C635E">
              <w:rPr>
                <w:webHidden/>
              </w:rPr>
              <w:tab/>
            </w:r>
            <w:r w:rsidR="004C635E">
              <w:rPr>
                <w:webHidden/>
              </w:rPr>
              <w:fldChar w:fldCharType="begin"/>
            </w:r>
            <w:r w:rsidR="004C635E">
              <w:rPr>
                <w:webHidden/>
              </w:rPr>
              <w:instrText xml:space="preserve"> PAGEREF _Toc43721678 \h </w:instrText>
            </w:r>
            <w:r w:rsidR="004C635E">
              <w:rPr>
                <w:webHidden/>
              </w:rPr>
            </w:r>
            <w:r w:rsidR="004C635E">
              <w:rPr>
                <w:webHidden/>
              </w:rPr>
              <w:fldChar w:fldCharType="separate"/>
            </w:r>
            <w:r w:rsidR="00D32DE1">
              <w:rPr>
                <w:webHidden/>
              </w:rPr>
              <w:t>36</w:t>
            </w:r>
            <w:r w:rsidR="004C635E">
              <w:rPr>
                <w:webHidden/>
              </w:rPr>
              <w:fldChar w:fldCharType="end"/>
            </w:r>
          </w:hyperlink>
        </w:p>
        <w:p w14:paraId="76C792D2" w14:textId="217F88B4" w:rsidR="004C635E" w:rsidRDefault="00DE47B2">
          <w:pPr>
            <w:pStyle w:val="Spistreci2"/>
            <w:rPr>
              <w:rFonts w:asciiTheme="minorHAnsi" w:eastAsiaTheme="minorEastAsia" w:hAnsiTheme="minorHAnsi" w:cstheme="minorBidi"/>
              <w:lang w:eastAsia="pl-PL"/>
            </w:rPr>
          </w:pPr>
          <w:hyperlink w:anchor="_Toc43721679" w:history="1">
            <w:r w:rsidR="004C635E" w:rsidRPr="00BA046C">
              <w:rPr>
                <w:rStyle w:val="Hipercze"/>
              </w:rPr>
              <w:t>2.9</w:t>
            </w:r>
            <w:r w:rsidR="004C635E">
              <w:rPr>
                <w:rFonts w:asciiTheme="minorHAnsi" w:eastAsiaTheme="minorEastAsia" w:hAnsiTheme="minorHAnsi" w:cstheme="minorBidi"/>
                <w:lang w:eastAsia="pl-PL"/>
              </w:rPr>
              <w:tab/>
            </w:r>
            <w:r w:rsidR="004C635E" w:rsidRPr="00BA046C">
              <w:rPr>
                <w:rStyle w:val="Hipercze"/>
              </w:rPr>
              <w:t>Konstrukcja łącznika dwukondygnacyjnego</w:t>
            </w:r>
            <w:r w:rsidR="004C635E">
              <w:rPr>
                <w:webHidden/>
              </w:rPr>
              <w:tab/>
            </w:r>
            <w:r w:rsidR="004C635E">
              <w:rPr>
                <w:webHidden/>
              </w:rPr>
              <w:fldChar w:fldCharType="begin"/>
            </w:r>
            <w:r w:rsidR="004C635E">
              <w:rPr>
                <w:webHidden/>
              </w:rPr>
              <w:instrText xml:space="preserve"> PAGEREF _Toc43721679 \h </w:instrText>
            </w:r>
            <w:r w:rsidR="004C635E">
              <w:rPr>
                <w:webHidden/>
              </w:rPr>
            </w:r>
            <w:r w:rsidR="004C635E">
              <w:rPr>
                <w:webHidden/>
              </w:rPr>
              <w:fldChar w:fldCharType="separate"/>
            </w:r>
            <w:r w:rsidR="00D32DE1">
              <w:rPr>
                <w:webHidden/>
              </w:rPr>
              <w:t>36</w:t>
            </w:r>
            <w:r w:rsidR="004C635E">
              <w:rPr>
                <w:webHidden/>
              </w:rPr>
              <w:fldChar w:fldCharType="end"/>
            </w:r>
          </w:hyperlink>
        </w:p>
        <w:p w14:paraId="615889E8" w14:textId="4A10AA27" w:rsidR="004C635E" w:rsidRDefault="00DE47B2">
          <w:pPr>
            <w:pStyle w:val="Spistreci2"/>
            <w:rPr>
              <w:rFonts w:asciiTheme="minorHAnsi" w:eastAsiaTheme="minorEastAsia" w:hAnsiTheme="minorHAnsi" w:cstheme="minorBidi"/>
              <w:lang w:eastAsia="pl-PL"/>
            </w:rPr>
          </w:pPr>
          <w:hyperlink w:anchor="_Toc43721680" w:history="1">
            <w:r w:rsidR="004C635E" w:rsidRPr="00BA046C">
              <w:rPr>
                <w:rStyle w:val="Hipercze"/>
                <w:rFonts w:eastAsiaTheme="majorEastAsia" w:cstheme="majorBidi"/>
              </w:rPr>
              <w:t>2.10</w:t>
            </w:r>
            <w:r w:rsidR="004C635E">
              <w:rPr>
                <w:rFonts w:asciiTheme="minorHAnsi" w:eastAsiaTheme="minorEastAsia" w:hAnsiTheme="minorHAnsi" w:cstheme="minorBidi"/>
                <w:lang w:eastAsia="pl-PL"/>
              </w:rPr>
              <w:tab/>
            </w:r>
            <w:r w:rsidR="004C635E" w:rsidRPr="00BA046C">
              <w:rPr>
                <w:rStyle w:val="Hipercze"/>
              </w:rPr>
              <w:t>Zabezpieczenia konstrukcji żelbetowych i stalowych.</w:t>
            </w:r>
            <w:r w:rsidR="004C635E">
              <w:rPr>
                <w:webHidden/>
              </w:rPr>
              <w:tab/>
            </w:r>
            <w:r w:rsidR="004C635E">
              <w:rPr>
                <w:webHidden/>
              </w:rPr>
              <w:fldChar w:fldCharType="begin"/>
            </w:r>
            <w:r w:rsidR="004C635E">
              <w:rPr>
                <w:webHidden/>
              </w:rPr>
              <w:instrText xml:space="preserve"> PAGEREF _Toc43721680 \h </w:instrText>
            </w:r>
            <w:r w:rsidR="004C635E">
              <w:rPr>
                <w:webHidden/>
              </w:rPr>
            </w:r>
            <w:r w:rsidR="004C635E">
              <w:rPr>
                <w:webHidden/>
              </w:rPr>
              <w:fldChar w:fldCharType="separate"/>
            </w:r>
            <w:r w:rsidR="00D32DE1">
              <w:rPr>
                <w:webHidden/>
              </w:rPr>
              <w:t>37</w:t>
            </w:r>
            <w:r w:rsidR="004C635E">
              <w:rPr>
                <w:webHidden/>
              </w:rPr>
              <w:fldChar w:fldCharType="end"/>
            </w:r>
          </w:hyperlink>
        </w:p>
        <w:p w14:paraId="1CAF80CB" w14:textId="05143D49" w:rsidR="004C635E" w:rsidRDefault="00DE47B2">
          <w:pPr>
            <w:pStyle w:val="Spistreci1"/>
            <w:rPr>
              <w:rFonts w:asciiTheme="minorHAnsi" w:eastAsiaTheme="minorEastAsia" w:hAnsiTheme="minorHAnsi"/>
              <w:b w:val="0"/>
              <w:lang w:eastAsia="pl-PL"/>
            </w:rPr>
          </w:pPr>
          <w:hyperlink w:anchor="_Toc43721681" w:history="1">
            <w:r w:rsidR="004C635E" w:rsidRPr="00BA046C">
              <w:rPr>
                <w:rStyle w:val="Hipercze"/>
                <w:rFonts w:eastAsiaTheme="majorEastAsia" w:cstheme="majorBidi"/>
              </w:rPr>
              <w:t>3.</w:t>
            </w:r>
            <w:r w:rsidR="004C635E">
              <w:rPr>
                <w:rFonts w:asciiTheme="minorHAnsi" w:eastAsiaTheme="minorEastAsia" w:hAnsiTheme="minorHAnsi"/>
                <w:b w:val="0"/>
                <w:lang w:eastAsia="pl-PL"/>
              </w:rPr>
              <w:tab/>
            </w:r>
            <w:r w:rsidR="004C635E" w:rsidRPr="00BA046C">
              <w:rPr>
                <w:rStyle w:val="Hipercze"/>
                <w:rFonts w:eastAsiaTheme="majorEastAsia" w:cstheme="majorBidi"/>
              </w:rPr>
              <w:t>OBLICZENIA KONSTRUKCYJNE</w:t>
            </w:r>
            <w:r w:rsidR="004C635E">
              <w:rPr>
                <w:webHidden/>
              </w:rPr>
              <w:tab/>
            </w:r>
            <w:r w:rsidR="004C635E">
              <w:rPr>
                <w:webHidden/>
              </w:rPr>
              <w:fldChar w:fldCharType="begin"/>
            </w:r>
            <w:r w:rsidR="004C635E">
              <w:rPr>
                <w:webHidden/>
              </w:rPr>
              <w:instrText xml:space="preserve"> PAGEREF _Toc43721681 \h </w:instrText>
            </w:r>
            <w:r w:rsidR="004C635E">
              <w:rPr>
                <w:webHidden/>
              </w:rPr>
            </w:r>
            <w:r w:rsidR="004C635E">
              <w:rPr>
                <w:webHidden/>
              </w:rPr>
              <w:fldChar w:fldCharType="separate"/>
            </w:r>
            <w:r w:rsidR="00D32DE1">
              <w:rPr>
                <w:webHidden/>
              </w:rPr>
              <w:t>37</w:t>
            </w:r>
            <w:r w:rsidR="004C635E">
              <w:rPr>
                <w:webHidden/>
              </w:rPr>
              <w:fldChar w:fldCharType="end"/>
            </w:r>
          </w:hyperlink>
        </w:p>
        <w:p w14:paraId="13ECBAB9" w14:textId="66D3D9B4" w:rsidR="004C635E" w:rsidRDefault="00DE47B2">
          <w:pPr>
            <w:pStyle w:val="Spistreci2"/>
            <w:rPr>
              <w:rFonts w:asciiTheme="minorHAnsi" w:eastAsiaTheme="minorEastAsia" w:hAnsiTheme="minorHAnsi" w:cstheme="minorBidi"/>
              <w:lang w:eastAsia="pl-PL"/>
            </w:rPr>
          </w:pPr>
          <w:hyperlink w:anchor="_Toc43721682" w:history="1">
            <w:r w:rsidR="004C635E" w:rsidRPr="00BA046C">
              <w:rPr>
                <w:rStyle w:val="Hipercze"/>
              </w:rPr>
              <w:t>3.1</w:t>
            </w:r>
            <w:r w:rsidR="004C635E">
              <w:rPr>
                <w:rFonts w:asciiTheme="minorHAnsi" w:eastAsiaTheme="minorEastAsia" w:hAnsiTheme="minorHAnsi" w:cstheme="minorBidi"/>
                <w:lang w:eastAsia="pl-PL"/>
              </w:rPr>
              <w:tab/>
            </w:r>
            <w:r w:rsidR="004C635E" w:rsidRPr="00BA046C">
              <w:rPr>
                <w:rStyle w:val="Hipercze"/>
              </w:rPr>
              <w:t>Obciążenia</w:t>
            </w:r>
            <w:r w:rsidR="004C635E">
              <w:rPr>
                <w:webHidden/>
              </w:rPr>
              <w:tab/>
            </w:r>
            <w:r w:rsidR="004C635E">
              <w:rPr>
                <w:webHidden/>
              </w:rPr>
              <w:fldChar w:fldCharType="begin"/>
            </w:r>
            <w:r w:rsidR="004C635E">
              <w:rPr>
                <w:webHidden/>
              </w:rPr>
              <w:instrText xml:space="preserve"> PAGEREF _Toc43721682 \h </w:instrText>
            </w:r>
            <w:r w:rsidR="004C635E">
              <w:rPr>
                <w:webHidden/>
              </w:rPr>
            </w:r>
            <w:r w:rsidR="004C635E">
              <w:rPr>
                <w:webHidden/>
              </w:rPr>
              <w:fldChar w:fldCharType="separate"/>
            </w:r>
            <w:r w:rsidR="00D32DE1">
              <w:rPr>
                <w:webHidden/>
              </w:rPr>
              <w:t>37</w:t>
            </w:r>
            <w:r w:rsidR="004C635E">
              <w:rPr>
                <w:webHidden/>
              </w:rPr>
              <w:fldChar w:fldCharType="end"/>
            </w:r>
          </w:hyperlink>
        </w:p>
        <w:p w14:paraId="7BC40FEA" w14:textId="6D722534" w:rsidR="004C635E" w:rsidRDefault="00DE47B2">
          <w:pPr>
            <w:pStyle w:val="Spistreci2"/>
            <w:rPr>
              <w:rFonts w:asciiTheme="minorHAnsi" w:eastAsiaTheme="minorEastAsia" w:hAnsiTheme="minorHAnsi" w:cstheme="minorBidi"/>
              <w:lang w:eastAsia="pl-PL"/>
            </w:rPr>
          </w:pPr>
          <w:hyperlink w:anchor="_Toc43721683" w:history="1">
            <w:r w:rsidR="004C635E" w:rsidRPr="00BA046C">
              <w:rPr>
                <w:rStyle w:val="Hipercze"/>
              </w:rPr>
              <w:t>3.2</w:t>
            </w:r>
            <w:r w:rsidR="004C635E">
              <w:rPr>
                <w:rFonts w:asciiTheme="minorHAnsi" w:eastAsiaTheme="minorEastAsia" w:hAnsiTheme="minorHAnsi" w:cstheme="minorBidi"/>
                <w:lang w:eastAsia="pl-PL"/>
              </w:rPr>
              <w:tab/>
            </w:r>
            <w:r w:rsidR="004C635E" w:rsidRPr="00BA046C">
              <w:rPr>
                <w:rStyle w:val="Hipercze"/>
              </w:rPr>
              <w:t>Prezentacja modelu, przypadków obciążeń oraz kombinacji obciążeń.</w:t>
            </w:r>
            <w:r w:rsidR="004C635E">
              <w:rPr>
                <w:webHidden/>
              </w:rPr>
              <w:tab/>
            </w:r>
            <w:r w:rsidR="004C635E">
              <w:rPr>
                <w:webHidden/>
              </w:rPr>
              <w:fldChar w:fldCharType="begin"/>
            </w:r>
            <w:r w:rsidR="004C635E">
              <w:rPr>
                <w:webHidden/>
              </w:rPr>
              <w:instrText xml:space="preserve"> PAGEREF _Toc43721683 \h </w:instrText>
            </w:r>
            <w:r w:rsidR="004C635E">
              <w:rPr>
                <w:webHidden/>
              </w:rPr>
            </w:r>
            <w:r w:rsidR="004C635E">
              <w:rPr>
                <w:webHidden/>
              </w:rPr>
              <w:fldChar w:fldCharType="separate"/>
            </w:r>
            <w:r w:rsidR="00D32DE1">
              <w:rPr>
                <w:webHidden/>
              </w:rPr>
              <w:t>38</w:t>
            </w:r>
            <w:r w:rsidR="004C635E">
              <w:rPr>
                <w:webHidden/>
              </w:rPr>
              <w:fldChar w:fldCharType="end"/>
            </w:r>
          </w:hyperlink>
        </w:p>
        <w:p w14:paraId="2BA37381" w14:textId="574B6F7B" w:rsidR="004C635E" w:rsidRDefault="00DE47B2">
          <w:pPr>
            <w:pStyle w:val="Spistreci2"/>
            <w:rPr>
              <w:rFonts w:asciiTheme="minorHAnsi" w:eastAsiaTheme="minorEastAsia" w:hAnsiTheme="minorHAnsi" w:cstheme="minorBidi"/>
              <w:lang w:eastAsia="pl-PL"/>
            </w:rPr>
          </w:pPr>
          <w:hyperlink w:anchor="_Toc43721684" w:history="1">
            <w:r w:rsidR="004C635E" w:rsidRPr="00BA046C">
              <w:rPr>
                <w:rStyle w:val="Hipercze"/>
              </w:rPr>
              <w:t>3.3</w:t>
            </w:r>
            <w:r w:rsidR="004C635E">
              <w:rPr>
                <w:rFonts w:asciiTheme="minorHAnsi" w:eastAsiaTheme="minorEastAsia" w:hAnsiTheme="minorHAnsi" w:cstheme="minorBidi"/>
                <w:lang w:eastAsia="pl-PL"/>
              </w:rPr>
              <w:tab/>
            </w:r>
            <w:r w:rsidR="004C635E" w:rsidRPr="00BA046C">
              <w:rPr>
                <w:rStyle w:val="Hipercze"/>
              </w:rPr>
              <w:t>Prezentacja rezultatów analizy konstrukcji.</w:t>
            </w:r>
            <w:r w:rsidR="004C635E">
              <w:rPr>
                <w:webHidden/>
              </w:rPr>
              <w:tab/>
            </w:r>
            <w:r w:rsidR="004C635E">
              <w:rPr>
                <w:webHidden/>
              </w:rPr>
              <w:fldChar w:fldCharType="begin"/>
            </w:r>
            <w:r w:rsidR="004C635E">
              <w:rPr>
                <w:webHidden/>
              </w:rPr>
              <w:instrText xml:space="preserve"> PAGEREF _Toc43721684 \h </w:instrText>
            </w:r>
            <w:r w:rsidR="004C635E">
              <w:rPr>
                <w:webHidden/>
              </w:rPr>
            </w:r>
            <w:r w:rsidR="004C635E">
              <w:rPr>
                <w:webHidden/>
              </w:rPr>
              <w:fldChar w:fldCharType="separate"/>
            </w:r>
            <w:r w:rsidR="00D32DE1">
              <w:rPr>
                <w:webHidden/>
              </w:rPr>
              <w:t>42</w:t>
            </w:r>
            <w:r w:rsidR="004C635E">
              <w:rPr>
                <w:webHidden/>
              </w:rPr>
              <w:fldChar w:fldCharType="end"/>
            </w:r>
          </w:hyperlink>
        </w:p>
        <w:p w14:paraId="3892DA21" w14:textId="287A7CE9" w:rsidR="004C635E" w:rsidRDefault="00DE47B2">
          <w:pPr>
            <w:pStyle w:val="Spistreci2"/>
            <w:rPr>
              <w:rFonts w:asciiTheme="minorHAnsi" w:eastAsiaTheme="minorEastAsia" w:hAnsiTheme="minorHAnsi" w:cstheme="minorBidi"/>
              <w:lang w:eastAsia="pl-PL"/>
            </w:rPr>
          </w:pPr>
          <w:hyperlink w:anchor="_Toc43721685" w:history="1">
            <w:r w:rsidR="004C635E" w:rsidRPr="00BA046C">
              <w:rPr>
                <w:rStyle w:val="Hipercze"/>
              </w:rPr>
              <w:t>3.4</w:t>
            </w:r>
            <w:r w:rsidR="004C635E">
              <w:rPr>
                <w:rFonts w:asciiTheme="minorHAnsi" w:eastAsiaTheme="minorEastAsia" w:hAnsiTheme="minorHAnsi" w:cstheme="minorBidi"/>
                <w:lang w:eastAsia="pl-PL"/>
              </w:rPr>
              <w:tab/>
            </w:r>
            <w:r w:rsidR="004C635E" w:rsidRPr="00BA046C">
              <w:rPr>
                <w:rStyle w:val="Hipercze"/>
              </w:rPr>
              <w:t>Obliczenia statyczne płyty żelbetowej fundamentowej Segmentu Dużego</w:t>
            </w:r>
            <w:r w:rsidR="004C635E">
              <w:rPr>
                <w:webHidden/>
              </w:rPr>
              <w:tab/>
            </w:r>
            <w:r w:rsidR="004C635E">
              <w:rPr>
                <w:webHidden/>
              </w:rPr>
              <w:fldChar w:fldCharType="begin"/>
            </w:r>
            <w:r w:rsidR="004C635E">
              <w:rPr>
                <w:webHidden/>
              </w:rPr>
              <w:instrText xml:space="preserve"> PAGEREF _Toc43721685 \h </w:instrText>
            </w:r>
            <w:r w:rsidR="004C635E">
              <w:rPr>
                <w:webHidden/>
              </w:rPr>
            </w:r>
            <w:r w:rsidR="004C635E">
              <w:rPr>
                <w:webHidden/>
              </w:rPr>
              <w:fldChar w:fldCharType="separate"/>
            </w:r>
            <w:r w:rsidR="00D32DE1">
              <w:rPr>
                <w:webHidden/>
              </w:rPr>
              <w:t>47</w:t>
            </w:r>
            <w:r w:rsidR="004C635E">
              <w:rPr>
                <w:webHidden/>
              </w:rPr>
              <w:fldChar w:fldCharType="end"/>
            </w:r>
          </w:hyperlink>
        </w:p>
        <w:p w14:paraId="74C6FBA7" w14:textId="4A7A2B8A" w:rsidR="004C635E" w:rsidRDefault="00DE47B2">
          <w:pPr>
            <w:pStyle w:val="Spistreci2"/>
            <w:rPr>
              <w:rFonts w:asciiTheme="minorHAnsi" w:eastAsiaTheme="minorEastAsia" w:hAnsiTheme="minorHAnsi" w:cstheme="minorBidi"/>
              <w:lang w:eastAsia="pl-PL"/>
            </w:rPr>
          </w:pPr>
          <w:hyperlink w:anchor="_Toc43721686" w:history="1">
            <w:r w:rsidR="004C635E" w:rsidRPr="00BA046C">
              <w:rPr>
                <w:rStyle w:val="Hipercze"/>
              </w:rPr>
              <w:t>3.5</w:t>
            </w:r>
            <w:r w:rsidR="004C635E">
              <w:rPr>
                <w:rFonts w:asciiTheme="minorHAnsi" w:eastAsiaTheme="minorEastAsia" w:hAnsiTheme="minorHAnsi" w:cstheme="minorBidi"/>
                <w:lang w:eastAsia="pl-PL"/>
              </w:rPr>
              <w:tab/>
            </w:r>
            <w:r w:rsidR="004C635E" w:rsidRPr="00BA046C">
              <w:rPr>
                <w:rStyle w:val="Hipercze"/>
              </w:rPr>
              <w:t>Prezentacja rezultatów analizy konstrukcji Segmentu Małego.</w:t>
            </w:r>
            <w:r w:rsidR="004C635E">
              <w:rPr>
                <w:webHidden/>
              </w:rPr>
              <w:tab/>
            </w:r>
            <w:r w:rsidR="004C635E">
              <w:rPr>
                <w:webHidden/>
              </w:rPr>
              <w:fldChar w:fldCharType="begin"/>
            </w:r>
            <w:r w:rsidR="004C635E">
              <w:rPr>
                <w:webHidden/>
              </w:rPr>
              <w:instrText xml:space="preserve"> PAGEREF _Toc43721686 \h </w:instrText>
            </w:r>
            <w:r w:rsidR="004C635E">
              <w:rPr>
                <w:webHidden/>
              </w:rPr>
            </w:r>
            <w:r w:rsidR="004C635E">
              <w:rPr>
                <w:webHidden/>
              </w:rPr>
              <w:fldChar w:fldCharType="separate"/>
            </w:r>
            <w:r w:rsidR="00D32DE1">
              <w:rPr>
                <w:webHidden/>
              </w:rPr>
              <w:t>51</w:t>
            </w:r>
            <w:r w:rsidR="004C635E">
              <w:rPr>
                <w:webHidden/>
              </w:rPr>
              <w:fldChar w:fldCharType="end"/>
            </w:r>
          </w:hyperlink>
        </w:p>
        <w:p w14:paraId="10B12371" w14:textId="32B89D40" w:rsidR="004C635E" w:rsidRDefault="00DE47B2">
          <w:pPr>
            <w:pStyle w:val="Spistreci1"/>
            <w:rPr>
              <w:rFonts w:asciiTheme="minorHAnsi" w:eastAsiaTheme="minorEastAsia" w:hAnsiTheme="minorHAnsi"/>
              <w:b w:val="0"/>
              <w:lang w:eastAsia="pl-PL"/>
            </w:rPr>
          </w:pPr>
          <w:hyperlink w:anchor="_Toc43721687" w:history="1">
            <w:r w:rsidR="004C635E" w:rsidRPr="00BA046C">
              <w:rPr>
                <w:rStyle w:val="Hipercze"/>
                <w:rFonts w:cs="Calibri"/>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4.</w:t>
            </w:r>
            <w:r w:rsidR="004C635E">
              <w:rPr>
                <w:rFonts w:asciiTheme="minorHAnsi" w:eastAsiaTheme="minorEastAsia" w:hAnsiTheme="minorHAnsi"/>
                <w:b w:val="0"/>
                <w:lang w:eastAsia="pl-PL"/>
              </w:rPr>
              <w:tab/>
            </w:r>
            <w:r w:rsidR="004C635E" w:rsidRPr="00BA046C">
              <w:rPr>
                <w:rStyle w:val="Hipercze"/>
                <w:rFonts w:cs="Calibri"/>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SPIS RYSUNKÓW</w:t>
            </w:r>
            <w:r w:rsidR="004C635E">
              <w:rPr>
                <w:webHidden/>
              </w:rPr>
              <w:tab/>
            </w:r>
            <w:r w:rsidR="004C635E">
              <w:rPr>
                <w:webHidden/>
              </w:rPr>
              <w:fldChar w:fldCharType="begin"/>
            </w:r>
            <w:r w:rsidR="004C635E">
              <w:rPr>
                <w:webHidden/>
              </w:rPr>
              <w:instrText xml:space="preserve"> PAGEREF _Toc43721687 \h </w:instrText>
            </w:r>
            <w:r w:rsidR="004C635E">
              <w:rPr>
                <w:webHidden/>
              </w:rPr>
            </w:r>
            <w:r w:rsidR="004C635E">
              <w:rPr>
                <w:webHidden/>
              </w:rPr>
              <w:fldChar w:fldCharType="separate"/>
            </w:r>
            <w:r w:rsidR="00D32DE1">
              <w:rPr>
                <w:webHidden/>
              </w:rPr>
              <w:t>68</w:t>
            </w:r>
            <w:r w:rsidR="004C635E">
              <w:rPr>
                <w:webHidden/>
              </w:rPr>
              <w:fldChar w:fldCharType="end"/>
            </w:r>
          </w:hyperlink>
        </w:p>
        <w:p w14:paraId="76A95D92" w14:textId="04DA4412" w:rsidR="004C635E" w:rsidRDefault="00DE47B2">
          <w:pPr>
            <w:pStyle w:val="Spistreci1"/>
            <w:rPr>
              <w:rFonts w:asciiTheme="minorHAnsi" w:eastAsiaTheme="minorEastAsia" w:hAnsiTheme="minorHAnsi"/>
              <w:b w:val="0"/>
              <w:lang w:eastAsia="pl-PL"/>
            </w:rPr>
          </w:pPr>
          <w:hyperlink w:anchor="_Toc43721688" w:history="1">
            <w:r w:rsidR="004C635E" w:rsidRPr="00BA046C">
              <w:rPr>
                <w:rStyle w:val="Hipercze"/>
                <w:rFonts w:cs="Calibri"/>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DZIAŁ II /3 – ZAŁĄCZNIKI FORMALNE</w:t>
            </w:r>
            <w:r w:rsidR="004C635E">
              <w:rPr>
                <w:webHidden/>
              </w:rPr>
              <w:tab/>
            </w:r>
            <w:r w:rsidR="004C635E">
              <w:rPr>
                <w:webHidden/>
              </w:rPr>
              <w:fldChar w:fldCharType="begin"/>
            </w:r>
            <w:r w:rsidR="004C635E">
              <w:rPr>
                <w:webHidden/>
              </w:rPr>
              <w:instrText xml:space="preserve"> PAGEREF _Toc43721688 \h </w:instrText>
            </w:r>
            <w:r w:rsidR="004C635E">
              <w:rPr>
                <w:webHidden/>
              </w:rPr>
            </w:r>
            <w:r w:rsidR="004C635E">
              <w:rPr>
                <w:webHidden/>
              </w:rPr>
              <w:fldChar w:fldCharType="separate"/>
            </w:r>
            <w:r w:rsidR="00D32DE1">
              <w:rPr>
                <w:webHidden/>
              </w:rPr>
              <w:t>69</w:t>
            </w:r>
            <w:r w:rsidR="004C635E">
              <w:rPr>
                <w:webHidden/>
              </w:rPr>
              <w:fldChar w:fldCharType="end"/>
            </w:r>
          </w:hyperlink>
        </w:p>
        <w:p w14:paraId="5A779ABB" w14:textId="69B5CD9B" w:rsidR="004C635E" w:rsidRDefault="00DE47B2">
          <w:pPr>
            <w:pStyle w:val="Spistreci2"/>
            <w:rPr>
              <w:rFonts w:asciiTheme="minorHAnsi" w:eastAsiaTheme="minorEastAsia" w:hAnsiTheme="minorHAnsi" w:cstheme="minorBidi"/>
              <w:lang w:eastAsia="pl-PL"/>
            </w:rPr>
          </w:pPr>
          <w:hyperlink w:anchor="_Toc43721689" w:history="1">
            <w:r w:rsidR="004C635E" w:rsidRPr="00BA046C">
              <w:rPr>
                <w:rStyle w:val="Hipercze"/>
              </w:rPr>
              <w:t>7.1</w:t>
            </w:r>
            <w:r w:rsidR="004C635E">
              <w:rPr>
                <w:rFonts w:asciiTheme="minorHAnsi" w:eastAsiaTheme="minorEastAsia" w:hAnsiTheme="minorHAnsi" w:cstheme="minorBidi"/>
                <w:lang w:eastAsia="pl-PL"/>
              </w:rPr>
              <w:tab/>
            </w:r>
            <w:r w:rsidR="004C635E" w:rsidRPr="00BA046C">
              <w:rPr>
                <w:rStyle w:val="Hipercze"/>
              </w:rPr>
              <w:t>Wyniki badań geologiczno-inżynierskich oraz ustalenie geotechnicznych warunków posadowienia obiektów budowlanych</w:t>
            </w:r>
            <w:r w:rsidR="004C635E">
              <w:rPr>
                <w:webHidden/>
              </w:rPr>
              <w:tab/>
            </w:r>
            <w:r w:rsidR="004C635E">
              <w:rPr>
                <w:webHidden/>
              </w:rPr>
              <w:fldChar w:fldCharType="begin"/>
            </w:r>
            <w:r w:rsidR="004C635E">
              <w:rPr>
                <w:webHidden/>
              </w:rPr>
              <w:instrText xml:space="preserve"> PAGEREF _Toc43721689 \h </w:instrText>
            </w:r>
            <w:r w:rsidR="004C635E">
              <w:rPr>
                <w:webHidden/>
              </w:rPr>
            </w:r>
            <w:r w:rsidR="004C635E">
              <w:rPr>
                <w:webHidden/>
              </w:rPr>
              <w:fldChar w:fldCharType="separate"/>
            </w:r>
            <w:r w:rsidR="00D32DE1">
              <w:rPr>
                <w:webHidden/>
              </w:rPr>
              <w:t>69</w:t>
            </w:r>
            <w:r w:rsidR="004C635E">
              <w:rPr>
                <w:webHidden/>
              </w:rPr>
              <w:fldChar w:fldCharType="end"/>
            </w:r>
          </w:hyperlink>
        </w:p>
        <w:p w14:paraId="56B491A7" w14:textId="2CEAD1FA" w:rsidR="00B72488" w:rsidRPr="00E814E7" w:rsidRDefault="00B72488" w:rsidP="00E0272E">
          <w:pPr>
            <w:spacing w:line="240" w:lineRule="auto"/>
            <w:rPr>
              <w:rFonts w:ascii="Arial Narrow" w:hAnsi="Arial Narrow"/>
              <w:color w:val="000000" w:themeColor="text1"/>
            </w:rPr>
          </w:pPr>
          <w:r w:rsidRPr="00E814E7">
            <w:rPr>
              <w:rFonts w:ascii="Arial Narrow" w:hAnsi="Arial Narrow"/>
              <w:b/>
              <w:bCs/>
              <w:color w:val="000000" w:themeColor="text1"/>
            </w:rPr>
            <w:fldChar w:fldCharType="end"/>
          </w:r>
        </w:p>
      </w:sdtContent>
    </w:sdt>
    <w:p w14:paraId="040074A9" w14:textId="77777777" w:rsidR="00DF6171" w:rsidRPr="00E814E7" w:rsidRDefault="00DF6171" w:rsidP="00B72488">
      <w:pPr>
        <w:pStyle w:val="Nagwek1"/>
        <w:numPr>
          <w:ilvl w:val="0"/>
          <w:numId w:val="1"/>
        </w:numPr>
        <w:spacing w:before="360" w:after="120"/>
        <w:ind w:left="0" w:hanging="11"/>
        <w:rPr>
          <w:rFonts w:ascii="Arial Narrow" w:hAnsi="Arial Narrow" w:cs="Calibri"/>
          <w:color w:val="000000" w:themeColor="text1"/>
          <w:sz w:val="22"/>
          <w:szCs w:val="22"/>
        </w:rPr>
      </w:pPr>
      <w:r w:rsidRPr="00E814E7">
        <w:rPr>
          <w:rFonts w:ascii="Arial Narrow" w:hAnsi="Arial Narrow" w:cs="Calibri"/>
          <w:color w:val="000000" w:themeColor="text1"/>
          <w:sz w:val="22"/>
          <w:szCs w:val="22"/>
        </w:rPr>
        <w:br w:type="page"/>
      </w:r>
    </w:p>
    <w:p w14:paraId="11761BB3" w14:textId="3CB61160" w:rsidR="00547611" w:rsidRPr="00E814E7" w:rsidRDefault="00FC2378" w:rsidP="00547611">
      <w:pPr>
        <w:pStyle w:val="Nagwek1"/>
        <w:spacing w:before="360" w:after="120"/>
        <w:jc w:val="center"/>
        <w:rPr>
          <w:rFonts w:ascii="Arial Narrow" w:hAnsi="Arial Narrow" w:cs="Calibri"/>
          <w:b w:val="0"/>
          <w:color w:val="4F81BD" w:themeColor="accent1"/>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bookmarkStart w:id="5" w:name="_Toc43721618"/>
      <w:r w:rsidRPr="00E814E7">
        <w:rPr>
          <w:rFonts w:ascii="Arial Narrow" w:hAnsi="Arial Narrow" w:cs="Calibri"/>
          <w:b w:val="0"/>
          <w:color w:val="4F81BD" w:themeColor="accent1"/>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lastRenderedPageBreak/>
        <w:t>DZIAŁ</w:t>
      </w:r>
      <w:r w:rsidR="00547611" w:rsidRPr="00E814E7">
        <w:rPr>
          <w:rFonts w:ascii="Arial Narrow" w:hAnsi="Arial Narrow" w:cs="Calibri"/>
          <w:b w:val="0"/>
          <w:color w:val="4F81BD" w:themeColor="accent1"/>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I</w:t>
      </w:r>
      <w:r w:rsidR="00697F5D">
        <w:rPr>
          <w:rFonts w:ascii="Arial Narrow" w:hAnsi="Arial Narrow" w:cs="Calibri"/>
          <w:b w:val="0"/>
          <w:color w:val="4F81BD" w:themeColor="accent1"/>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I</w:t>
      </w:r>
      <w:r w:rsidR="00547611" w:rsidRPr="00E814E7">
        <w:rPr>
          <w:rFonts w:ascii="Arial Narrow" w:hAnsi="Arial Narrow" w:cs="Calibri"/>
          <w:b w:val="0"/>
          <w:color w:val="4F81BD" w:themeColor="accent1"/>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/0 – INWENTARYZACJA</w:t>
      </w:r>
      <w:bookmarkEnd w:id="5"/>
    </w:p>
    <w:p w14:paraId="7B116B9B" w14:textId="77777777" w:rsidR="00547611" w:rsidRPr="00A47DA5" w:rsidRDefault="00547611" w:rsidP="009D033C">
      <w:pPr>
        <w:pStyle w:val="Nagwek1"/>
        <w:numPr>
          <w:ilvl w:val="0"/>
          <w:numId w:val="10"/>
        </w:numPr>
        <w:spacing w:before="360" w:after="120"/>
        <w:ind w:left="-113" w:firstLine="113"/>
        <w:rPr>
          <w:rFonts w:ascii="Arial Narrow" w:hAnsi="Arial Narrow" w:cs="Calibri"/>
          <w:color w:val="000000" w:themeColor="text1"/>
          <w:szCs w:val="24"/>
        </w:rPr>
      </w:pPr>
      <w:bookmarkStart w:id="6" w:name="_Toc43721619"/>
      <w:r w:rsidRPr="00A47DA5">
        <w:rPr>
          <w:rFonts w:ascii="Arial Narrow" w:hAnsi="Arial Narrow" w:cs="Calibri"/>
          <w:color w:val="000000" w:themeColor="text1"/>
          <w:szCs w:val="24"/>
        </w:rPr>
        <w:t>PRZEDMIOT I ZAKRES OPRACOWANIA</w:t>
      </w:r>
      <w:bookmarkEnd w:id="6"/>
    </w:p>
    <w:p w14:paraId="5ECDB36A" w14:textId="702727BC" w:rsidR="00AE53A1" w:rsidRPr="00E814E7" w:rsidRDefault="00AE53A1" w:rsidP="00D70A41">
      <w:pPr>
        <w:pStyle w:val="Nagwek2"/>
        <w:numPr>
          <w:ilvl w:val="1"/>
          <w:numId w:val="10"/>
        </w:numPr>
        <w:spacing w:after="240"/>
        <w:ind w:left="1077"/>
        <w:rPr>
          <w:rFonts w:ascii="Arial Narrow" w:hAnsi="Arial Narrow" w:cs="Calibri"/>
          <w:color w:val="000000" w:themeColor="text1"/>
          <w:sz w:val="22"/>
          <w:szCs w:val="22"/>
        </w:rPr>
      </w:pPr>
      <w:bookmarkStart w:id="7" w:name="_Toc43721620"/>
      <w:r w:rsidRPr="00E814E7">
        <w:rPr>
          <w:rFonts w:ascii="Arial Narrow" w:hAnsi="Arial Narrow" w:cs="Calibri"/>
          <w:color w:val="000000" w:themeColor="text1"/>
          <w:sz w:val="22"/>
          <w:szCs w:val="22"/>
        </w:rPr>
        <w:t>Wprowadzenie</w:t>
      </w:r>
      <w:bookmarkEnd w:id="7"/>
      <w:r w:rsidRPr="00E814E7">
        <w:rPr>
          <w:rFonts w:ascii="Arial Narrow" w:hAnsi="Arial Narrow" w:cs="Calibri"/>
          <w:color w:val="000000" w:themeColor="text1"/>
          <w:sz w:val="22"/>
          <w:szCs w:val="22"/>
        </w:rPr>
        <w:t xml:space="preserve"> </w:t>
      </w:r>
    </w:p>
    <w:p w14:paraId="5168693D" w14:textId="778EBD57" w:rsidR="0066430C" w:rsidRPr="00E814E7" w:rsidRDefault="0066430C" w:rsidP="00BD0BE4">
      <w:pPr>
        <w:spacing w:after="0" w:line="360" w:lineRule="auto"/>
        <w:ind w:firstLine="709"/>
        <w:jc w:val="both"/>
        <w:rPr>
          <w:rFonts w:ascii="Arial Narrow" w:hAnsi="Arial Narrow"/>
        </w:rPr>
      </w:pPr>
      <w:r w:rsidRPr="00E814E7">
        <w:rPr>
          <w:rFonts w:ascii="Arial Narrow" w:hAnsi="Arial Narrow"/>
        </w:rPr>
        <w:t xml:space="preserve">Projektowany obiekt o funkcji </w:t>
      </w:r>
      <w:proofErr w:type="spellStart"/>
      <w:r w:rsidRPr="00E814E7">
        <w:rPr>
          <w:rFonts w:ascii="Arial Narrow" w:hAnsi="Arial Narrow"/>
        </w:rPr>
        <w:t>laboratoryjno</w:t>
      </w:r>
      <w:proofErr w:type="spellEnd"/>
      <w:r w:rsidRPr="00E814E7">
        <w:rPr>
          <w:rFonts w:ascii="Arial Narrow" w:hAnsi="Arial Narrow"/>
        </w:rPr>
        <w:t xml:space="preserve"> – dydaktycznej związanej z Innowacyjn</w:t>
      </w:r>
      <w:r w:rsidR="001D1878" w:rsidRPr="00E814E7">
        <w:rPr>
          <w:rFonts w:ascii="Arial Narrow" w:hAnsi="Arial Narrow"/>
        </w:rPr>
        <w:t>ym</w:t>
      </w:r>
      <w:r w:rsidRPr="00E814E7">
        <w:rPr>
          <w:rFonts w:ascii="Arial Narrow" w:hAnsi="Arial Narrow"/>
        </w:rPr>
        <w:t xml:space="preserve"> Centrum Nauk Żywieniowych. Bryła obiektu zbudowana jest z 2 głównych form (bryła „A”, oraz bryła „B”) połączonych ze sobą przeszklonym łącznikiem nadziemnym oraz łącznikiem podziemnym. </w:t>
      </w:r>
    </w:p>
    <w:p w14:paraId="665A0162" w14:textId="041C7D04" w:rsidR="00547611" w:rsidRPr="00E814E7" w:rsidRDefault="00547611" w:rsidP="00D70A41">
      <w:pPr>
        <w:pStyle w:val="Nagwek2"/>
        <w:numPr>
          <w:ilvl w:val="1"/>
          <w:numId w:val="10"/>
        </w:numPr>
        <w:spacing w:before="360" w:after="240"/>
        <w:ind w:left="1077"/>
        <w:rPr>
          <w:rFonts w:ascii="Arial Narrow" w:hAnsi="Arial Narrow" w:cs="Calibri"/>
          <w:color w:val="000000" w:themeColor="text1"/>
          <w:sz w:val="22"/>
          <w:szCs w:val="22"/>
        </w:rPr>
      </w:pPr>
      <w:bookmarkStart w:id="8" w:name="_Toc43721621"/>
      <w:r w:rsidRPr="00E814E7">
        <w:rPr>
          <w:rFonts w:ascii="Arial Narrow" w:hAnsi="Arial Narrow" w:cs="Calibri"/>
          <w:color w:val="000000" w:themeColor="text1"/>
          <w:sz w:val="22"/>
          <w:szCs w:val="22"/>
        </w:rPr>
        <w:t>Opis terenu</w:t>
      </w:r>
      <w:bookmarkEnd w:id="8"/>
    </w:p>
    <w:p w14:paraId="31DC4ECC" w14:textId="5C5A15A0" w:rsidR="0066430C" w:rsidRPr="00E814E7" w:rsidRDefault="0066430C" w:rsidP="00A9454F">
      <w:pPr>
        <w:spacing w:after="0" w:line="360" w:lineRule="auto"/>
        <w:ind w:firstLine="709"/>
        <w:jc w:val="both"/>
        <w:rPr>
          <w:rFonts w:ascii="Arial Narrow" w:hAnsi="Arial Narrow"/>
        </w:rPr>
      </w:pPr>
      <w:r w:rsidRPr="00E814E7">
        <w:rPr>
          <w:rFonts w:ascii="Arial Narrow" w:hAnsi="Arial Narrow"/>
        </w:rPr>
        <w:t xml:space="preserve">Teren przewidziany pod Inwestycję znajduje się na obszarze wewnętrznym SGGW </w:t>
      </w:r>
      <w:r w:rsidR="00260625">
        <w:rPr>
          <w:rFonts w:ascii="Arial Narrow" w:hAnsi="Arial Narrow"/>
        </w:rPr>
        <w:t>i obejmuję część działki nr ew.</w:t>
      </w:r>
      <w:r w:rsidRPr="00E814E7">
        <w:rPr>
          <w:rFonts w:ascii="Arial Narrow" w:hAnsi="Arial Narrow"/>
        </w:rPr>
        <w:t xml:space="preserve"> 114/2 z ob</w:t>
      </w:r>
      <w:r w:rsidR="00260625">
        <w:rPr>
          <w:rFonts w:ascii="Arial Narrow" w:hAnsi="Arial Narrow"/>
        </w:rPr>
        <w:t>rębu</w:t>
      </w:r>
      <w:r w:rsidRPr="00E814E7">
        <w:rPr>
          <w:rFonts w:ascii="Arial Narrow" w:hAnsi="Arial Narrow"/>
        </w:rPr>
        <w:t xml:space="preserve"> 1-10-12 na dzielnicy Ursynów, ulica Nowoursynowska 15</w:t>
      </w:r>
      <w:r w:rsidR="00260625">
        <w:rPr>
          <w:rFonts w:ascii="Arial Narrow" w:hAnsi="Arial Narrow"/>
        </w:rPr>
        <w:t xml:space="preserve">9. </w:t>
      </w:r>
      <w:r w:rsidRPr="00E814E7">
        <w:rPr>
          <w:rFonts w:ascii="Arial Narrow" w:hAnsi="Arial Narrow"/>
        </w:rPr>
        <w:t xml:space="preserve"> </w:t>
      </w:r>
    </w:p>
    <w:p w14:paraId="67474906" w14:textId="3178CD9F" w:rsidR="001F02CF" w:rsidRPr="00E814E7" w:rsidRDefault="0066430C" w:rsidP="00A9454F">
      <w:pPr>
        <w:pStyle w:val="Nagwek2"/>
        <w:numPr>
          <w:ilvl w:val="1"/>
          <w:numId w:val="10"/>
        </w:numPr>
        <w:spacing w:before="360" w:after="240"/>
        <w:ind w:left="1077"/>
        <w:rPr>
          <w:rFonts w:ascii="Arial Narrow" w:hAnsi="Arial Narrow" w:cs="Calibri"/>
          <w:color w:val="000000" w:themeColor="text1"/>
          <w:sz w:val="22"/>
          <w:szCs w:val="22"/>
        </w:rPr>
      </w:pPr>
      <w:bookmarkStart w:id="9" w:name="_Toc43721622"/>
      <w:r w:rsidRPr="00E814E7">
        <w:rPr>
          <w:rFonts w:ascii="Arial Narrow" w:hAnsi="Arial Narrow" w:cs="Calibri"/>
          <w:color w:val="000000" w:themeColor="text1"/>
          <w:sz w:val="22"/>
          <w:szCs w:val="22"/>
        </w:rPr>
        <w:t>Przyłącza i sieci</w:t>
      </w:r>
      <w:bookmarkEnd w:id="9"/>
    </w:p>
    <w:p w14:paraId="1C6B696E" w14:textId="77777777" w:rsidR="0066430C" w:rsidRPr="00E814E7" w:rsidRDefault="0066430C" w:rsidP="00A9454F">
      <w:pPr>
        <w:spacing w:after="0" w:line="360" w:lineRule="auto"/>
        <w:ind w:firstLine="709"/>
        <w:rPr>
          <w:rFonts w:ascii="Arial Narrow" w:hAnsi="Arial Narrow"/>
        </w:rPr>
      </w:pPr>
      <w:r w:rsidRPr="00E814E7">
        <w:rPr>
          <w:rFonts w:ascii="Arial Narrow" w:hAnsi="Arial Narrow"/>
        </w:rPr>
        <w:t xml:space="preserve">Istniejący teren posiada przyłącza elektroenergetyczne, wodociągowe, kanalizacyjne, teletechniczne, ciepłownicze.  Na planowanym obszarze znajdują się nieczynne instalacje ciepłownicze które podlegają usunięciu, zgodnie z projektem. </w:t>
      </w:r>
    </w:p>
    <w:p w14:paraId="6275DF5D" w14:textId="2FC552A3" w:rsidR="005646F0" w:rsidRPr="00E814E7" w:rsidRDefault="00FC2378" w:rsidP="005646F0">
      <w:pPr>
        <w:pStyle w:val="Nagwek1"/>
        <w:spacing w:before="360" w:after="120"/>
        <w:jc w:val="center"/>
        <w:rPr>
          <w:rFonts w:ascii="Arial Narrow" w:hAnsi="Arial Narrow" w:cs="Calibri"/>
          <w:b w:val="0"/>
          <w:color w:val="4F81BD" w:themeColor="accent1"/>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bookmarkStart w:id="10" w:name="_Toc43721623"/>
      <w:bookmarkStart w:id="11" w:name="_Hlk21428652"/>
      <w:r w:rsidRPr="00E814E7">
        <w:rPr>
          <w:rFonts w:ascii="Arial Narrow" w:hAnsi="Arial Narrow" w:cs="Calibri"/>
          <w:b w:val="0"/>
          <w:color w:val="4F81BD" w:themeColor="accent1"/>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DZIAŁ I</w:t>
      </w:r>
      <w:r w:rsidR="00697F5D">
        <w:rPr>
          <w:rFonts w:ascii="Arial Narrow" w:hAnsi="Arial Narrow" w:cs="Calibri"/>
          <w:b w:val="0"/>
          <w:color w:val="4F81BD" w:themeColor="accent1"/>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I</w:t>
      </w:r>
      <w:r w:rsidRPr="00E814E7">
        <w:rPr>
          <w:rFonts w:ascii="Arial Narrow" w:hAnsi="Arial Narrow" w:cs="Calibri"/>
          <w:b w:val="0"/>
          <w:color w:val="4F81BD" w:themeColor="accent1"/>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5646F0" w:rsidRPr="00E814E7">
        <w:rPr>
          <w:rFonts w:ascii="Arial Narrow" w:hAnsi="Arial Narrow" w:cs="Calibri"/>
          <w:b w:val="0"/>
          <w:color w:val="4F81BD" w:themeColor="accent1"/>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/1 - ARCHITEKTURA</w:t>
      </w:r>
      <w:bookmarkEnd w:id="10"/>
    </w:p>
    <w:p w14:paraId="00A21337" w14:textId="40A8841D" w:rsidR="00B72488" w:rsidRPr="00E814E7" w:rsidRDefault="00991787" w:rsidP="009D033C">
      <w:pPr>
        <w:pStyle w:val="Nagwek1"/>
        <w:numPr>
          <w:ilvl w:val="0"/>
          <w:numId w:val="11"/>
        </w:numPr>
        <w:spacing w:before="360" w:after="120"/>
        <w:ind w:left="0" w:hanging="11"/>
        <w:rPr>
          <w:rFonts w:ascii="Arial Narrow" w:hAnsi="Arial Narrow" w:cs="Calibri"/>
          <w:color w:val="000000" w:themeColor="text1"/>
          <w:sz w:val="22"/>
          <w:szCs w:val="22"/>
        </w:rPr>
      </w:pPr>
      <w:bookmarkStart w:id="12" w:name="_Toc43721624"/>
      <w:bookmarkEnd w:id="11"/>
      <w:bookmarkEnd w:id="4"/>
      <w:bookmarkEnd w:id="3"/>
      <w:r w:rsidRPr="00E814E7">
        <w:rPr>
          <w:rFonts w:ascii="Arial Narrow" w:hAnsi="Arial Narrow"/>
        </w:rPr>
        <w:t>PRZEZNACZENIE I PROGRAM UŻYTKOWY OBIEKTU BUDOWLANEGO ORAZ, W ZALEŻNOŚCI OD RODZAJU OBIEKTU, JEGO CHARAKTERYSTYCZNE PARAMETRY TECHNICZNE, W SZCZEGÓLNOŚCI: KUBATUR</w:t>
      </w:r>
      <w:r w:rsidR="00D611BD">
        <w:rPr>
          <w:rFonts w:ascii="Arial Narrow" w:hAnsi="Arial Narrow"/>
        </w:rPr>
        <w:t>A</w:t>
      </w:r>
      <w:r w:rsidRPr="00E814E7">
        <w:rPr>
          <w:rFonts w:ascii="Arial Narrow" w:hAnsi="Arial Narrow"/>
        </w:rPr>
        <w:t>, ZESTAWIENIE POWIERZCHNI, WYSOKOŚĆ, DŁUGOŚĆ, SZEROKOŚĆ I LICZB</w:t>
      </w:r>
      <w:r w:rsidR="00D611BD">
        <w:rPr>
          <w:rFonts w:ascii="Arial Narrow" w:hAnsi="Arial Narrow"/>
        </w:rPr>
        <w:t>A</w:t>
      </w:r>
      <w:r w:rsidRPr="00E814E7">
        <w:rPr>
          <w:rFonts w:ascii="Arial Narrow" w:hAnsi="Arial Narrow"/>
        </w:rPr>
        <w:t xml:space="preserve"> KONDYGNACJI</w:t>
      </w:r>
      <w:bookmarkEnd w:id="12"/>
    </w:p>
    <w:p w14:paraId="64C7D768" w14:textId="447D5BA0" w:rsidR="00B72488" w:rsidRPr="00E814E7" w:rsidRDefault="00B72488" w:rsidP="00D70A41">
      <w:pPr>
        <w:pStyle w:val="Nagwek2"/>
        <w:numPr>
          <w:ilvl w:val="1"/>
          <w:numId w:val="11"/>
        </w:numPr>
        <w:spacing w:before="360" w:after="240"/>
        <w:ind w:left="1077" w:hanging="720"/>
        <w:rPr>
          <w:rFonts w:ascii="Arial Narrow" w:hAnsi="Arial Narrow" w:cs="Calibri"/>
          <w:color w:val="000000" w:themeColor="text1"/>
          <w:sz w:val="22"/>
          <w:szCs w:val="22"/>
        </w:rPr>
      </w:pPr>
      <w:bookmarkStart w:id="13" w:name="_Toc43721625"/>
      <w:r w:rsidRPr="00E814E7">
        <w:rPr>
          <w:rFonts w:ascii="Arial Narrow" w:hAnsi="Arial Narrow" w:cs="Calibri"/>
          <w:color w:val="000000" w:themeColor="text1"/>
          <w:sz w:val="22"/>
          <w:szCs w:val="22"/>
        </w:rPr>
        <w:t>Przeznaczenie obiektu</w:t>
      </w:r>
      <w:bookmarkEnd w:id="13"/>
    </w:p>
    <w:p w14:paraId="00670F7F" w14:textId="01A65B77" w:rsidR="0066430C" w:rsidRPr="00E814E7" w:rsidRDefault="0066430C" w:rsidP="00A9454F">
      <w:pPr>
        <w:spacing w:after="0" w:line="360" w:lineRule="auto"/>
        <w:ind w:firstLine="709"/>
        <w:rPr>
          <w:rFonts w:ascii="Arial Narrow" w:hAnsi="Arial Narrow"/>
        </w:rPr>
      </w:pPr>
      <w:r w:rsidRPr="00E814E7">
        <w:rPr>
          <w:rFonts w:ascii="Arial Narrow" w:hAnsi="Arial Narrow"/>
        </w:rPr>
        <w:t xml:space="preserve">Projektowany obiekt przeznaczony będzie na Innowacyjne Centrum Nauk Żywieniowych, które obejmować będzie aktualnie funkcjonujący w strukturze SGGW Wydział Nauk o Żywieniu Człowieka i konsumpcji. </w:t>
      </w:r>
    </w:p>
    <w:p w14:paraId="32B99FB3" w14:textId="68B1ECF6" w:rsidR="00991787" w:rsidRPr="00E814E7" w:rsidRDefault="00991787" w:rsidP="00D70A41">
      <w:pPr>
        <w:pStyle w:val="Nagwek2"/>
        <w:numPr>
          <w:ilvl w:val="1"/>
          <w:numId w:val="11"/>
        </w:numPr>
        <w:spacing w:before="360" w:after="240"/>
        <w:ind w:left="1077" w:hanging="720"/>
        <w:rPr>
          <w:rFonts w:ascii="Arial Narrow" w:hAnsi="Arial Narrow" w:cs="Calibri"/>
          <w:color w:val="000000" w:themeColor="text1"/>
          <w:sz w:val="22"/>
          <w:szCs w:val="22"/>
        </w:rPr>
      </w:pPr>
      <w:bookmarkStart w:id="14" w:name="_Toc43721626"/>
      <w:r w:rsidRPr="00E814E7">
        <w:rPr>
          <w:rFonts w:ascii="Arial Narrow" w:hAnsi="Arial Narrow" w:cs="Calibri"/>
          <w:color w:val="000000" w:themeColor="text1"/>
          <w:sz w:val="22"/>
          <w:szCs w:val="22"/>
        </w:rPr>
        <w:t>Program użytkowy</w:t>
      </w:r>
      <w:bookmarkEnd w:id="14"/>
    </w:p>
    <w:p w14:paraId="0CCA3C07" w14:textId="2A0F9451" w:rsidR="0066430C" w:rsidRPr="00E814E7" w:rsidRDefault="0066430C" w:rsidP="0066430C">
      <w:pPr>
        <w:ind w:firstLine="360"/>
        <w:jc w:val="both"/>
        <w:rPr>
          <w:rFonts w:ascii="Arial Narrow" w:hAnsi="Arial Narrow"/>
        </w:rPr>
      </w:pPr>
      <w:r w:rsidRPr="00E814E7">
        <w:rPr>
          <w:rFonts w:ascii="Arial Narrow" w:hAnsi="Arial Narrow"/>
        </w:rPr>
        <w:t>Główne funkcje:</w:t>
      </w:r>
    </w:p>
    <w:p w14:paraId="456D978F" w14:textId="77777777" w:rsidR="0066430C" w:rsidRPr="00E814E7" w:rsidRDefault="0066430C" w:rsidP="00287A98">
      <w:pPr>
        <w:pStyle w:val="Akapitzlist"/>
        <w:numPr>
          <w:ilvl w:val="0"/>
          <w:numId w:val="20"/>
        </w:numPr>
        <w:jc w:val="both"/>
        <w:rPr>
          <w:rFonts w:ascii="Arial Narrow" w:hAnsi="Arial Narrow"/>
        </w:rPr>
      </w:pPr>
      <w:r w:rsidRPr="00E814E7">
        <w:rPr>
          <w:rFonts w:ascii="Arial Narrow" w:hAnsi="Arial Narrow"/>
        </w:rPr>
        <w:t>Laboratoria</w:t>
      </w:r>
    </w:p>
    <w:p w14:paraId="6DAAD8E8" w14:textId="77777777" w:rsidR="00B90E5B" w:rsidRPr="00E814E7" w:rsidRDefault="0066430C" w:rsidP="00287A98">
      <w:pPr>
        <w:pStyle w:val="Akapitzlist"/>
        <w:numPr>
          <w:ilvl w:val="0"/>
          <w:numId w:val="20"/>
        </w:numPr>
        <w:jc w:val="both"/>
        <w:rPr>
          <w:rFonts w:ascii="Arial Narrow" w:hAnsi="Arial Narrow"/>
        </w:rPr>
      </w:pPr>
      <w:r w:rsidRPr="00E814E7">
        <w:rPr>
          <w:rFonts w:ascii="Arial Narrow" w:hAnsi="Arial Narrow"/>
        </w:rPr>
        <w:t>Sale zajęciowe</w:t>
      </w:r>
    </w:p>
    <w:p w14:paraId="185C27F4" w14:textId="63B8EA44" w:rsidR="0066430C" w:rsidRPr="00E814E7" w:rsidRDefault="00B90E5B" w:rsidP="00287A98">
      <w:pPr>
        <w:pStyle w:val="Akapitzlist"/>
        <w:numPr>
          <w:ilvl w:val="0"/>
          <w:numId w:val="20"/>
        </w:numPr>
        <w:jc w:val="both"/>
        <w:rPr>
          <w:rFonts w:ascii="Arial Narrow" w:hAnsi="Arial Narrow"/>
        </w:rPr>
      </w:pPr>
      <w:r w:rsidRPr="00E814E7">
        <w:rPr>
          <w:rFonts w:ascii="Arial Narrow" w:hAnsi="Arial Narrow"/>
        </w:rPr>
        <w:t>Sale dydaktyczne</w:t>
      </w:r>
      <w:r w:rsidR="0066430C" w:rsidRPr="00E814E7">
        <w:rPr>
          <w:rFonts w:ascii="Arial Narrow" w:hAnsi="Arial Narrow"/>
        </w:rPr>
        <w:t xml:space="preserve"> </w:t>
      </w:r>
    </w:p>
    <w:p w14:paraId="22756C1F" w14:textId="77777777" w:rsidR="0066430C" w:rsidRPr="00E814E7" w:rsidRDefault="0066430C" w:rsidP="00287A98">
      <w:pPr>
        <w:pStyle w:val="Akapitzlist"/>
        <w:numPr>
          <w:ilvl w:val="0"/>
          <w:numId w:val="20"/>
        </w:numPr>
        <w:jc w:val="both"/>
        <w:rPr>
          <w:rFonts w:ascii="Arial Narrow" w:hAnsi="Arial Narrow"/>
        </w:rPr>
      </w:pPr>
      <w:r w:rsidRPr="00E814E7">
        <w:rPr>
          <w:rFonts w:ascii="Arial Narrow" w:hAnsi="Arial Narrow"/>
        </w:rPr>
        <w:t>Sale wystawienniczo - konferencyjne</w:t>
      </w:r>
    </w:p>
    <w:p w14:paraId="0DC1A8BF" w14:textId="77777777" w:rsidR="0066430C" w:rsidRPr="00E814E7" w:rsidRDefault="0066430C" w:rsidP="00287A98">
      <w:pPr>
        <w:pStyle w:val="Akapitzlist"/>
        <w:numPr>
          <w:ilvl w:val="0"/>
          <w:numId w:val="20"/>
        </w:numPr>
        <w:jc w:val="both"/>
        <w:rPr>
          <w:rFonts w:ascii="Arial Narrow" w:hAnsi="Arial Narrow"/>
        </w:rPr>
      </w:pPr>
      <w:r w:rsidRPr="00E814E7">
        <w:rPr>
          <w:rFonts w:ascii="Arial Narrow" w:hAnsi="Arial Narrow"/>
        </w:rPr>
        <w:t>Pomieszczenia pracownicze</w:t>
      </w:r>
    </w:p>
    <w:p w14:paraId="597365CD" w14:textId="77777777" w:rsidR="0066430C" w:rsidRPr="00E814E7" w:rsidRDefault="0066430C" w:rsidP="00287A98">
      <w:pPr>
        <w:pStyle w:val="Akapitzlist"/>
        <w:numPr>
          <w:ilvl w:val="0"/>
          <w:numId w:val="20"/>
        </w:numPr>
        <w:jc w:val="both"/>
        <w:rPr>
          <w:rFonts w:ascii="Arial Narrow" w:hAnsi="Arial Narrow"/>
        </w:rPr>
      </w:pPr>
      <w:r w:rsidRPr="00E814E7">
        <w:rPr>
          <w:rFonts w:ascii="Arial Narrow" w:hAnsi="Arial Narrow"/>
        </w:rPr>
        <w:t>Pomieszczenia techniczne</w:t>
      </w:r>
    </w:p>
    <w:p w14:paraId="57DF303F" w14:textId="61C65D21" w:rsidR="00991787" w:rsidRPr="00E814E7" w:rsidRDefault="00991787" w:rsidP="00D70A41">
      <w:pPr>
        <w:pStyle w:val="Nagwek2"/>
        <w:numPr>
          <w:ilvl w:val="1"/>
          <w:numId w:val="11"/>
        </w:numPr>
        <w:spacing w:before="360" w:after="240"/>
        <w:ind w:left="1077" w:hanging="720"/>
        <w:rPr>
          <w:rFonts w:ascii="Arial Narrow" w:hAnsi="Arial Narrow" w:cs="Calibri"/>
          <w:color w:val="000000" w:themeColor="text1"/>
          <w:sz w:val="22"/>
          <w:szCs w:val="22"/>
        </w:rPr>
      </w:pPr>
      <w:bookmarkStart w:id="15" w:name="_Toc43721627"/>
      <w:r w:rsidRPr="00E814E7">
        <w:rPr>
          <w:rFonts w:ascii="Arial Narrow" w:hAnsi="Arial Narrow" w:cs="Calibri"/>
          <w:color w:val="000000" w:themeColor="text1"/>
          <w:sz w:val="22"/>
          <w:szCs w:val="22"/>
        </w:rPr>
        <w:lastRenderedPageBreak/>
        <w:t>Charakterystyczne parametry</w:t>
      </w:r>
      <w:bookmarkEnd w:id="15"/>
    </w:p>
    <w:tbl>
      <w:tblPr>
        <w:tblStyle w:val="Tabela-Siatka"/>
        <w:tblW w:w="0" w:type="auto"/>
        <w:tblLook w:val="04A0" w:firstRow="1" w:lastRow="0" w:firstColumn="1" w:lastColumn="0" w:noHBand="0" w:noVBand="1"/>
      </w:tblPr>
      <w:tblGrid>
        <w:gridCol w:w="4530"/>
        <w:gridCol w:w="4530"/>
      </w:tblGrid>
      <w:tr w:rsidR="00991787" w:rsidRPr="00E814E7" w14:paraId="0BAC0AA6" w14:textId="77777777" w:rsidTr="00991787">
        <w:tc>
          <w:tcPr>
            <w:tcW w:w="4530" w:type="dxa"/>
          </w:tcPr>
          <w:p w14:paraId="1D86712B" w14:textId="565FC2F7" w:rsidR="00991787" w:rsidRPr="00E814E7" w:rsidRDefault="00991787" w:rsidP="00991787">
            <w:pPr>
              <w:rPr>
                <w:rFonts w:ascii="Arial Narrow" w:hAnsi="Arial Narrow"/>
              </w:rPr>
            </w:pPr>
            <w:r w:rsidRPr="00E814E7">
              <w:rPr>
                <w:rFonts w:ascii="Arial Narrow" w:hAnsi="Arial Narrow"/>
              </w:rPr>
              <w:t>powierzchnia zabudowy</w:t>
            </w:r>
          </w:p>
        </w:tc>
        <w:tc>
          <w:tcPr>
            <w:tcW w:w="4530" w:type="dxa"/>
          </w:tcPr>
          <w:p w14:paraId="49B04DF8" w14:textId="247E4317" w:rsidR="00991787" w:rsidRPr="00E814E7" w:rsidRDefault="008C3612" w:rsidP="00991787">
            <w:pPr>
              <w:rPr>
                <w:rFonts w:ascii="Arial Narrow" w:hAnsi="Arial Narrow"/>
              </w:rPr>
            </w:pPr>
            <w:r w:rsidRPr="00E814E7">
              <w:rPr>
                <w:rFonts w:ascii="Arial Narrow" w:hAnsi="Arial Narrow"/>
              </w:rPr>
              <w:t xml:space="preserve">4385,45 </w:t>
            </w:r>
            <w:proofErr w:type="spellStart"/>
            <w:r w:rsidRPr="00E814E7">
              <w:rPr>
                <w:rFonts w:ascii="Arial Narrow" w:hAnsi="Arial Narrow"/>
              </w:rPr>
              <w:t>m2</w:t>
            </w:r>
            <w:proofErr w:type="spellEnd"/>
          </w:p>
        </w:tc>
      </w:tr>
      <w:tr w:rsidR="00991787" w:rsidRPr="00E814E7" w14:paraId="76AE395F" w14:textId="77777777" w:rsidTr="00991787">
        <w:tc>
          <w:tcPr>
            <w:tcW w:w="4530" w:type="dxa"/>
          </w:tcPr>
          <w:p w14:paraId="622136D4" w14:textId="55742D20" w:rsidR="00991787" w:rsidRPr="00E814E7" w:rsidRDefault="00991787" w:rsidP="00991787">
            <w:pPr>
              <w:rPr>
                <w:rFonts w:ascii="Arial Narrow" w:hAnsi="Arial Narrow"/>
              </w:rPr>
            </w:pPr>
            <w:r w:rsidRPr="00E814E7">
              <w:rPr>
                <w:rFonts w:ascii="Arial Narrow" w:hAnsi="Arial Narrow"/>
              </w:rPr>
              <w:t>powierzchnia całkowita</w:t>
            </w:r>
          </w:p>
        </w:tc>
        <w:tc>
          <w:tcPr>
            <w:tcW w:w="4530" w:type="dxa"/>
          </w:tcPr>
          <w:p w14:paraId="2F414985" w14:textId="5B3E6CE3" w:rsidR="00991787" w:rsidRPr="00E814E7" w:rsidRDefault="00CD7C23" w:rsidP="00991787">
            <w:pPr>
              <w:rPr>
                <w:rFonts w:ascii="Arial Narrow" w:hAnsi="Arial Narrow"/>
              </w:rPr>
            </w:pPr>
            <w:bookmarkStart w:id="16" w:name="_Hlk39130282"/>
            <w:r w:rsidRPr="00E814E7">
              <w:rPr>
                <w:rFonts w:ascii="Arial Narrow" w:hAnsi="Arial Narrow"/>
              </w:rPr>
              <w:t>13</w:t>
            </w:r>
            <w:r w:rsidR="008C3612" w:rsidRPr="00E814E7">
              <w:rPr>
                <w:rFonts w:ascii="Arial Narrow" w:hAnsi="Arial Narrow"/>
              </w:rPr>
              <w:t> </w:t>
            </w:r>
            <w:r w:rsidR="00297BC2" w:rsidRPr="00E814E7">
              <w:rPr>
                <w:rFonts w:ascii="Arial Narrow" w:hAnsi="Arial Narrow"/>
              </w:rPr>
              <w:t>13</w:t>
            </w:r>
            <w:r w:rsidR="008C3612" w:rsidRPr="00E814E7">
              <w:rPr>
                <w:rFonts w:ascii="Arial Narrow" w:hAnsi="Arial Narrow"/>
              </w:rPr>
              <w:t>7,82</w:t>
            </w:r>
            <w:r w:rsidRPr="00E814E7">
              <w:rPr>
                <w:rFonts w:ascii="Arial Narrow" w:hAnsi="Arial Narrow"/>
              </w:rPr>
              <w:t xml:space="preserve"> </w:t>
            </w:r>
            <w:proofErr w:type="spellStart"/>
            <w:r w:rsidRPr="00E814E7">
              <w:rPr>
                <w:rFonts w:ascii="Arial Narrow" w:hAnsi="Arial Narrow"/>
              </w:rPr>
              <w:t>m2</w:t>
            </w:r>
            <w:bookmarkEnd w:id="16"/>
            <w:proofErr w:type="spellEnd"/>
          </w:p>
        </w:tc>
      </w:tr>
      <w:tr w:rsidR="00991787" w:rsidRPr="00E814E7" w14:paraId="65270797" w14:textId="77777777" w:rsidTr="00991787">
        <w:tc>
          <w:tcPr>
            <w:tcW w:w="4530" w:type="dxa"/>
          </w:tcPr>
          <w:p w14:paraId="14DBEB59" w14:textId="7E77282E" w:rsidR="00991787" w:rsidRPr="00E814E7" w:rsidRDefault="00991787" w:rsidP="00991787">
            <w:pPr>
              <w:rPr>
                <w:rFonts w:ascii="Arial Narrow" w:hAnsi="Arial Narrow"/>
              </w:rPr>
            </w:pPr>
            <w:r w:rsidRPr="00E814E7">
              <w:rPr>
                <w:rFonts w:ascii="Arial Narrow" w:hAnsi="Arial Narrow"/>
              </w:rPr>
              <w:t>powierzchnia użytkowa</w:t>
            </w:r>
          </w:p>
        </w:tc>
        <w:tc>
          <w:tcPr>
            <w:tcW w:w="4530" w:type="dxa"/>
          </w:tcPr>
          <w:p w14:paraId="53E0764B" w14:textId="0DDC7339" w:rsidR="00991787" w:rsidRPr="00E814E7" w:rsidRDefault="00297BC2" w:rsidP="00991787">
            <w:pPr>
              <w:rPr>
                <w:rFonts w:ascii="Arial Narrow" w:hAnsi="Arial Narrow"/>
              </w:rPr>
            </w:pPr>
            <w:r w:rsidRPr="00E814E7">
              <w:rPr>
                <w:rFonts w:ascii="Arial Narrow" w:hAnsi="Arial Narrow"/>
              </w:rPr>
              <w:t>10</w:t>
            </w:r>
            <w:r w:rsidR="008C3612" w:rsidRPr="00E814E7">
              <w:rPr>
                <w:rFonts w:ascii="Arial Narrow" w:hAnsi="Arial Narrow"/>
              </w:rPr>
              <w:t xml:space="preserve"> 767,24 </w:t>
            </w:r>
            <w:proofErr w:type="spellStart"/>
            <w:r w:rsidR="00247EE7" w:rsidRPr="00E814E7">
              <w:rPr>
                <w:rFonts w:ascii="Arial Narrow" w:hAnsi="Arial Narrow"/>
              </w:rPr>
              <w:t>m2</w:t>
            </w:r>
            <w:proofErr w:type="spellEnd"/>
          </w:p>
        </w:tc>
      </w:tr>
      <w:tr w:rsidR="00991787" w:rsidRPr="00E814E7" w14:paraId="772C971C" w14:textId="77777777" w:rsidTr="00991787">
        <w:tc>
          <w:tcPr>
            <w:tcW w:w="4530" w:type="dxa"/>
          </w:tcPr>
          <w:p w14:paraId="255B1EB9" w14:textId="3A2BAB2C" w:rsidR="00991787" w:rsidRPr="00E814E7" w:rsidRDefault="00991787" w:rsidP="00991787">
            <w:pPr>
              <w:rPr>
                <w:rFonts w:ascii="Arial Narrow" w:hAnsi="Arial Narrow"/>
              </w:rPr>
            </w:pPr>
            <w:r w:rsidRPr="00E814E7">
              <w:rPr>
                <w:rFonts w:ascii="Arial Narrow" w:hAnsi="Arial Narrow"/>
              </w:rPr>
              <w:t>liczba kondygnacji nadziemnych</w:t>
            </w:r>
          </w:p>
        </w:tc>
        <w:tc>
          <w:tcPr>
            <w:tcW w:w="4530" w:type="dxa"/>
          </w:tcPr>
          <w:p w14:paraId="33B66424" w14:textId="6E2017BA" w:rsidR="00991787" w:rsidRPr="00E814E7" w:rsidRDefault="00991787" w:rsidP="00991787">
            <w:pPr>
              <w:rPr>
                <w:rFonts w:ascii="Arial Narrow" w:hAnsi="Arial Narrow"/>
              </w:rPr>
            </w:pPr>
            <w:r w:rsidRPr="00E814E7">
              <w:rPr>
                <w:rFonts w:ascii="Arial Narrow" w:hAnsi="Arial Narrow"/>
              </w:rPr>
              <w:t>4</w:t>
            </w:r>
          </w:p>
        </w:tc>
      </w:tr>
      <w:tr w:rsidR="00991787" w:rsidRPr="00E814E7" w14:paraId="513BFD49" w14:textId="77777777" w:rsidTr="00991787">
        <w:tc>
          <w:tcPr>
            <w:tcW w:w="4530" w:type="dxa"/>
          </w:tcPr>
          <w:p w14:paraId="04AE0BCE" w14:textId="4CD987F0" w:rsidR="00991787" w:rsidRPr="00E814E7" w:rsidRDefault="00991787" w:rsidP="00991787">
            <w:pPr>
              <w:rPr>
                <w:rFonts w:ascii="Arial Narrow" w:hAnsi="Arial Narrow"/>
              </w:rPr>
            </w:pPr>
            <w:r w:rsidRPr="00E814E7">
              <w:rPr>
                <w:rFonts w:ascii="Arial Narrow" w:hAnsi="Arial Narrow"/>
              </w:rPr>
              <w:t>liczba kondygnacji podziemnych</w:t>
            </w:r>
          </w:p>
        </w:tc>
        <w:tc>
          <w:tcPr>
            <w:tcW w:w="4530" w:type="dxa"/>
          </w:tcPr>
          <w:p w14:paraId="2407906A" w14:textId="603B275D" w:rsidR="00991787" w:rsidRPr="00E814E7" w:rsidRDefault="00991787" w:rsidP="00991787">
            <w:pPr>
              <w:rPr>
                <w:rFonts w:ascii="Arial Narrow" w:hAnsi="Arial Narrow"/>
              </w:rPr>
            </w:pPr>
            <w:r w:rsidRPr="00E814E7">
              <w:rPr>
                <w:rFonts w:ascii="Arial Narrow" w:hAnsi="Arial Narrow"/>
              </w:rPr>
              <w:t>1</w:t>
            </w:r>
          </w:p>
        </w:tc>
      </w:tr>
      <w:tr w:rsidR="00991787" w:rsidRPr="00E814E7" w14:paraId="51321679" w14:textId="77777777" w:rsidTr="00991787">
        <w:tc>
          <w:tcPr>
            <w:tcW w:w="4530" w:type="dxa"/>
          </w:tcPr>
          <w:p w14:paraId="3D18934B" w14:textId="54A8E32D" w:rsidR="00991787" w:rsidRPr="00E814E7" w:rsidRDefault="00991787" w:rsidP="00991787">
            <w:pPr>
              <w:rPr>
                <w:rFonts w:ascii="Arial Narrow" w:hAnsi="Arial Narrow"/>
              </w:rPr>
            </w:pPr>
            <w:r w:rsidRPr="00E814E7">
              <w:rPr>
                <w:rFonts w:ascii="Arial Narrow" w:hAnsi="Arial Narrow"/>
              </w:rPr>
              <w:t>kubatura brutto</w:t>
            </w:r>
          </w:p>
        </w:tc>
        <w:tc>
          <w:tcPr>
            <w:tcW w:w="4530" w:type="dxa"/>
          </w:tcPr>
          <w:p w14:paraId="72D785BA" w14:textId="1086E23E" w:rsidR="00991787" w:rsidRPr="00E814E7" w:rsidRDefault="006A7BE2" w:rsidP="00991787">
            <w:pPr>
              <w:rPr>
                <w:rFonts w:ascii="Arial Narrow" w:hAnsi="Arial Narrow"/>
              </w:rPr>
            </w:pPr>
            <w:r>
              <w:rPr>
                <w:rFonts w:ascii="Arial Narrow" w:hAnsi="Arial Narrow"/>
              </w:rPr>
              <w:t xml:space="preserve">65 150,69 </w:t>
            </w:r>
            <w:proofErr w:type="spellStart"/>
            <w:r>
              <w:rPr>
                <w:rFonts w:ascii="Arial Narrow" w:hAnsi="Arial Narrow"/>
              </w:rPr>
              <w:t>m</w:t>
            </w:r>
            <w:r w:rsidRPr="006A7BE2">
              <w:rPr>
                <w:rFonts w:ascii="Arial Narrow" w:hAnsi="Arial Narrow"/>
                <w:vertAlign w:val="superscript"/>
              </w:rPr>
              <w:t>3</w:t>
            </w:r>
            <w:proofErr w:type="spellEnd"/>
          </w:p>
        </w:tc>
      </w:tr>
      <w:tr w:rsidR="004D0693" w:rsidRPr="00E814E7" w14:paraId="0E98BB89" w14:textId="77777777" w:rsidTr="00991787">
        <w:tc>
          <w:tcPr>
            <w:tcW w:w="4530" w:type="dxa"/>
          </w:tcPr>
          <w:p w14:paraId="08A0D37D" w14:textId="618C8069" w:rsidR="004D0693" w:rsidRPr="00E814E7" w:rsidRDefault="004D0693" w:rsidP="00991787">
            <w:pPr>
              <w:rPr>
                <w:rFonts w:ascii="Arial Narrow" w:hAnsi="Arial Narrow"/>
              </w:rPr>
            </w:pPr>
            <w:r>
              <w:rPr>
                <w:rFonts w:ascii="Arial Narrow" w:hAnsi="Arial Narrow"/>
              </w:rPr>
              <w:t>Kubatura netto</w:t>
            </w:r>
          </w:p>
        </w:tc>
        <w:tc>
          <w:tcPr>
            <w:tcW w:w="4530" w:type="dxa"/>
          </w:tcPr>
          <w:p w14:paraId="1CDE1357" w14:textId="2A99363E" w:rsidR="004D0693" w:rsidRDefault="004D0693" w:rsidP="00991787">
            <w:pPr>
              <w:rPr>
                <w:rFonts w:ascii="Arial Narrow" w:hAnsi="Arial Narrow"/>
              </w:rPr>
            </w:pPr>
            <w:r>
              <w:rPr>
                <w:rFonts w:ascii="Arial Narrow" w:hAnsi="Arial Narrow"/>
              </w:rPr>
              <w:t xml:space="preserve">52 920, 64 </w:t>
            </w:r>
            <w:proofErr w:type="spellStart"/>
            <w:r>
              <w:rPr>
                <w:rFonts w:ascii="Arial Narrow" w:hAnsi="Arial Narrow"/>
              </w:rPr>
              <w:t>m</w:t>
            </w:r>
            <w:r w:rsidRPr="004D0693">
              <w:rPr>
                <w:rFonts w:ascii="Arial Narrow" w:hAnsi="Arial Narrow"/>
                <w:vertAlign w:val="superscript"/>
              </w:rPr>
              <w:t>3</w:t>
            </w:r>
            <w:proofErr w:type="spellEnd"/>
          </w:p>
        </w:tc>
      </w:tr>
      <w:tr w:rsidR="000C73DD" w:rsidRPr="00E814E7" w14:paraId="0902E177" w14:textId="77777777" w:rsidTr="00991787">
        <w:tc>
          <w:tcPr>
            <w:tcW w:w="4530" w:type="dxa"/>
          </w:tcPr>
          <w:p w14:paraId="5D0D5448" w14:textId="19B3B42A" w:rsidR="000C73DD" w:rsidRPr="00E814E7" w:rsidRDefault="000C73DD" w:rsidP="00991787">
            <w:pPr>
              <w:rPr>
                <w:rFonts w:ascii="Arial Narrow" w:hAnsi="Arial Narrow"/>
              </w:rPr>
            </w:pPr>
            <w:r w:rsidRPr="00E814E7">
              <w:rPr>
                <w:rFonts w:ascii="Arial Narrow" w:hAnsi="Arial Narrow"/>
              </w:rPr>
              <w:t>długość</w:t>
            </w:r>
          </w:p>
        </w:tc>
        <w:tc>
          <w:tcPr>
            <w:tcW w:w="4530" w:type="dxa"/>
          </w:tcPr>
          <w:p w14:paraId="63673255" w14:textId="5BCAF2DA" w:rsidR="000C73DD" w:rsidRPr="00E814E7" w:rsidRDefault="00B90E5B" w:rsidP="00991787">
            <w:pPr>
              <w:rPr>
                <w:rFonts w:ascii="Arial Narrow" w:hAnsi="Arial Narrow"/>
              </w:rPr>
            </w:pPr>
            <w:r w:rsidRPr="00E814E7">
              <w:rPr>
                <w:rFonts w:ascii="Arial Narrow" w:hAnsi="Arial Narrow"/>
              </w:rPr>
              <w:t>6</w:t>
            </w:r>
            <w:r w:rsidR="004D1561" w:rsidRPr="00E814E7">
              <w:rPr>
                <w:rFonts w:ascii="Arial Narrow" w:hAnsi="Arial Narrow"/>
              </w:rPr>
              <w:t>1,89</w:t>
            </w:r>
            <w:r w:rsidRPr="00E814E7">
              <w:rPr>
                <w:rFonts w:ascii="Arial Narrow" w:hAnsi="Arial Narrow"/>
              </w:rPr>
              <w:t xml:space="preserve"> m</w:t>
            </w:r>
          </w:p>
        </w:tc>
      </w:tr>
      <w:tr w:rsidR="000C73DD" w:rsidRPr="00E814E7" w14:paraId="060FB578" w14:textId="77777777" w:rsidTr="00991787">
        <w:tc>
          <w:tcPr>
            <w:tcW w:w="4530" w:type="dxa"/>
          </w:tcPr>
          <w:p w14:paraId="42B7A7CE" w14:textId="6182F017" w:rsidR="000C73DD" w:rsidRPr="00E814E7" w:rsidRDefault="000C73DD" w:rsidP="00991787">
            <w:pPr>
              <w:rPr>
                <w:rFonts w:ascii="Arial Narrow" w:hAnsi="Arial Narrow"/>
              </w:rPr>
            </w:pPr>
            <w:r w:rsidRPr="00E814E7">
              <w:rPr>
                <w:rFonts w:ascii="Arial Narrow" w:hAnsi="Arial Narrow"/>
              </w:rPr>
              <w:t>szerokość</w:t>
            </w:r>
          </w:p>
        </w:tc>
        <w:tc>
          <w:tcPr>
            <w:tcW w:w="4530" w:type="dxa"/>
          </w:tcPr>
          <w:p w14:paraId="1AAD512C" w14:textId="3BFE447E" w:rsidR="000C73DD" w:rsidRPr="00E814E7" w:rsidRDefault="00B90E5B" w:rsidP="00991787">
            <w:pPr>
              <w:rPr>
                <w:rFonts w:ascii="Arial Narrow" w:hAnsi="Arial Narrow"/>
              </w:rPr>
            </w:pPr>
            <w:r w:rsidRPr="00E814E7">
              <w:rPr>
                <w:rFonts w:ascii="Arial Narrow" w:hAnsi="Arial Narrow"/>
              </w:rPr>
              <w:t>103</w:t>
            </w:r>
            <w:r w:rsidR="004D1561" w:rsidRPr="00E814E7">
              <w:rPr>
                <w:rFonts w:ascii="Arial Narrow" w:hAnsi="Arial Narrow"/>
              </w:rPr>
              <w:t>,32</w:t>
            </w:r>
            <w:r w:rsidRPr="00E814E7">
              <w:rPr>
                <w:rFonts w:ascii="Arial Narrow" w:hAnsi="Arial Narrow"/>
              </w:rPr>
              <w:t xml:space="preserve"> m</w:t>
            </w:r>
          </w:p>
        </w:tc>
      </w:tr>
      <w:tr w:rsidR="000C73DD" w:rsidRPr="00E814E7" w14:paraId="51959224" w14:textId="77777777" w:rsidTr="00991787">
        <w:tc>
          <w:tcPr>
            <w:tcW w:w="4530" w:type="dxa"/>
          </w:tcPr>
          <w:p w14:paraId="3C6FA52D" w14:textId="64E17D82" w:rsidR="000C73DD" w:rsidRPr="00E814E7" w:rsidRDefault="000C73DD" w:rsidP="00991787">
            <w:pPr>
              <w:rPr>
                <w:rFonts w:ascii="Arial Narrow" w:hAnsi="Arial Narrow"/>
              </w:rPr>
            </w:pPr>
            <w:r w:rsidRPr="00E814E7">
              <w:rPr>
                <w:rFonts w:ascii="Arial Narrow" w:hAnsi="Arial Narrow"/>
              </w:rPr>
              <w:t>wysokość</w:t>
            </w:r>
          </w:p>
        </w:tc>
        <w:tc>
          <w:tcPr>
            <w:tcW w:w="4530" w:type="dxa"/>
          </w:tcPr>
          <w:p w14:paraId="222070D6" w14:textId="66EB386B" w:rsidR="000C73DD" w:rsidRPr="00E814E7" w:rsidRDefault="00A0745D" w:rsidP="00991787">
            <w:pPr>
              <w:rPr>
                <w:rFonts w:ascii="Arial Narrow" w:hAnsi="Arial Narrow"/>
              </w:rPr>
            </w:pPr>
            <w:r>
              <w:rPr>
                <w:rFonts w:ascii="Arial Narrow" w:hAnsi="Arial Narrow"/>
              </w:rPr>
              <w:t>14</w:t>
            </w:r>
            <w:r w:rsidR="007868B4" w:rsidRPr="00E814E7">
              <w:rPr>
                <w:rFonts w:ascii="Arial Narrow" w:hAnsi="Arial Narrow"/>
              </w:rPr>
              <w:t>,</w:t>
            </w:r>
            <w:r>
              <w:rPr>
                <w:rFonts w:ascii="Arial Narrow" w:hAnsi="Arial Narrow"/>
              </w:rPr>
              <w:t>15</w:t>
            </w:r>
            <w:r w:rsidR="00AC051A" w:rsidRPr="00E814E7">
              <w:rPr>
                <w:rFonts w:ascii="Arial Narrow" w:hAnsi="Arial Narrow"/>
              </w:rPr>
              <w:t xml:space="preserve"> m</w:t>
            </w:r>
          </w:p>
        </w:tc>
      </w:tr>
    </w:tbl>
    <w:p w14:paraId="746B3111" w14:textId="16305951" w:rsidR="00F16CC6" w:rsidRPr="00E814E7" w:rsidRDefault="00F16CC6" w:rsidP="00D70A41">
      <w:pPr>
        <w:pStyle w:val="Nagwek2"/>
        <w:numPr>
          <w:ilvl w:val="1"/>
          <w:numId w:val="11"/>
        </w:numPr>
        <w:spacing w:before="360"/>
        <w:ind w:left="1077" w:hanging="720"/>
        <w:rPr>
          <w:rFonts w:ascii="Arial Narrow" w:hAnsi="Arial Narrow" w:cs="Calibri"/>
          <w:color w:val="000000" w:themeColor="text1"/>
          <w:sz w:val="22"/>
          <w:szCs w:val="22"/>
        </w:rPr>
      </w:pPr>
      <w:bookmarkStart w:id="17" w:name="_Toc43721628"/>
      <w:r w:rsidRPr="00E814E7">
        <w:rPr>
          <w:rFonts w:ascii="Arial Narrow" w:hAnsi="Arial Narrow" w:cs="Calibri"/>
          <w:color w:val="000000" w:themeColor="text1"/>
          <w:sz w:val="22"/>
          <w:szCs w:val="22"/>
        </w:rPr>
        <w:t>Liczba zatrudnionych</w:t>
      </w:r>
      <w:bookmarkEnd w:id="17"/>
    </w:p>
    <w:p w14:paraId="59C84E28" w14:textId="58583C4E" w:rsidR="00F16CC6" w:rsidRDefault="00F16CC6" w:rsidP="0099730C">
      <w:pPr>
        <w:ind w:firstLine="360"/>
        <w:jc w:val="both"/>
        <w:rPr>
          <w:rFonts w:ascii="Arial Narrow" w:hAnsi="Arial Narrow"/>
        </w:rPr>
      </w:pPr>
      <w:r w:rsidRPr="00E814E7">
        <w:rPr>
          <w:rFonts w:ascii="Arial Narrow" w:hAnsi="Arial Narrow"/>
        </w:rPr>
        <w:t xml:space="preserve">Obiekt przeznaczony dla </w:t>
      </w:r>
      <w:r w:rsidR="0066430C" w:rsidRPr="00E814E7">
        <w:rPr>
          <w:rFonts w:ascii="Arial Narrow" w:hAnsi="Arial Narrow"/>
        </w:rPr>
        <w:t>50</w:t>
      </w:r>
      <w:r w:rsidRPr="00E814E7">
        <w:rPr>
          <w:rFonts w:ascii="Arial Narrow" w:hAnsi="Arial Narrow"/>
        </w:rPr>
        <w:t xml:space="preserve"> osób będących ich stałymi użytkownikami</w:t>
      </w:r>
      <w:r w:rsidR="0066430C" w:rsidRPr="00E814E7">
        <w:rPr>
          <w:rFonts w:ascii="Arial Narrow" w:hAnsi="Arial Narrow"/>
        </w:rPr>
        <w:t xml:space="preserve"> (zatrudnionych) oraz ok 550 studentów</w:t>
      </w:r>
      <w:r w:rsidRPr="00E814E7">
        <w:rPr>
          <w:rFonts w:ascii="Arial Narrow" w:hAnsi="Arial Narrow"/>
        </w:rPr>
        <w:t xml:space="preserve">. </w:t>
      </w:r>
    </w:p>
    <w:p w14:paraId="103BA939" w14:textId="6DBA8361" w:rsidR="00DE47B2" w:rsidRDefault="00DE47B2" w:rsidP="0099730C">
      <w:pPr>
        <w:ind w:firstLine="360"/>
        <w:jc w:val="both"/>
        <w:rPr>
          <w:rFonts w:ascii="Arial Narrow" w:hAnsi="Arial Narrow"/>
        </w:rPr>
      </w:pPr>
      <w:r>
        <w:rPr>
          <w:rFonts w:ascii="Arial Narrow" w:hAnsi="Arial Narrow"/>
        </w:rPr>
        <w:t xml:space="preserve">Pomieszczenia znajdujące się na poziomie kondygnacji -1 i opisane jako sala </w:t>
      </w:r>
      <w:proofErr w:type="spellStart"/>
      <w:r>
        <w:rPr>
          <w:rFonts w:ascii="Arial Narrow" w:hAnsi="Arial Narrow"/>
        </w:rPr>
        <w:t>konferencyjno</w:t>
      </w:r>
      <w:proofErr w:type="spellEnd"/>
      <w:r>
        <w:rPr>
          <w:rFonts w:ascii="Arial Narrow" w:hAnsi="Arial Narrow"/>
        </w:rPr>
        <w:t xml:space="preserve"> – wystawowa -1. </w:t>
      </w:r>
      <w:proofErr w:type="spellStart"/>
      <w:r>
        <w:rPr>
          <w:rFonts w:ascii="Arial Narrow" w:hAnsi="Arial Narrow"/>
        </w:rPr>
        <w:t>D01</w:t>
      </w:r>
      <w:proofErr w:type="spellEnd"/>
      <w:r>
        <w:rPr>
          <w:rFonts w:ascii="Arial Narrow" w:hAnsi="Arial Narrow"/>
        </w:rPr>
        <w:t xml:space="preserve">, przeznaczona jest do użytkowania okazjonalnego jako przestrzeń wystawiennicza z możliwością przeprowadzenia wykładu. Sala nie posiada stałego układu siedzeń (trybuna mobilna), gdyż w większości czasu będzie poświęcona jako ekspozycja zawiązana z naukami i technologią żywienia. W związku z czym została zaprojektowana w poziomie kondygnacji -1 i nie jest przeznaczona do stałego jak i czasowego (do </w:t>
      </w:r>
      <w:proofErr w:type="spellStart"/>
      <w:r>
        <w:rPr>
          <w:rFonts w:ascii="Arial Narrow" w:hAnsi="Arial Narrow"/>
        </w:rPr>
        <w:t>2h</w:t>
      </w:r>
      <w:proofErr w:type="spellEnd"/>
      <w:r>
        <w:rPr>
          <w:rFonts w:ascii="Arial Narrow" w:hAnsi="Arial Narrow"/>
        </w:rPr>
        <w:t xml:space="preserve">) pobytu tych samych osób. Sala posiada możliwość podzielenia przestrzeni na 2 niezależne połówki poprzez ścianę mobilną. Dodatkowo sala nie posiada oświetlenia naturalnego, gdyż zarówno wystawa jak i ewentualny wykład wymaga wygaszenia światła i zapewnienia oświetlenia światłem sztucznym. </w:t>
      </w:r>
    </w:p>
    <w:p w14:paraId="7A4017E2" w14:textId="01C3BE4C" w:rsidR="00DE47B2" w:rsidRPr="00E814E7" w:rsidRDefault="00DE47B2" w:rsidP="0099730C">
      <w:pPr>
        <w:ind w:firstLine="360"/>
        <w:jc w:val="both"/>
        <w:rPr>
          <w:rFonts w:ascii="Arial Narrow" w:hAnsi="Arial Narrow"/>
        </w:rPr>
      </w:pPr>
      <w:r>
        <w:rPr>
          <w:rFonts w:ascii="Arial Narrow" w:hAnsi="Arial Narrow"/>
        </w:rPr>
        <w:t>Pomieszczenia pracownicze w poziomie parteru znajdujące się w części północnej</w:t>
      </w:r>
      <w:r w:rsidR="00B474B6">
        <w:rPr>
          <w:rFonts w:ascii="Arial Narrow" w:hAnsi="Arial Narrow"/>
        </w:rPr>
        <w:t xml:space="preserve"> i oznaczone przedziałem </w:t>
      </w:r>
      <w:proofErr w:type="spellStart"/>
      <w:r w:rsidR="00B474B6">
        <w:rPr>
          <w:rFonts w:ascii="Arial Narrow" w:hAnsi="Arial Narrow"/>
        </w:rPr>
        <w:t>0.A.04</w:t>
      </w:r>
      <w:proofErr w:type="spellEnd"/>
      <w:r w:rsidR="00B474B6">
        <w:rPr>
          <w:rFonts w:ascii="Arial Narrow" w:hAnsi="Arial Narrow"/>
        </w:rPr>
        <w:t xml:space="preserve"> - 29 przeznaczone są jako zaplecze dydaktyczne pracowników naukowych oraz wykładowców. Nie są przeznaczone do stałego pobytu. Związane jest to z pracą każdego z pracowników związanych z prowadzeniem zajęć dydaktycznych w salach laboratoryjnych oraz wykładowych na uczelni. Pomieszczenia te są przeznaczone na pokoje pracownicze w których każdy z prowadzących zajęcia będzie mógł odpocząć między wykładami / ćwiczeniami i przetrzymywać swoje rzeczy osobiste. W związku z powyższym pomieszczenia wyżej opisane nie będą wykorzystywane jako w sposób dłuższy aniżeli </w:t>
      </w:r>
      <w:proofErr w:type="spellStart"/>
      <w:r w:rsidR="00B474B6">
        <w:rPr>
          <w:rFonts w:ascii="Arial Narrow" w:hAnsi="Arial Narrow"/>
        </w:rPr>
        <w:t>4h</w:t>
      </w:r>
      <w:proofErr w:type="spellEnd"/>
      <w:r w:rsidR="00B474B6">
        <w:rPr>
          <w:rFonts w:ascii="Arial Narrow" w:hAnsi="Arial Narrow"/>
        </w:rPr>
        <w:t xml:space="preserve"> w ciągu doby przez tych samych pracowników, gdyż wiązało by się to z min 50% czasu zatrudnienia na uczelni niezwiązanego z prowadzeniem zajęć. Główną ideą oraz funkcją całego obiektu jest prowadzenie zajęć dydaktycznych przez pracowników osobiście nadzorując procesy kulinarne, badania chemiczne, biologiczne oraz psychoanalityczne związane z cała gałęzią żywieniową. Zdecydowana większość czasu prowadzący zajęcia poświęcają na badania oraz interakcję z studentami, obserwowanie sytuacji w pomieszczeniach do tego przeznaczonych a nie w pomieszczeniach </w:t>
      </w:r>
      <w:proofErr w:type="spellStart"/>
      <w:r w:rsidR="00B474B6">
        <w:rPr>
          <w:rFonts w:ascii="Arial Narrow" w:hAnsi="Arial Narrow"/>
        </w:rPr>
        <w:t>zapleczowych</w:t>
      </w:r>
      <w:proofErr w:type="spellEnd"/>
      <w:r w:rsidR="00B474B6">
        <w:rPr>
          <w:rFonts w:ascii="Arial Narrow" w:hAnsi="Arial Narrow"/>
        </w:rPr>
        <w:t xml:space="preserve"> przewidzianych jedynie jako pokoje do odpoczynku. </w:t>
      </w:r>
      <w:bookmarkStart w:id="18" w:name="_GoBack"/>
      <w:bookmarkEnd w:id="18"/>
    </w:p>
    <w:p w14:paraId="0CBE53AA" w14:textId="0C765A51" w:rsidR="00D642D0" w:rsidRPr="00E814E7" w:rsidRDefault="00D642D0" w:rsidP="00BC2AE2">
      <w:pPr>
        <w:pStyle w:val="Nagwek1"/>
        <w:numPr>
          <w:ilvl w:val="0"/>
          <w:numId w:val="11"/>
        </w:numPr>
        <w:spacing w:before="360" w:after="120"/>
        <w:ind w:left="0" w:hanging="11"/>
        <w:rPr>
          <w:rFonts w:ascii="Arial Narrow" w:hAnsi="Arial Narrow" w:cs="Calibri"/>
          <w:color w:val="000000" w:themeColor="text1"/>
          <w:sz w:val="22"/>
          <w:szCs w:val="22"/>
        </w:rPr>
      </w:pPr>
      <w:bookmarkStart w:id="19" w:name="_Toc43721629"/>
      <w:r w:rsidRPr="00E814E7">
        <w:rPr>
          <w:rFonts w:ascii="Arial Narrow" w:hAnsi="Arial Narrow"/>
        </w:rPr>
        <w:t>FORMA ARCHITEKTONICZNA I FUNKCJE OBIEKTU BUDOWLANEGO</w:t>
      </w:r>
      <w:bookmarkEnd w:id="19"/>
      <w:r w:rsidRPr="00E814E7">
        <w:rPr>
          <w:rFonts w:ascii="Arial Narrow" w:hAnsi="Arial Narrow"/>
        </w:rPr>
        <w:t xml:space="preserve"> </w:t>
      </w:r>
    </w:p>
    <w:p w14:paraId="0E274A8A" w14:textId="034C75B0" w:rsidR="0066430C" w:rsidRPr="00E814E7" w:rsidRDefault="000C73DD" w:rsidP="00D70A41">
      <w:pPr>
        <w:pStyle w:val="Nagwek2"/>
        <w:numPr>
          <w:ilvl w:val="1"/>
          <w:numId w:val="11"/>
        </w:numPr>
        <w:spacing w:before="360" w:after="240"/>
        <w:ind w:left="1077" w:hanging="720"/>
        <w:rPr>
          <w:rFonts w:ascii="Arial Narrow" w:hAnsi="Arial Narrow" w:cs="Calibri"/>
          <w:color w:val="000000" w:themeColor="text1"/>
          <w:sz w:val="22"/>
          <w:szCs w:val="22"/>
        </w:rPr>
      </w:pPr>
      <w:bookmarkStart w:id="20" w:name="_Toc43721630"/>
      <w:r w:rsidRPr="00E814E7">
        <w:rPr>
          <w:rFonts w:ascii="Arial Narrow" w:hAnsi="Arial Narrow" w:cs="Calibri"/>
          <w:color w:val="000000" w:themeColor="text1"/>
          <w:sz w:val="22"/>
          <w:szCs w:val="22"/>
        </w:rPr>
        <w:t>Forma architektoniczna</w:t>
      </w:r>
      <w:bookmarkEnd w:id="20"/>
      <w:r w:rsidRPr="00E814E7">
        <w:rPr>
          <w:rFonts w:ascii="Arial Narrow" w:hAnsi="Arial Narrow" w:cs="Calibri"/>
          <w:color w:val="000000" w:themeColor="text1"/>
          <w:sz w:val="22"/>
          <w:szCs w:val="22"/>
        </w:rPr>
        <w:t xml:space="preserve"> </w:t>
      </w:r>
    </w:p>
    <w:p w14:paraId="318E6506" w14:textId="298C313B" w:rsidR="0066430C" w:rsidRPr="00E814E7" w:rsidRDefault="0066430C" w:rsidP="00BD0BE4">
      <w:pPr>
        <w:spacing w:after="0" w:line="360" w:lineRule="auto"/>
        <w:ind w:firstLine="709"/>
        <w:jc w:val="both"/>
        <w:rPr>
          <w:rFonts w:ascii="Arial Narrow" w:hAnsi="Arial Narrow"/>
        </w:rPr>
      </w:pPr>
      <w:r w:rsidRPr="00E814E7">
        <w:rPr>
          <w:rFonts w:ascii="Arial Narrow" w:hAnsi="Arial Narrow"/>
        </w:rPr>
        <w:t>Obiekt zbudowany z 2 części połączonych ze sobą łącznikiem nadziemnym oraz podziemnym. Bryła „A” (większa) oraz bryła „B” (mniejsza), pełnią w sumie funkcje uzupełniające się, tworząc jednorodną strukturę</w:t>
      </w:r>
      <w:r w:rsidR="006303D5" w:rsidRPr="00E814E7">
        <w:rPr>
          <w:rFonts w:ascii="Arial Narrow" w:hAnsi="Arial Narrow"/>
        </w:rPr>
        <w:t>.</w:t>
      </w:r>
      <w:r w:rsidRPr="00E814E7">
        <w:rPr>
          <w:rFonts w:ascii="Arial Narrow" w:hAnsi="Arial Narrow"/>
        </w:rPr>
        <w:t xml:space="preserve"> Obiekt poprzez rozłożenie poszczególnych kondygnacji na zasadzie tarasów od strony południowej ku północy tworzy przełamanie kanonu obiektów zwartych znajdujących się na terenie kampusu. Dzięki wyżej wymienionym terasom </w:t>
      </w:r>
      <w:r w:rsidRPr="00E814E7">
        <w:rPr>
          <w:rFonts w:ascii="Arial Narrow" w:hAnsi="Arial Narrow"/>
        </w:rPr>
        <w:lastRenderedPageBreak/>
        <w:t xml:space="preserve">obiekt bardzo dobrze eksponuje walory roślinności urządzonej na stropodachach oraz zyskuje dobrą ekspozycję nasłonecznienia. </w:t>
      </w:r>
      <w:r w:rsidR="006303D5" w:rsidRPr="00E814E7">
        <w:rPr>
          <w:rFonts w:ascii="Arial Narrow" w:hAnsi="Arial Narrow"/>
        </w:rPr>
        <w:t xml:space="preserve">Elementy zieleni wplatające się w bryłę budynku dobrze integrują obiekt z otaczającą go przyrodą. </w:t>
      </w:r>
      <w:r w:rsidRPr="00E814E7">
        <w:rPr>
          <w:rFonts w:ascii="Arial Narrow" w:hAnsi="Arial Narrow"/>
        </w:rPr>
        <w:t>Założenie posiada w sumie 5 kondygnacji z czego wyróżnia się:</w:t>
      </w:r>
    </w:p>
    <w:p w14:paraId="3EC673DE" w14:textId="77777777" w:rsidR="0066430C" w:rsidRPr="00E814E7" w:rsidRDefault="0066430C" w:rsidP="00A9454F">
      <w:pPr>
        <w:pStyle w:val="Akapitzlist"/>
        <w:numPr>
          <w:ilvl w:val="0"/>
          <w:numId w:val="21"/>
        </w:numPr>
        <w:ind w:left="0" w:firstLine="709"/>
        <w:rPr>
          <w:rFonts w:ascii="Arial Narrow" w:hAnsi="Arial Narrow"/>
        </w:rPr>
      </w:pPr>
      <w:r w:rsidRPr="00E814E7">
        <w:rPr>
          <w:rFonts w:ascii="Arial Narrow" w:hAnsi="Arial Narrow"/>
        </w:rPr>
        <w:t>1 kondygnację podziemną</w:t>
      </w:r>
    </w:p>
    <w:p w14:paraId="5E57D993" w14:textId="7770F9C6" w:rsidR="0066430C" w:rsidRPr="00E814E7" w:rsidRDefault="000C73DD" w:rsidP="00A9454F">
      <w:pPr>
        <w:pStyle w:val="Akapitzlist"/>
        <w:numPr>
          <w:ilvl w:val="0"/>
          <w:numId w:val="21"/>
        </w:numPr>
        <w:ind w:left="0" w:firstLine="709"/>
        <w:rPr>
          <w:rFonts w:ascii="Arial Narrow" w:hAnsi="Arial Narrow"/>
        </w:rPr>
      </w:pPr>
      <w:r w:rsidRPr="00E814E7">
        <w:rPr>
          <w:rFonts w:ascii="Arial Narrow" w:hAnsi="Arial Narrow"/>
        </w:rPr>
        <w:t>4</w:t>
      </w:r>
      <w:r w:rsidR="0066430C" w:rsidRPr="00E814E7">
        <w:rPr>
          <w:rFonts w:ascii="Arial Narrow" w:hAnsi="Arial Narrow"/>
        </w:rPr>
        <w:t xml:space="preserve"> kondygnacje nadziemne </w:t>
      </w:r>
      <w:r w:rsidRPr="00E814E7">
        <w:rPr>
          <w:rFonts w:ascii="Arial Narrow" w:hAnsi="Arial Narrow"/>
        </w:rPr>
        <w:t>(w tym 1 techniczna)</w:t>
      </w:r>
    </w:p>
    <w:p w14:paraId="6B42B2A4" w14:textId="77777777" w:rsidR="0066430C" w:rsidRPr="00E814E7" w:rsidRDefault="0066430C" w:rsidP="00A9454F">
      <w:pPr>
        <w:pStyle w:val="Akapitzlist"/>
        <w:numPr>
          <w:ilvl w:val="0"/>
          <w:numId w:val="21"/>
        </w:numPr>
        <w:ind w:left="0" w:firstLine="709"/>
        <w:rPr>
          <w:rFonts w:ascii="Arial Narrow" w:hAnsi="Arial Narrow"/>
        </w:rPr>
      </w:pPr>
      <w:r w:rsidRPr="00E814E7">
        <w:rPr>
          <w:rFonts w:ascii="Arial Narrow" w:hAnsi="Arial Narrow"/>
        </w:rPr>
        <w:t xml:space="preserve">1 kondygnację nadziemna techniczną </w:t>
      </w:r>
    </w:p>
    <w:p w14:paraId="78CC4066" w14:textId="77777777" w:rsidR="0066430C" w:rsidRPr="00E814E7" w:rsidRDefault="0066430C" w:rsidP="00A9454F">
      <w:pPr>
        <w:spacing w:after="0" w:line="360" w:lineRule="auto"/>
        <w:ind w:firstLine="709"/>
        <w:rPr>
          <w:rFonts w:ascii="Arial Narrow" w:hAnsi="Arial Narrow"/>
        </w:rPr>
      </w:pPr>
      <w:r w:rsidRPr="00E814E7">
        <w:rPr>
          <w:rFonts w:ascii="Arial Narrow" w:hAnsi="Arial Narrow"/>
        </w:rPr>
        <w:t xml:space="preserve">Założenie obiektu zamyka się w planie kwadratu z wewnętrznym dziedzińcem, przeznaczonym jako miejsce odpoczynku pracowników oraz studentów. </w:t>
      </w:r>
    </w:p>
    <w:p w14:paraId="4FDABE80" w14:textId="77777777" w:rsidR="0066430C" w:rsidRPr="00E814E7" w:rsidRDefault="0066430C" w:rsidP="00D70A41">
      <w:pPr>
        <w:pStyle w:val="Nagwek2"/>
        <w:numPr>
          <w:ilvl w:val="1"/>
          <w:numId w:val="11"/>
        </w:numPr>
        <w:spacing w:before="360" w:after="240"/>
        <w:ind w:left="1077" w:hanging="720"/>
        <w:rPr>
          <w:rFonts w:ascii="Arial Narrow" w:hAnsi="Arial Narrow" w:cs="Calibri"/>
          <w:color w:val="000000" w:themeColor="text1"/>
          <w:sz w:val="22"/>
          <w:szCs w:val="22"/>
        </w:rPr>
      </w:pPr>
      <w:bookmarkStart w:id="21" w:name="_Toc43721631"/>
      <w:r w:rsidRPr="00E814E7">
        <w:rPr>
          <w:rFonts w:ascii="Arial Narrow" w:hAnsi="Arial Narrow" w:cs="Calibri"/>
          <w:color w:val="000000" w:themeColor="text1"/>
          <w:sz w:val="22"/>
          <w:szCs w:val="22"/>
        </w:rPr>
        <w:t>Układ wewnętrzny</w:t>
      </w:r>
      <w:bookmarkEnd w:id="21"/>
      <w:r w:rsidRPr="00E814E7">
        <w:rPr>
          <w:rFonts w:ascii="Arial Narrow" w:hAnsi="Arial Narrow" w:cs="Calibri"/>
          <w:color w:val="000000" w:themeColor="text1"/>
          <w:sz w:val="22"/>
          <w:szCs w:val="22"/>
        </w:rPr>
        <w:t xml:space="preserve"> </w:t>
      </w:r>
    </w:p>
    <w:p w14:paraId="15CB0DF8" w14:textId="77777777" w:rsidR="0066430C" w:rsidRPr="00E814E7" w:rsidRDefault="0066430C" w:rsidP="00256C57">
      <w:pPr>
        <w:pStyle w:val="Akapitzlist"/>
        <w:numPr>
          <w:ilvl w:val="2"/>
          <w:numId w:val="11"/>
        </w:numPr>
        <w:spacing w:before="360" w:after="120"/>
        <w:ind w:left="1225" w:hanging="505"/>
        <w:jc w:val="both"/>
        <w:rPr>
          <w:rFonts w:ascii="Arial Narrow" w:hAnsi="Arial Narrow"/>
        </w:rPr>
      </w:pPr>
      <w:r w:rsidRPr="00E814E7">
        <w:rPr>
          <w:rFonts w:ascii="Arial Narrow" w:hAnsi="Arial Narrow"/>
        </w:rPr>
        <w:t>Funkcje, działy</w:t>
      </w:r>
    </w:p>
    <w:p w14:paraId="29E391ED" w14:textId="77777777" w:rsidR="0066430C" w:rsidRPr="00E814E7" w:rsidRDefault="0066430C" w:rsidP="00A9454F">
      <w:pPr>
        <w:ind w:firstLine="709"/>
        <w:jc w:val="both"/>
        <w:rPr>
          <w:rFonts w:ascii="Arial Narrow" w:hAnsi="Arial Narrow"/>
        </w:rPr>
      </w:pPr>
      <w:r w:rsidRPr="00E814E7">
        <w:rPr>
          <w:rFonts w:ascii="Arial Narrow" w:hAnsi="Arial Narrow"/>
        </w:rPr>
        <w:t>Wyróżnia się następujące działy oraz funkcje związane z obiektem:</w:t>
      </w:r>
    </w:p>
    <w:p w14:paraId="1A61F8BB" w14:textId="482E4410" w:rsidR="0066430C" w:rsidRPr="00E814E7" w:rsidRDefault="0066430C" w:rsidP="00543D5D">
      <w:pPr>
        <w:pStyle w:val="Akapitzlist"/>
        <w:numPr>
          <w:ilvl w:val="0"/>
          <w:numId w:val="22"/>
        </w:numPr>
        <w:ind w:left="1434" w:hanging="357"/>
        <w:jc w:val="both"/>
        <w:rPr>
          <w:rFonts w:ascii="Arial Narrow" w:hAnsi="Arial Narrow"/>
        </w:rPr>
      </w:pPr>
      <w:r w:rsidRPr="00E814E7">
        <w:rPr>
          <w:rFonts w:ascii="Arial Narrow" w:hAnsi="Arial Narrow"/>
        </w:rPr>
        <w:t>Laboratoria Diagnostyki Żywieniowej</w:t>
      </w:r>
      <w:r w:rsidR="004139A7" w:rsidRPr="004139A7">
        <w:rPr>
          <w:rStyle w:val="Nagwek6Znak"/>
          <w:rFonts w:asciiTheme="minorHAnsi" w:eastAsiaTheme="minorHAnsi" w:hAnsiTheme="minorHAnsi" w:cstheme="minorBidi"/>
          <w:i w:val="0"/>
          <w:iCs w:val="0"/>
          <w:noProof/>
          <w:color w:val="auto"/>
          <w:sz w:val="20"/>
          <w:szCs w:val="20"/>
        </w:rPr>
        <w:t xml:space="preserve"> </w:t>
      </w:r>
    </w:p>
    <w:p w14:paraId="3B8FEA49" w14:textId="77777777" w:rsidR="0066430C" w:rsidRPr="00E814E7" w:rsidRDefault="0066430C" w:rsidP="00543D5D">
      <w:pPr>
        <w:pStyle w:val="Akapitzlist"/>
        <w:numPr>
          <w:ilvl w:val="0"/>
          <w:numId w:val="22"/>
        </w:numPr>
        <w:ind w:left="1434" w:hanging="357"/>
        <w:jc w:val="both"/>
        <w:rPr>
          <w:rFonts w:ascii="Arial Narrow" w:hAnsi="Arial Narrow"/>
        </w:rPr>
      </w:pPr>
      <w:r w:rsidRPr="00E814E7">
        <w:rPr>
          <w:rFonts w:ascii="Arial Narrow" w:hAnsi="Arial Narrow"/>
        </w:rPr>
        <w:t xml:space="preserve">Laboratoria </w:t>
      </w:r>
      <w:proofErr w:type="spellStart"/>
      <w:r w:rsidRPr="00E814E7">
        <w:rPr>
          <w:rFonts w:ascii="Arial Narrow" w:hAnsi="Arial Narrow"/>
        </w:rPr>
        <w:t>Nutrigenomikii</w:t>
      </w:r>
      <w:proofErr w:type="spellEnd"/>
      <w:r w:rsidRPr="00E814E7">
        <w:rPr>
          <w:rFonts w:ascii="Arial Narrow" w:hAnsi="Arial Narrow"/>
        </w:rPr>
        <w:t xml:space="preserve"> i Biologii</w:t>
      </w:r>
    </w:p>
    <w:p w14:paraId="1B1BCFE2" w14:textId="77777777" w:rsidR="0066430C" w:rsidRPr="00E814E7" w:rsidRDefault="0066430C" w:rsidP="00543D5D">
      <w:pPr>
        <w:pStyle w:val="Akapitzlist"/>
        <w:numPr>
          <w:ilvl w:val="0"/>
          <w:numId w:val="22"/>
        </w:numPr>
        <w:ind w:left="1434" w:hanging="357"/>
        <w:jc w:val="both"/>
        <w:rPr>
          <w:rFonts w:ascii="Arial Narrow" w:hAnsi="Arial Narrow"/>
        </w:rPr>
      </w:pPr>
      <w:r w:rsidRPr="00E814E7">
        <w:rPr>
          <w:rFonts w:ascii="Arial Narrow" w:hAnsi="Arial Narrow"/>
        </w:rPr>
        <w:t xml:space="preserve">Laboratorium Mikrobiologii Żywności i </w:t>
      </w:r>
      <w:proofErr w:type="spellStart"/>
      <w:r w:rsidRPr="00E814E7">
        <w:rPr>
          <w:rFonts w:ascii="Arial Narrow" w:hAnsi="Arial Narrow"/>
        </w:rPr>
        <w:t>Mikrobiomu</w:t>
      </w:r>
      <w:proofErr w:type="spellEnd"/>
    </w:p>
    <w:p w14:paraId="1502D105" w14:textId="77777777" w:rsidR="0066430C" w:rsidRPr="00E814E7" w:rsidRDefault="0066430C" w:rsidP="00543D5D">
      <w:pPr>
        <w:pStyle w:val="Akapitzlist"/>
        <w:numPr>
          <w:ilvl w:val="0"/>
          <w:numId w:val="22"/>
        </w:numPr>
        <w:ind w:left="1434" w:hanging="357"/>
        <w:jc w:val="both"/>
        <w:rPr>
          <w:rFonts w:ascii="Arial Narrow" w:hAnsi="Arial Narrow"/>
        </w:rPr>
      </w:pPr>
      <w:r w:rsidRPr="00E814E7">
        <w:rPr>
          <w:rFonts w:ascii="Arial Narrow" w:hAnsi="Arial Narrow"/>
        </w:rPr>
        <w:t>Laboratorium Badań konsumenckich i Sensorycznych</w:t>
      </w:r>
    </w:p>
    <w:p w14:paraId="28195DF9" w14:textId="77777777" w:rsidR="0066430C" w:rsidRPr="00E814E7" w:rsidRDefault="0066430C" w:rsidP="00543D5D">
      <w:pPr>
        <w:pStyle w:val="Akapitzlist"/>
        <w:numPr>
          <w:ilvl w:val="0"/>
          <w:numId w:val="22"/>
        </w:numPr>
        <w:ind w:left="1434" w:hanging="357"/>
        <w:jc w:val="both"/>
        <w:rPr>
          <w:rFonts w:ascii="Arial Narrow" w:hAnsi="Arial Narrow"/>
        </w:rPr>
      </w:pPr>
      <w:r w:rsidRPr="00E814E7">
        <w:rPr>
          <w:rFonts w:ascii="Arial Narrow" w:hAnsi="Arial Narrow"/>
        </w:rPr>
        <w:t>Laboratorium Edukacji Żywieniowo – Dietetycznej</w:t>
      </w:r>
    </w:p>
    <w:p w14:paraId="7036D2ED" w14:textId="77777777" w:rsidR="0066430C" w:rsidRPr="00E814E7" w:rsidRDefault="0066430C" w:rsidP="00543D5D">
      <w:pPr>
        <w:pStyle w:val="Akapitzlist"/>
        <w:numPr>
          <w:ilvl w:val="0"/>
          <w:numId w:val="22"/>
        </w:numPr>
        <w:ind w:left="1434" w:hanging="357"/>
        <w:jc w:val="both"/>
        <w:rPr>
          <w:rFonts w:ascii="Arial Narrow" w:hAnsi="Arial Narrow"/>
        </w:rPr>
      </w:pPr>
      <w:r w:rsidRPr="00E814E7">
        <w:rPr>
          <w:rFonts w:ascii="Arial Narrow" w:hAnsi="Arial Narrow"/>
        </w:rPr>
        <w:t>Laboratorium Badań Modelowych</w:t>
      </w:r>
    </w:p>
    <w:p w14:paraId="0246B427" w14:textId="77777777" w:rsidR="0066430C" w:rsidRPr="00E814E7" w:rsidRDefault="0066430C" w:rsidP="00543D5D">
      <w:pPr>
        <w:pStyle w:val="Akapitzlist"/>
        <w:numPr>
          <w:ilvl w:val="0"/>
          <w:numId w:val="22"/>
        </w:numPr>
        <w:ind w:left="1434" w:hanging="357"/>
        <w:jc w:val="both"/>
        <w:rPr>
          <w:rFonts w:ascii="Arial Narrow" w:hAnsi="Arial Narrow"/>
        </w:rPr>
      </w:pPr>
      <w:r w:rsidRPr="00E814E7">
        <w:rPr>
          <w:rFonts w:ascii="Arial Narrow" w:hAnsi="Arial Narrow"/>
        </w:rPr>
        <w:t>Laboratorium Nanotechnologii w Żywieniu</w:t>
      </w:r>
    </w:p>
    <w:p w14:paraId="6D79FEED" w14:textId="77777777" w:rsidR="0066430C" w:rsidRPr="00E814E7" w:rsidRDefault="0066430C" w:rsidP="00287A98">
      <w:pPr>
        <w:pStyle w:val="Akapitzlist"/>
        <w:numPr>
          <w:ilvl w:val="0"/>
          <w:numId w:val="22"/>
        </w:numPr>
        <w:jc w:val="both"/>
        <w:rPr>
          <w:rFonts w:ascii="Arial Narrow" w:hAnsi="Arial Narrow"/>
        </w:rPr>
      </w:pPr>
      <w:r w:rsidRPr="00E814E7">
        <w:rPr>
          <w:rFonts w:ascii="Arial Narrow" w:hAnsi="Arial Narrow"/>
        </w:rPr>
        <w:t>Laboratorium Żywności Funkcjonalnej</w:t>
      </w:r>
    </w:p>
    <w:p w14:paraId="7C35C43B" w14:textId="77777777" w:rsidR="0066430C" w:rsidRPr="00E814E7" w:rsidRDefault="0066430C" w:rsidP="00287A98">
      <w:pPr>
        <w:pStyle w:val="Akapitzlist"/>
        <w:numPr>
          <w:ilvl w:val="0"/>
          <w:numId w:val="22"/>
        </w:numPr>
        <w:jc w:val="both"/>
        <w:rPr>
          <w:rFonts w:ascii="Arial Narrow" w:hAnsi="Arial Narrow"/>
        </w:rPr>
      </w:pPr>
      <w:r w:rsidRPr="00E814E7">
        <w:rPr>
          <w:rFonts w:ascii="Arial Narrow" w:hAnsi="Arial Narrow"/>
        </w:rPr>
        <w:t>Laboratorium Innowacyjnej Gastronomii</w:t>
      </w:r>
    </w:p>
    <w:p w14:paraId="35B5FF33" w14:textId="77777777" w:rsidR="0066430C" w:rsidRPr="00E814E7" w:rsidRDefault="0066430C" w:rsidP="00287A98">
      <w:pPr>
        <w:pStyle w:val="Akapitzlist"/>
        <w:numPr>
          <w:ilvl w:val="0"/>
          <w:numId w:val="22"/>
        </w:numPr>
        <w:jc w:val="both"/>
        <w:rPr>
          <w:rFonts w:ascii="Arial Narrow" w:hAnsi="Arial Narrow"/>
        </w:rPr>
      </w:pPr>
      <w:r w:rsidRPr="00E814E7">
        <w:rPr>
          <w:rFonts w:ascii="Arial Narrow" w:hAnsi="Arial Narrow"/>
        </w:rPr>
        <w:t>Laboratorium Innowacyjnych Analiz Chemicznych</w:t>
      </w:r>
    </w:p>
    <w:p w14:paraId="220C136F" w14:textId="77777777" w:rsidR="0066430C" w:rsidRPr="00E814E7" w:rsidRDefault="0066430C" w:rsidP="00287A98">
      <w:pPr>
        <w:pStyle w:val="Akapitzlist"/>
        <w:numPr>
          <w:ilvl w:val="0"/>
          <w:numId w:val="22"/>
        </w:numPr>
        <w:jc w:val="both"/>
        <w:rPr>
          <w:rFonts w:ascii="Arial Narrow" w:hAnsi="Arial Narrow"/>
        </w:rPr>
      </w:pPr>
      <w:r w:rsidRPr="00E814E7">
        <w:rPr>
          <w:rFonts w:ascii="Arial Narrow" w:hAnsi="Arial Narrow"/>
        </w:rPr>
        <w:t>Laboratorium Techniki i Projektowania Żywności</w:t>
      </w:r>
    </w:p>
    <w:p w14:paraId="44523CE0" w14:textId="77777777" w:rsidR="0066430C" w:rsidRPr="00E814E7" w:rsidRDefault="0066430C" w:rsidP="00287A98">
      <w:pPr>
        <w:pStyle w:val="Akapitzlist"/>
        <w:numPr>
          <w:ilvl w:val="0"/>
          <w:numId w:val="22"/>
        </w:numPr>
        <w:jc w:val="both"/>
        <w:rPr>
          <w:rFonts w:ascii="Arial Narrow" w:hAnsi="Arial Narrow"/>
        </w:rPr>
      </w:pPr>
      <w:r w:rsidRPr="00E814E7">
        <w:rPr>
          <w:rFonts w:ascii="Arial Narrow" w:hAnsi="Arial Narrow"/>
        </w:rPr>
        <w:t>Pomieszczenia administracyjne</w:t>
      </w:r>
    </w:p>
    <w:p w14:paraId="21F63604" w14:textId="77777777" w:rsidR="0066430C" w:rsidRPr="00E814E7" w:rsidRDefault="0066430C" w:rsidP="00287A98">
      <w:pPr>
        <w:pStyle w:val="Akapitzlist"/>
        <w:numPr>
          <w:ilvl w:val="0"/>
          <w:numId w:val="22"/>
        </w:numPr>
        <w:jc w:val="both"/>
        <w:rPr>
          <w:rFonts w:ascii="Arial Narrow" w:hAnsi="Arial Narrow"/>
        </w:rPr>
      </w:pPr>
      <w:r w:rsidRPr="00E814E7">
        <w:rPr>
          <w:rFonts w:ascii="Arial Narrow" w:hAnsi="Arial Narrow"/>
        </w:rPr>
        <w:t>Pomieszczenia dydaktyczne i wystawiennicze</w:t>
      </w:r>
    </w:p>
    <w:p w14:paraId="7D830CB8" w14:textId="77777777" w:rsidR="0066430C" w:rsidRPr="00E814E7" w:rsidRDefault="0066430C" w:rsidP="00287A98">
      <w:pPr>
        <w:pStyle w:val="Akapitzlist"/>
        <w:numPr>
          <w:ilvl w:val="0"/>
          <w:numId w:val="22"/>
        </w:numPr>
        <w:jc w:val="both"/>
        <w:rPr>
          <w:rFonts w:ascii="Arial Narrow" w:hAnsi="Arial Narrow"/>
        </w:rPr>
      </w:pPr>
      <w:r w:rsidRPr="00E814E7">
        <w:rPr>
          <w:rFonts w:ascii="Arial Narrow" w:hAnsi="Arial Narrow"/>
        </w:rPr>
        <w:t xml:space="preserve">Komunikacja </w:t>
      </w:r>
    </w:p>
    <w:p w14:paraId="278BE3CF" w14:textId="77777777" w:rsidR="0066430C" w:rsidRPr="00E814E7" w:rsidRDefault="0066430C" w:rsidP="00287A98">
      <w:pPr>
        <w:pStyle w:val="Akapitzlist"/>
        <w:numPr>
          <w:ilvl w:val="0"/>
          <w:numId w:val="22"/>
        </w:numPr>
        <w:jc w:val="both"/>
        <w:rPr>
          <w:rFonts w:ascii="Arial Narrow" w:hAnsi="Arial Narrow"/>
        </w:rPr>
      </w:pPr>
      <w:r w:rsidRPr="00E814E7">
        <w:rPr>
          <w:rFonts w:ascii="Arial Narrow" w:hAnsi="Arial Narrow"/>
        </w:rPr>
        <w:t>Pomieszczenia pomocnicze</w:t>
      </w:r>
    </w:p>
    <w:p w14:paraId="2AE3ED92" w14:textId="0C94E3C4" w:rsidR="0066430C" w:rsidRPr="00E814E7" w:rsidRDefault="0066430C" w:rsidP="005D1F7D">
      <w:pPr>
        <w:pStyle w:val="Akapitzlist"/>
        <w:numPr>
          <w:ilvl w:val="0"/>
          <w:numId w:val="22"/>
        </w:numPr>
        <w:jc w:val="both"/>
        <w:rPr>
          <w:rFonts w:ascii="Arial Narrow" w:hAnsi="Arial Narrow"/>
        </w:rPr>
      </w:pPr>
      <w:r w:rsidRPr="00E814E7">
        <w:rPr>
          <w:rFonts w:ascii="Arial Narrow" w:hAnsi="Arial Narrow"/>
        </w:rPr>
        <w:t xml:space="preserve">Pomieszczenia techniczne </w:t>
      </w:r>
    </w:p>
    <w:p w14:paraId="051DB250" w14:textId="77777777" w:rsidR="0066430C" w:rsidRPr="00E814E7" w:rsidRDefault="0066430C" w:rsidP="004568B4">
      <w:pPr>
        <w:pStyle w:val="Akapitzlist"/>
        <w:numPr>
          <w:ilvl w:val="2"/>
          <w:numId w:val="11"/>
        </w:numPr>
        <w:spacing w:before="600" w:after="120"/>
        <w:ind w:left="1225" w:hanging="505"/>
        <w:contextualSpacing w:val="0"/>
        <w:rPr>
          <w:rFonts w:ascii="Arial Narrow" w:hAnsi="Arial Narrow"/>
        </w:rPr>
      </w:pPr>
      <w:r w:rsidRPr="00E814E7">
        <w:rPr>
          <w:rFonts w:ascii="Arial Narrow" w:hAnsi="Arial Narrow"/>
        </w:rPr>
        <w:t>Układ komunikacyjny</w:t>
      </w:r>
    </w:p>
    <w:p w14:paraId="5F4E6A59" w14:textId="53E91333" w:rsidR="0066430C" w:rsidRPr="00E814E7" w:rsidRDefault="0066430C" w:rsidP="00BD0BE4">
      <w:pPr>
        <w:spacing w:after="0" w:line="360" w:lineRule="auto"/>
        <w:ind w:firstLine="709"/>
        <w:jc w:val="both"/>
        <w:rPr>
          <w:rFonts w:ascii="Arial Narrow" w:hAnsi="Arial Narrow"/>
        </w:rPr>
      </w:pPr>
      <w:r w:rsidRPr="00E814E7">
        <w:rPr>
          <w:rFonts w:ascii="Arial Narrow" w:hAnsi="Arial Narrow"/>
        </w:rPr>
        <w:t xml:space="preserve">Główne wejścia do obiektu znajdują się od strony </w:t>
      </w:r>
      <w:r w:rsidR="00311360">
        <w:rPr>
          <w:rFonts w:ascii="Arial Narrow" w:hAnsi="Arial Narrow"/>
        </w:rPr>
        <w:t>wschodniej</w:t>
      </w:r>
      <w:r w:rsidRPr="00E814E7">
        <w:rPr>
          <w:rFonts w:ascii="Arial Narrow" w:hAnsi="Arial Narrow"/>
        </w:rPr>
        <w:t xml:space="preserve"> oraz północnej. Komunikacja wewnątrz obiektu odbywa się za pomocą korytarzy oraz klatek schodowych wraz z dźwigami windowymi. </w:t>
      </w:r>
    </w:p>
    <w:p w14:paraId="5E52B684" w14:textId="77777777" w:rsidR="0066430C" w:rsidRPr="00E814E7" w:rsidRDefault="0066430C" w:rsidP="00256C57">
      <w:pPr>
        <w:pStyle w:val="Akapitzlist"/>
        <w:numPr>
          <w:ilvl w:val="2"/>
          <w:numId w:val="11"/>
        </w:numPr>
        <w:spacing w:before="360" w:after="120"/>
        <w:ind w:left="1225" w:hanging="505"/>
        <w:contextualSpacing w:val="0"/>
        <w:jc w:val="both"/>
        <w:rPr>
          <w:rFonts w:ascii="Arial Narrow" w:hAnsi="Arial Narrow"/>
        </w:rPr>
      </w:pPr>
      <w:r w:rsidRPr="00E814E7">
        <w:rPr>
          <w:rFonts w:ascii="Arial Narrow" w:hAnsi="Arial Narrow"/>
        </w:rPr>
        <w:t>Zaplecza techniczne</w:t>
      </w:r>
    </w:p>
    <w:p w14:paraId="4E23335D" w14:textId="02497150" w:rsidR="0066430C" w:rsidRPr="00E814E7" w:rsidRDefault="0066430C" w:rsidP="00E814E7">
      <w:pPr>
        <w:pStyle w:val="Akapitzlist"/>
        <w:spacing w:after="0" w:line="360" w:lineRule="auto"/>
        <w:ind w:left="0" w:firstLine="709"/>
        <w:jc w:val="both"/>
        <w:rPr>
          <w:rFonts w:ascii="Arial Narrow" w:hAnsi="Arial Narrow"/>
        </w:rPr>
      </w:pPr>
      <w:r w:rsidRPr="00E814E7">
        <w:rPr>
          <w:rFonts w:ascii="Arial Narrow" w:hAnsi="Arial Narrow"/>
        </w:rPr>
        <w:t>Główne pomieszczenia przyłączeniowe oraz pomieszczenia wraz z urządzeniami obsługującymi obiekt zlokalizowane będą w kondygnacji podziemnej oraz technicznej – wieńczącej obiekt.</w:t>
      </w:r>
    </w:p>
    <w:p w14:paraId="14A37D76" w14:textId="2489DA82" w:rsidR="006303D5" w:rsidRPr="00E814E7" w:rsidRDefault="006303D5" w:rsidP="00543D5D">
      <w:pPr>
        <w:pStyle w:val="Nagwek2"/>
        <w:numPr>
          <w:ilvl w:val="1"/>
          <w:numId w:val="11"/>
        </w:numPr>
        <w:spacing w:before="360" w:after="240"/>
        <w:ind w:left="1077" w:hanging="720"/>
        <w:rPr>
          <w:rFonts w:ascii="Arial Narrow" w:hAnsi="Arial Narrow" w:cs="Calibri"/>
          <w:color w:val="000000" w:themeColor="text1"/>
          <w:sz w:val="22"/>
          <w:szCs w:val="22"/>
        </w:rPr>
      </w:pPr>
      <w:bookmarkStart w:id="22" w:name="_Toc43721632"/>
      <w:bookmarkStart w:id="23" w:name="_Hlk38976700"/>
      <w:r w:rsidRPr="00E814E7">
        <w:rPr>
          <w:rFonts w:ascii="Arial Narrow" w:hAnsi="Arial Narrow" w:cs="Calibri"/>
          <w:color w:val="000000" w:themeColor="text1"/>
          <w:sz w:val="22"/>
          <w:szCs w:val="22"/>
        </w:rPr>
        <w:lastRenderedPageBreak/>
        <w:t>Sposób spełnienia wymagań, o których mowa w art. 5 ust. 1 ustawy Prawo Budowlane</w:t>
      </w:r>
      <w:bookmarkEnd w:id="22"/>
    </w:p>
    <w:bookmarkEnd w:id="23"/>
    <w:p w14:paraId="284A2AF6" w14:textId="70F88BAD" w:rsidR="006303D5" w:rsidRPr="00E814E7" w:rsidRDefault="0071642F" w:rsidP="00256C57">
      <w:pPr>
        <w:pStyle w:val="Akapitzlist"/>
        <w:numPr>
          <w:ilvl w:val="2"/>
          <w:numId w:val="11"/>
        </w:numPr>
        <w:spacing w:before="360" w:after="120"/>
        <w:ind w:left="1225" w:hanging="505"/>
        <w:contextualSpacing w:val="0"/>
        <w:jc w:val="both"/>
        <w:rPr>
          <w:rFonts w:ascii="Arial Narrow" w:hAnsi="Arial Narrow"/>
        </w:rPr>
      </w:pPr>
      <w:r w:rsidRPr="00E814E7">
        <w:rPr>
          <w:rFonts w:ascii="Arial Narrow" w:hAnsi="Arial Narrow"/>
        </w:rPr>
        <w:t>Nośność i stateczność konstrukcji</w:t>
      </w:r>
    </w:p>
    <w:p w14:paraId="008D6E7D" w14:textId="61D622E3" w:rsidR="008E2F47" w:rsidRPr="00E814E7" w:rsidRDefault="008E2F47" w:rsidP="00E814E7">
      <w:pPr>
        <w:pStyle w:val="Akapitzlist"/>
        <w:spacing w:after="0" w:line="360" w:lineRule="auto"/>
        <w:ind w:left="0" w:firstLine="709"/>
        <w:jc w:val="both"/>
        <w:rPr>
          <w:rFonts w:ascii="Arial Narrow" w:hAnsi="Arial Narrow"/>
        </w:rPr>
      </w:pPr>
      <w:r w:rsidRPr="00E814E7">
        <w:rPr>
          <w:rFonts w:ascii="Arial Narrow" w:hAnsi="Arial Narrow"/>
        </w:rPr>
        <w:t>Nośność i stateczność konstrukcji określono na podstawie projektu konstrukcji opierającego się o przestrzenne modele obliczeniowe, które zawierają wszystkie pracujące elementy konstrukcyjne. Zakres projektu obejmuje przedstawienie elementów takich jak: fundamenty, słupy, belki, ściany, stropy, schody, konstrukcję stropodach</w:t>
      </w:r>
      <w:r w:rsidR="00984F46" w:rsidRPr="00E814E7">
        <w:rPr>
          <w:rFonts w:ascii="Arial Narrow" w:hAnsi="Arial Narrow"/>
        </w:rPr>
        <w:t xml:space="preserve">u – szerzej opisane w </w:t>
      </w:r>
      <w:r w:rsidR="00CF5B1F" w:rsidRPr="00E814E7">
        <w:rPr>
          <w:rFonts w:ascii="Arial Narrow" w:hAnsi="Arial Narrow"/>
        </w:rPr>
        <w:t>dziale</w:t>
      </w:r>
      <w:r w:rsidR="00984F46" w:rsidRPr="00E814E7">
        <w:rPr>
          <w:rFonts w:ascii="Arial Narrow" w:hAnsi="Arial Narrow"/>
        </w:rPr>
        <w:t xml:space="preserve"> Konstrukcja. </w:t>
      </w:r>
      <w:r w:rsidRPr="00E814E7">
        <w:rPr>
          <w:rFonts w:ascii="Arial Narrow" w:hAnsi="Arial Narrow"/>
        </w:rPr>
        <w:t xml:space="preserve"> </w:t>
      </w:r>
    </w:p>
    <w:p w14:paraId="568CCB79" w14:textId="0206D67B" w:rsidR="006303D5" w:rsidRPr="00E814E7" w:rsidRDefault="0071642F" w:rsidP="00256C57">
      <w:pPr>
        <w:pStyle w:val="Akapitzlist"/>
        <w:numPr>
          <w:ilvl w:val="2"/>
          <w:numId w:val="11"/>
        </w:numPr>
        <w:spacing w:before="360" w:after="120"/>
        <w:ind w:left="1225" w:hanging="505"/>
        <w:contextualSpacing w:val="0"/>
        <w:jc w:val="both"/>
        <w:rPr>
          <w:rFonts w:ascii="Arial Narrow" w:hAnsi="Arial Narrow"/>
        </w:rPr>
      </w:pPr>
      <w:r w:rsidRPr="00E814E7">
        <w:rPr>
          <w:rFonts w:ascii="Arial Narrow" w:hAnsi="Arial Narrow"/>
        </w:rPr>
        <w:t>Bezpieczeństwo pożarowe</w:t>
      </w:r>
    </w:p>
    <w:p w14:paraId="072992B9" w14:textId="2830D8AA" w:rsidR="002418A2" w:rsidRPr="00E814E7" w:rsidRDefault="0098420C" w:rsidP="00E814E7">
      <w:pPr>
        <w:pStyle w:val="Akapitzlist"/>
        <w:spacing w:after="0" w:line="360" w:lineRule="auto"/>
        <w:ind w:left="0" w:firstLine="709"/>
        <w:jc w:val="both"/>
        <w:rPr>
          <w:rFonts w:ascii="Arial Narrow" w:hAnsi="Arial Narrow"/>
        </w:rPr>
      </w:pPr>
      <w:r w:rsidRPr="00E814E7">
        <w:rPr>
          <w:rFonts w:ascii="Arial Narrow" w:hAnsi="Arial Narrow"/>
        </w:rPr>
        <w:t xml:space="preserve">Projektowany budynek należy do grupy wysokości </w:t>
      </w:r>
      <w:r w:rsidR="00D82C0A" w:rsidRPr="00E814E7">
        <w:rPr>
          <w:rFonts w:ascii="Arial Narrow" w:hAnsi="Arial Narrow"/>
        </w:rPr>
        <w:t>- budynki</w:t>
      </w:r>
      <w:r w:rsidRPr="00E814E7">
        <w:rPr>
          <w:rFonts w:ascii="Arial Narrow" w:hAnsi="Arial Narrow"/>
        </w:rPr>
        <w:t xml:space="preserve"> średniowysokie (SW). Budynek został w całości zakwalifikowany </w:t>
      </w:r>
      <w:r w:rsidR="00D82C0A" w:rsidRPr="00E814E7">
        <w:rPr>
          <w:rFonts w:ascii="Arial Narrow" w:hAnsi="Arial Narrow"/>
        </w:rPr>
        <w:t>do klasy</w:t>
      </w:r>
      <w:r w:rsidRPr="00E814E7">
        <w:rPr>
          <w:rFonts w:ascii="Arial Narrow" w:hAnsi="Arial Narrow"/>
        </w:rPr>
        <w:t xml:space="preserve"> odporności pożarowej – „B”. </w:t>
      </w:r>
    </w:p>
    <w:p w14:paraId="68F678FA" w14:textId="0E3255C1" w:rsidR="002418A2" w:rsidRPr="00E814E7" w:rsidRDefault="000E3923" w:rsidP="00E814E7">
      <w:pPr>
        <w:pStyle w:val="Akapitzlist"/>
        <w:spacing w:after="0" w:line="360" w:lineRule="auto"/>
        <w:ind w:left="0" w:firstLine="709"/>
        <w:jc w:val="both"/>
        <w:rPr>
          <w:rFonts w:ascii="Arial Narrow" w:hAnsi="Arial Narrow"/>
        </w:rPr>
      </w:pPr>
      <w:r w:rsidRPr="00E814E7">
        <w:rPr>
          <w:rFonts w:ascii="Arial Narrow" w:hAnsi="Arial Narrow"/>
        </w:rPr>
        <w:t xml:space="preserve">W budynku występują następujące kategorie zagrożenia ludzi: </w:t>
      </w:r>
      <w:proofErr w:type="spellStart"/>
      <w:r w:rsidRPr="00E814E7">
        <w:rPr>
          <w:rFonts w:ascii="Arial Narrow" w:hAnsi="Arial Narrow"/>
        </w:rPr>
        <w:t>ZL</w:t>
      </w:r>
      <w:proofErr w:type="spellEnd"/>
      <w:r w:rsidRPr="00E814E7">
        <w:rPr>
          <w:rFonts w:ascii="Arial Narrow" w:hAnsi="Arial Narrow"/>
        </w:rPr>
        <w:t xml:space="preserve"> I – dla </w:t>
      </w:r>
      <w:proofErr w:type="spellStart"/>
      <w:r w:rsidRPr="00E814E7">
        <w:rPr>
          <w:rFonts w:ascii="Arial Narrow" w:hAnsi="Arial Narrow"/>
        </w:rPr>
        <w:t>sal</w:t>
      </w:r>
      <w:proofErr w:type="spellEnd"/>
      <w:r w:rsidRPr="00E814E7">
        <w:rPr>
          <w:rFonts w:ascii="Arial Narrow" w:hAnsi="Arial Narrow"/>
        </w:rPr>
        <w:t xml:space="preserve"> konferencyjnych przeznaczonych do jednoczesnego przebywania ponad 50 osób, </w:t>
      </w:r>
      <w:proofErr w:type="spellStart"/>
      <w:r w:rsidRPr="00E814E7">
        <w:rPr>
          <w:rFonts w:ascii="Arial Narrow" w:hAnsi="Arial Narrow"/>
        </w:rPr>
        <w:t>ZL</w:t>
      </w:r>
      <w:proofErr w:type="spellEnd"/>
      <w:r w:rsidRPr="00E814E7">
        <w:rPr>
          <w:rFonts w:ascii="Arial Narrow" w:hAnsi="Arial Narrow"/>
        </w:rPr>
        <w:t xml:space="preserve"> III </w:t>
      </w:r>
      <w:r w:rsidR="00871BC5" w:rsidRPr="00E814E7">
        <w:rPr>
          <w:rFonts w:ascii="Arial Narrow" w:hAnsi="Arial Narrow"/>
        </w:rPr>
        <w:t>–</w:t>
      </w:r>
      <w:r w:rsidRPr="00E814E7">
        <w:rPr>
          <w:rFonts w:ascii="Arial Narrow" w:hAnsi="Arial Narrow"/>
        </w:rPr>
        <w:t xml:space="preserve"> </w:t>
      </w:r>
      <w:r w:rsidR="00871BC5" w:rsidRPr="00E814E7">
        <w:rPr>
          <w:rFonts w:ascii="Arial Narrow" w:hAnsi="Arial Narrow"/>
        </w:rPr>
        <w:t>dla pomieszczeń dydaktycznych, laboratoryjnych,</w:t>
      </w:r>
      <w:r w:rsidR="00DE2B62" w:rsidRPr="00E814E7">
        <w:rPr>
          <w:rFonts w:ascii="Arial Narrow" w:hAnsi="Arial Narrow"/>
        </w:rPr>
        <w:t xml:space="preserve"> </w:t>
      </w:r>
      <w:r w:rsidR="00871BC5" w:rsidRPr="00E814E7">
        <w:rPr>
          <w:rFonts w:ascii="Arial Narrow" w:hAnsi="Arial Narrow"/>
        </w:rPr>
        <w:t xml:space="preserve">administracyjnych </w:t>
      </w:r>
      <w:r w:rsidR="00984F46" w:rsidRPr="00E814E7">
        <w:rPr>
          <w:rFonts w:ascii="Arial Narrow" w:hAnsi="Arial Narrow"/>
        </w:rPr>
        <w:t>i</w:t>
      </w:r>
      <w:r w:rsidR="00871BC5" w:rsidRPr="00E814E7">
        <w:rPr>
          <w:rFonts w:ascii="Arial Narrow" w:hAnsi="Arial Narrow"/>
        </w:rPr>
        <w:t xml:space="preserve"> pomieszczeń gospodarczych</w:t>
      </w:r>
      <w:r w:rsidRPr="00E814E7">
        <w:rPr>
          <w:rFonts w:ascii="Arial Narrow" w:hAnsi="Arial Narrow"/>
        </w:rPr>
        <w:t xml:space="preserve"> oraz PM dla pomieszczeń technicznych. </w:t>
      </w:r>
      <w:r w:rsidR="0094185C" w:rsidRPr="00E814E7">
        <w:rPr>
          <w:rFonts w:ascii="Arial Narrow" w:hAnsi="Arial Narrow"/>
        </w:rPr>
        <w:t xml:space="preserve">W całości w budynek podzielono na </w:t>
      </w:r>
      <w:r w:rsidR="00746B8F">
        <w:rPr>
          <w:rFonts w:ascii="Arial Narrow" w:hAnsi="Arial Narrow"/>
        </w:rPr>
        <w:t>siedem</w:t>
      </w:r>
      <w:r w:rsidR="0094185C" w:rsidRPr="00E814E7">
        <w:rPr>
          <w:rFonts w:ascii="Arial Narrow" w:hAnsi="Arial Narrow"/>
        </w:rPr>
        <w:t xml:space="preserve"> stref pożarowych. </w:t>
      </w:r>
    </w:p>
    <w:p w14:paraId="380C2EFB" w14:textId="2807D59C" w:rsidR="00256C57" w:rsidRPr="00256C57" w:rsidRDefault="002418A2" w:rsidP="00256C57">
      <w:pPr>
        <w:pStyle w:val="Akapitzlist"/>
        <w:spacing w:after="0" w:line="360" w:lineRule="auto"/>
        <w:ind w:left="0" w:firstLine="709"/>
        <w:jc w:val="both"/>
        <w:rPr>
          <w:rFonts w:ascii="Arial Narrow" w:hAnsi="Arial Narrow"/>
        </w:rPr>
      </w:pPr>
      <w:r w:rsidRPr="00E814E7">
        <w:rPr>
          <w:rFonts w:ascii="Arial Narrow" w:hAnsi="Arial Narrow"/>
        </w:rPr>
        <w:t>Do aranżacji i wykończenia wnętrz nie będą stosowane materiały łatwo zapalne ani materiały, których produkty rozkładu termicznego są bardzo toksyczne lub intensywnie dymiące</w:t>
      </w:r>
      <w:r w:rsidR="00984F46" w:rsidRPr="00E814E7">
        <w:rPr>
          <w:rFonts w:ascii="Arial Narrow" w:hAnsi="Arial Narrow"/>
        </w:rPr>
        <w:t xml:space="preserve"> – szerzej opisane w </w:t>
      </w:r>
      <w:r w:rsidR="00311360">
        <w:rPr>
          <w:rFonts w:ascii="Arial Narrow" w:hAnsi="Arial Narrow"/>
        </w:rPr>
        <w:t>punkcie</w:t>
      </w:r>
      <w:r w:rsidR="00984F46" w:rsidRPr="00E814E7">
        <w:rPr>
          <w:rFonts w:ascii="Arial Narrow" w:hAnsi="Arial Narrow"/>
        </w:rPr>
        <w:t xml:space="preserve"> „</w:t>
      </w:r>
      <w:r w:rsidR="0073396A" w:rsidRPr="00E814E7">
        <w:rPr>
          <w:rFonts w:ascii="Arial Narrow" w:hAnsi="Arial Narrow"/>
        </w:rPr>
        <w:t>w</w:t>
      </w:r>
      <w:r w:rsidR="00984F46" w:rsidRPr="00E814E7">
        <w:rPr>
          <w:rFonts w:ascii="Arial Narrow" w:hAnsi="Arial Narrow"/>
        </w:rPr>
        <w:t xml:space="preserve">arunki ochrony przeciwpożarowej”. </w:t>
      </w:r>
    </w:p>
    <w:p w14:paraId="535A3037" w14:textId="22BAAD0A" w:rsidR="0071642F" w:rsidRPr="00E814E7" w:rsidRDefault="0071642F" w:rsidP="00256C57">
      <w:pPr>
        <w:pStyle w:val="Akapitzlist"/>
        <w:numPr>
          <w:ilvl w:val="2"/>
          <w:numId w:val="11"/>
        </w:numPr>
        <w:spacing w:before="360" w:after="120"/>
        <w:ind w:left="1225" w:hanging="505"/>
        <w:contextualSpacing w:val="0"/>
        <w:jc w:val="both"/>
        <w:rPr>
          <w:rFonts w:ascii="Arial Narrow" w:hAnsi="Arial Narrow"/>
        </w:rPr>
      </w:pPr>
      <w:r w:rsidRPr="00E814E7">
        <w:rPr>
          <w:rFonts w:ascii="Arial Narrow" w:hAnsi="Arial Narrow"/>
        </w:rPr>
        <w:t>Higiena, zdrowie i środowisko</w:t>
      </w:r>
    </w:p>
    <w:p w14:paraId="6E8D297A" w14:textId="74F4C0CE" w:rsidR="004B0EB3" w:rsidRPr="00E814E7" w:rsidRDefault="00540351" w:rsidP="00BD0BE4">
      <w:pPr>
        <w:pStyle w:val="Akapitzlist"/>
        <w:spacing w:after="0" w:line="360" w:lineRule="auto"/>
        <w:ind w:left="0" w:firstLine="709"/>
        <w:jc w:val="both"/>
        <w:rPr>
          <w:rFonts w:ascii="Arial Narrow" w:hAnsi="Arial Narrow"/>
        </w:rPr>
      </w:pPr>
      <w:r w:rsidRPr="00E814E7">
        <w:rPr>
          <w:rFonts w:ascii="Arial Narrow" w:hAnsi="Arial Narrow"/>
        </w:rPr>
        <w:t xml:space="preserve">Budynek został zaprojektowany w sposób </w:t>
      </w:r>
      <w:r w:rsidR="00D82C0A" w:rsidRPr="00E814E7">
        <w:rPr>
          <w:rFonts w:ascii="Arial Narrow" w:hAnsi="Arial Narrow"/>
        </w:rPr>
        <w:t>niestanowiący</w:t>
      </w:r>
      <w:r w:rsidRPr="00E814E7">
        <w:rPr>
          <w:rFonts w:ascii="Arial Narrow" w:hAnsi="Arial Narrow"/>
        </w:rPr>
        <w:t xml:space="preserve"> szczególnego zagrożenia dla zdrowia ludzi oraz klimatu i środowiska. Obiekt podłączony będzie do miejskiej kanalizacji bytowej.</w:t>
      </w:r>
      <w:r w:rsidR="008131A4" w:rsidRPr="00E814E7">
        <w:rPr>
          <w:rFonts w:ascii="Arial Narrow" w:hAnsi="Arial Narrow"/>
        </w:rPr>
        <w:t xml:space="preserve"> Wykluczy to możliwość uwalniania niebezpiecznych substancji do wody gruntowej. </w:t>
      </w:r>
      <w:r w:rsidRPr="00E814E7">
        <w:rPr>
          <w:rFonts w:ascii="Arial Narrow" w:hAnsi="Arial Narrow"/>
        </w:rPr>
        <w:t xml:space="preserve">Ścieki odprowadzane będą do wewnętrznej kanalizacji ściekowej oraz deszczowej. Zanieczyszczenia z pomieszczeń przeznaczonych do procesów kulinarnych poddawane będą procesowi oczyszczania. Emisja </w:t>
      </w:r>
      <w:r w:rsidR="00EF09B5" w:rsidRPr="00E814E7">
        <w:rPr>
          <w:rFonts w:ascii="Arial Narrow" w:hAnsi="Arial Narrow"/>
        </w:rPr>
        <w:t xml:space="preserve">pyłów i zanieczyszczeń zostanie ograniczona dzięki wentylacji mechanicznej wyposażonej w systemy filtracyjne. Hałas emitowany będzie głównie na etapie prac budowlanych, jednak przez ich krótkotrwały charakter nie zostawią one trwałych zmian w zakresie środowiska akustycznego. Odpady wytwarzane przez budynek oraz jego użytkowanie będą typowe – nie przewiduje się wytwarzania odpadów szkodliwych podczas badań laboratoryjnych. </w:t>
      </w:r>
      <w:r w:rsidR="008131A4" w:rsidRPr="00E814E7">
        <w:rPr>
          <w:rFonts w:ascii="Arial Narrow" w:hAnsi="Arial Narrow"/>
        </w:rPr>
        <w:t>Obiekt nie będzie również wydziałał toksycznych gazów, lotnych związków organicznych, gazów cieplarnianych oraz niebezpiecznego promieniowania</w:t>
      </w:r>
      <w:r w:rsidR="00984F46" w:rsidRPr="00E814E7">
        <w:rPr>
          <w:rFonts w:ascii="Arial Narrow" w:hAnsi="Arial Narrow"/>
        </w:rPr>
        <w:t xml:space="preserve"> – szerzej opisane w </w:t>
      </w:r>
      <w:r w:rsidR="00CF5B1F" w:rsidRPr="00E814E7">
        <w:rPr>
          <w:rFonts w:ascii="Arial Narrow" w:hAnsi="Arial Narrow"/>
        </w:rPr>
        <w:t>dziale</w:t>
      </w:r>
      <w:r w:rsidR="00984F46" w:rsidRPr="00E814E7">
        <w:rPr>
          <w:rFonts w:ascii="Arial Narrow" w:hAnsi="Arial Narrow"/>
        </w:rPr>
        <w:t xml:space="preserve"> „Dane techniczne obiektu budowlanego charakteryzujące wpływ obiektu budowlanego na środowisko i jego wykorzystanie oraz na zdrowie ludzi </w:t>
      </w:r>
      <w:r w:rsidR="00BE5AAC" w:rsidRPr="00E814E7">
        <w:rPr>
          <w:rFonts w:ascii="Arial Narrow" w:hAnsi="Arial Narrow"/>
        </w:rPr>
        <w:t xml:space="preserve">i obiekty sąsiednie”. </w:t>
      </w:r>
    </w:p>
    <w:p w14:paraId="02BA9E8E" w14:textId="09C9856F" w:rsidR="0071642F" w:rsidRPr="00E814E7" w:rsidRDefault="0071642F" w:rsidP="00256C57">
      <w:pPr>
        <w:pStyle w:val="Akapitzlist"/>
        <w:numPr>
          <w:ilvl w:val="2"/>
          <w:numId w:val="11"/>
        </w:numPr>
        <w:spacing w:before="360" w:after="120" w:line="360" w:lineRule="auto"/>
        <w:ind w:left="1225" w:hanging="505"/>
        <w:contextualSpacing w:val="0"/>
        <w:jc w:val="both"/>
        <w:rPr>
          <w:rFonts w:ascii="Arial Narrow" w:hAnsi="Arial Narrow"/>
        </w:rPr>
      </w:pPr>
      <w:r w:rsidRPr="00E814E7">
        <w:rPr>
          <w:rFonts w:ascii="Arial Narrow" w:hAnsi="Arial Narrow"/>
        </w:rPr>
        <w:t>Bezpieczeństwo użytkowania i dostępność obiektów</w:t>
      </w:r>
    </w:p>
    <w:p w14:paraId="131096C5" w14:textId="421EE282" w:rsidR="00BE5AAC" w:rsidRPr="00E814E7" w:rsidRDefault="00BE5AAC" w:rsidP="00A53231">
      <w:pPr>
        <w:pStyle w:val="Akapitzlist"/>
        <w:spacing w:after="0" w:line="360" w:lineRule="auto"/>
        <w:ind w:left="0" w:firstLine="709"/>
        <w:contextualSpacing w:val="0"/>
        <w:jc w:val="both"/>
        <w:rPr>
          <w:rFonts w:ascii="Arial Narrow" w:hAnsi="Arial Narrow"/>
        </w:rPr>
      </w:pPr>
      <w:r w:rsidRPr="00E814E7">
        <w:rPr>
          <w:rFonts w:ascii="Arial Narrow" w:hAnsi="Arial Narrow"/>
        </w:rPr>
        <w:t xml:space="preserve">W projektowanym budynku zapewniono warunki niezbędne do korzystania z niego przez osoby niepełnosprawne. Obiekt został wyposażony w dźwigi osobowe dostosowane do potrzeb osób niepełnosprawnych, komunikację o szerokich traktach, toalety dostosowane dla potrzeb osób niepełnoprawnych na każdym piętrze, </w:t>
      </w:r>
      <w:r w:rsidRPr="00E814E7">
        <w:rPr>
          <w:rFonts w:ascii="Arial Narrow" w:hAnsi="Arial Narrow"/>
        </w:rPr>
        <w:lastRenderedPageBreak/>
        <w:t xml:space="preserve">odpowiednio szerokie otwory drzwiowe. </w:t>
      </w:r>
      <w:r w:rsidR="006F384F" w:rsidRPr="00E814E7">
        <w:rPr>
          <w:rFonts w:ascii="Arial Narrow" w:hAnsi="Arial Narrow"/>
        </w:rPr>
        <w:t>Do budynku można dostać się bezpośrednio z poziomu terenu, ułatwia to dostęp do obiektu osobom na wózkach inwalidzkich oraz o ograniczonej możliwości poruszania się. Przed budynkiem znajdują się miejsca parkingowe przeznaczone dla osób niepełnosprawnych</w:t>
      </w:r>
      <w:r w:rsidR="003A00F2" w:rsidRPr="00E814E7">
        <w:rPr>
          <w:rFonts w:ascii="Arial Narrow" w:hAnsi="Arial Narrow"/>
        </w:rPr>
        <w:t xml:space="preserve"> na istniejącym parkingu.</w:t>
      </w:r>
      <w:r w:rsidR="006F384F" w:rsidRPr="00E814E7">
        <w:rPr>
          <w:rFonts w:ascii="Arial Narrow" w:hAnsi="Arial Narrow"/>
        </w:rPr>
        <w:t xml:space="preserve"> Przy aranżacji wnętrz budynku zostaną uwzględnione elementy ułatwiające orientację osobom słabowidzącym, takie jak powierzchnie ścian i podłóg w kolorach odróżniających się. </w:t>
      </w:r>
    </w:p>
    <w:p w14:paraId="2AAF62A9" w14:textId="5947E6C0" w:rsidR="0071642F" w:rsidRPr="00E814E7" w:rsidRDefault="0071642F" w:rsidP="00256C57">
      <w:pPr>
        <w:pStyle w:val="Akapitzlist"/>
        <w:numPr>
          <w:ilvl w:val="2"/>
          <w:numId w:val="11"/>
        </w:numPr>
        <w:spacing w:before="360" w:after="120" w:line="360" w:lineRule="auto"/>
        <w:ind w:left="1225" w:hanging="505"/>
        <w:contextualSpacing w:val="0"/>
        <w:jc w:val="both"/>
        <w:rPr>
          <w:rFonts w:ascii="Arial Narrow" w:hAnsi="Arial Narrow"/>
        </w:rPr>
      </w:pPr>
      <w:r w:rsidRPr="00E814E7">
        <w:rPr>
          <w:rFonts w:ascii="Arial Narrow" w:hAnsi="Arial Narrow"/>
        </w:rPr>
        <w:t>Ochrona przed hałasem</w:t>
      </w:r>
    </w:p>
    <w:p w14:paraId="366C3DED" w14:textId="429B3176" w:rsidR="00421E7D" w:rsidRPr="00E814E7" w:rsidRDefault="00421E7D" w:rsidP="00A16A49">
      <w:pPr>
        <w:pStyle w:val="Akapitzlist"/>
        <w:numPr>
          <w:ilvl w:val="0"/>
          <w:numId w:val="45"/>
        </w:numPr>
        <w:spacing w:before="360" w:after="120" w:line="360" w:lineRule="auto"/>
        <w:ind w:left="1021" w:firstLineChars="63" w:firstLine="139"/>
        <w:contextualSpacing w:val="0"/>
        <w:rPr>
          <w:rFonts w:ascii="Arial Narrow" w:hAnsi="Arial Narrow"/>
        </w:rPr>
      </w:pPr>
      <w:r w:rsidRPr="00E814E7">
        <w:rPr>
          <w:rFonts w:ascii="Arial Narrow" w:hAnsi="Arial Narrow"/>
        </w:rPr>
        <w:t>Zagrożenie hałasem z zewnątrz</w:t>
      </w:r>
    </w:p>
    <w:p w14:paraId="7D6E4CD0" w14:textId="050294EF" w:rsidR="00463089" w:rsidRDefault="00463089" w:rsidP="00A53231">
      <w:pPr>
        <w:pStyle w:val="Akapitzlist"/>
        <w:spacing w:after="0" w:line="360" w:lineRule="auto"/>
        <w:ind w:left="0" w:firstLine="709"/>
        <w:contextualSpacing w:val="0"/>
        <w:jc w:val="both"/>
        <w:rPr>
          <w:rFonts w:ascii="Arial Narrow" w:hAnsi="Arial Narrow"/>
        </w:rPr>
      </w:pPr>
      <w:r w:rsidRPr="00E814E7">
        <w:rPr>
          <w:rFonts w:ascii="Arial Narrow" w:hAnsi="Arial Narrow"/>
        </w:rPr>
        <w:t xml:space="preserve">Projektowany budynek znajduje się </w:t>
      </w:r>
      <w:r w:rsidR="006B3F21" w:rsidRPr="00E814E7">
        <w:rPr>
          <w:rFonts w:ascii="Arial Narrow" w:hAnsi="Arial Narrow"/>
        </w:rPr>
        <w:t>na</w:t>
      </w:r>
      <w:r w:rsidR="00421E7D" w:rsidRPr="00E814E7">
        <w:rPr>
          <w:rFonts w:ascii="Arial Narrow" w:hAnsi="Arial Narrow"/>
        </w:rPr>
        <w:t xml:space="preserve"> obszarze o miejskim charakterze zabudowy. Możliwe źródła hałasu środowiskowego to: hałas drogowy</w:t>
      </w:r>
      <w:r w:rsidR="00F87910" w:rsidRPr="00E814E7">
        <w:rPr>
          <w:rFonts w:ascii="Arial Narrow" w:hAnsi="Arial Narrow"/>
        </w:rPr>
        <w:t>.</w:t>
      </w:r>
      <w:r w:rsidR="00421E7D" w:rsidRPr="00E814E7">
        <w:rPr>
          <w:rFonts w:ascii="Arial Narrow" w:hAnsi="Arial Narrow"/>
        </w:rPr>
        <w:t xml:space="preserve"> </w:t>
      </w:r>
      <w:r w:rsidR="009A20CD" w:rsidRPr="00E814E7">
        <w:rPr>
          <w:rFonts w:ascii="Arial Narrow" w:hAnsi="Arial Narrow"/>
        </w:rPr>
        <w:t xml:space="preserve">Zasadniczym źródłem hałasu z zewnątrz na teranie projektowanej inwestycji jest ruch pojazdów po ulicach otaczających, głównie z Alei Jana Rodowicza „Anody”. </w:t>
      </w:r>
      <w:r w:rsidR="006B3F21" w:rsidRPr="00E814E7">
        <w:rPr>
          <w:rFonts w:ascii="Arial Narrow" w:hAnsi="Arial Narrow"/>
        </w:rPr>
        <w:t xml:space="preserve">Teren obciążony będzie hałasem drogowym </w:t>
      </w:r>
      <w:proofErr w:type="spellStart"/>
      <w:r w:rsidR="006B3F21" w:rsidRPr="00E814E7">
        <w:rPr>
          <w:rFonts w:ascii="Arial Narrow" w:hAnsi="Arial Narrow"/>
        </w:rPr>
        <w:t>LDWN</w:t>
      </w:r>
      <w:proofErr w:type="spellEnd"/>
      <w:r w:rsidR="006B3F21" w:rsidRPr="00E814E7">
        <w:rPr>
          <w:rFonts w:ascii="Arial Narrow" w:hAnsi="Arial Narrow"/>
        </w:rPr>
        <w:t xml:space="preserve"> na poziomie ok. 60-65 </w:t>
      </w:r>
      <w:proofErr w:type="spellStart"/>
      <w:r w:rsidR="006B3F21" w:rsidRPr="00E814E7">
        <w:rPr>
          <w:rFonts w:ascii="Arial Narrow" w:hAnsi="Arial Narrow"/>
        </w:rPr>
        <w:t>dB</w:t>
      </w:r>
      <w:proofErr w:type="spellEnd"/>
      <w:r w:rsidR="006B3F21" w:rsidRPr="00E814E7">
        <w:rPr>
          <w:rFonts w:ascii="Arial Narrow" w:hAnsi="Arial Narrow"/>
        </w:rPr>
        <w:t xml:space="preserve"> oraz hałasem drogowym </w:t>
      </w:r>
      <w:proofErr w:type="spellStart"/>
      <w:r w:rsidR="006B3F21" w:rsidRPr="00E814E7">
        <w:rPr>
          <w:rFonts w:ascii="Arial Narrow" w:hAnsi="Arial Narrow"/>
        </w:rPr>
        <w:t>LN</w:t>
      </w:r>
      <w:proofErr w:type="spellEnd"/>
      <w:r w:rsidR="006B3F21" w:rsidRPr="00E814E7">
        <w:rPr>
          <w:rFonts w:ascii="Arial Narrow" w:hAnsi="Arial Narrow"/>
        </w:rPr>
        <w:t xml:space="preserve"> na poziomie ok. 50-55 </w:t>
      </w:r>
      <w:proofErr w:type="spellStart"/>
      <w:r w:rsidR="006B3F21" w:rsidRPr="00E814E7">
        <w:rPr>
          <w:rFonts w:ascii="Arial Narrow" w:hAnsi="Arial Narrow"/>
        </w:rPr>
        <w:t>dB</w:t>
      </w:r>
      <w:proofErr w:type="spellEnd"/>
      <w:r w:rsidR="006B3F21" w:rsidRPr="00E814E7">
        <w:rPr>
          <w:rFonts w:ascii="Arial Narrow" w:hAnsi="Arial Narrow"/>
        </w:rPr>
        <w:t xml:space="preserve">. </w:t>
      </w:r>
    </w:p>
    <w:p w14:paraId="4F184C58" w14:textId="77777777" w:rsidR="00483AE3" w:rsidRPr="00E814E7" w:rsidRDefault="00483AE3" w:rsidP="00E814E7">
      <w:pPr>
        <w:pStyle w:val="Akapitzlist"/>
        <w:spacing w:after="0" w:line="360" w:lineRule="auto"/>
        <w:ind w:left="0" w:firstLineChars="125" w:firstLine="275"/>
        <w:contextualSpacing w:val="0"/>
        <w:jc w:val="both"/>
        <w:rPr>
          <w:rFonts w:ascii="Arial Narrow" w:hAnsi="Arial Narrow"/>
        </w:rPr>
      </w:pPr>
    </w:p>
    <w:p w14:paraId="7354C2E0" w14:textId="2AC68429" w:rsidR="00CD50B8" w:rsidRPr="00E814E7" w:rsidRDefault="006B3F21" w:rsidP="00CD50B8">
      <w:pPr>
        <w:pStyle w:val="Akapitzlist"/>
        <w:spacing w:before="360" w:after="120" w:line="360" w:lineRule="auto"/>
        <w:ind w:left="1225" w:firstLine="191"/>
        <w:contextualSpacing w:val="0"/>
        <w:rPr>
          <w:rFonts w:ascii="Arial Narrow" w:hAnsi="Arial Narrow"/>
          <w:sz w:val="20"/>
          <w:szCs w:val="20"/>
        </w:rPr>
      </w:pPr>
      <w:r w:rsidRPr="00E814E7">
        <w:rPr>
          <w:rFonts w:ascii="Arial Narrow" w:hAnsi="Arial Narrow"/>
          <w:noProof/>
        </w:rPr>
        <w:drawing>
          <wp:inline distT="0" distB="0" distL="0" distR="0" wp14:anchorId="7E5AC280" wp14:editId="3CC268CF">
            <wp:extent cx="3427012" cy="2424647"/>
            <wp:effectExtent l="0" t="0" r="254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print">
                      <a:extLst>
                        <a:ext uri="{28A0092B-C50C-407E-A947-70E740481C1C}">
                          <a14:useLocalDpi xmlns:a14="http://schemas.microsoft.com/office/drawing/2010/main"/>
                        </a:ext>
                      </a:extLst>
                    </a:blip>
                    <a:srcRect/>
                    <a:stretch/>
                  </pic:blipFill>
                  <pic:spPr bwMode="auto">
                    <a:xfrm>
                      <a:off x="0" y="0"/>
                      <a:ext cx="3432759" cy="2428713"/>
                    </a:xfrm>
                    <a:prstGeom prst="rect">
                      <a:avLst/>
                    </a:prstGeom>
                    <a:ln>
                      <a:noFill/>
                    </a:ln>
                    <a:extLst>
                      <a:ext uri="{53640926-AAD7-44D8-BBD7-CCE9431645EC}">
                        <a14:shadowObscured xmlns:a14="http://schemas.microsoft.com/office/drawing/2010/main"/>
                      </a:ext>
                    </a:extLst>
                  </pic:spPr>
                </pic:pic>
              </a:graphicData>
            </a:graphic>
          </wp:inline>
        </w:drawing>
      </w:r>
      <w:r w:rsidR="008770B8" w:rsidRPr="00E814E7">
        <w:rPr>
          <w:rFonts w:ascii="Arial Narrow" w:hAnsi="Arial Narrow"/>
          <w:noProof/>
          <w:sz w:val="20"/>
          <w:szCs w:val="20"/>
        </w:rPr>
        <w:drawing>
          <wp:inline distT="0" distB="0" distL="0" distR="0" wp14:anchorId="4111FAE5" wp14:editId="34115500">
            <wp:extent cx="762000" cy="890270"/>
            <wp:effectExtent l="0" t="0" r="0" b="508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bwMode="auto">
                    <a:xfrm>
                      <a:off x="0" y="0"/>
                      <a:ext cx="762000" cy="890270"/>
                    </a:xfrm>
                    <a:prstGeom prst="rect">
                      <a:avLst/>
                    </a:prstGeom>
                    <a:noFill/>
                  </pic:spPr>
                </pic:pic>
              </a:graphicData>
            </a:graphic>
          </wp:inline>
        </w:drawing>
      </w:r>
    </w:p>
    <w:p w14:paraId="681900E9" w14:textId="1CDB2101" w:rsidR="006B3F21" w:rsidRPr="00E814E7" w:rsidRDefault="006B3F21" w:rsidP="00CD50B8">
      <w:pPr>
        <w:pStyle w:val="Akapitzlist"/>
        <w:spacing w:before="360" w:after="120" w:line="360" w:lineRule="auto"/>
        <w:ind w:left="1225"/>
        <w:contextualSpacing w:val="0"/>
        <w:rPr>
          <w:rFonts w:ascii="Arial Narrow" w:hAnsi="Arial Narrow"/>
          <w:i/>
          <w:iCs/>
          <w:sz w:val="20"/>
          <w:szCs w:val="20"/>
        </w:rPr>
      </w:pPr>
      <w:r w:rsidRPr="00E814E7">
        <w:rPr>
          <w:rFonts w:ascii="Arial Narrow" w:hAnsi="Arial Narrow"/>
          <w:sz w:val="20"/>
          <w:szCs w:val="20"/>
        </w:rPr>
        <w:t xml:space="preserve">Rys. 1 Mapa akustyczna – hałas drogowy </w:t>
      </w:r>
      <w:proofErr w:type="spellStart"/>
      <w:r w:rsidRPr="00E814E7">
        <w:rPr>
          <w:rFonts w:ascii="Arial Narrow" w:hAnsi="Arial Narrow"/>
          <w:sz w:val="20"/>
          <w:szCs w:val="20"/>
        </w:rPr>
        <w:t>LDWN</w:t>
      </w:r>
      <w:proofErr w:type="spellEnd"/>
      <w:r w:rsidR="00CD50B8" w:rsidRPr="00E814E7">
        <w:rPr>
          <w:rFonts w:ascii="Arial Narrow" w:hAnsi="Arial Narrow"/>
          <w:sz w:val="20"/>
          <w:szCs w:val="20"/>
        </w:rPr>
        <w:t xml:space="preserve">, </w:t>
      </w:r>
      <w:r w:rsidR="00CD50B8" w:rsidRPr="00E814E7">
        <w:rPr>
          <w:rFonts w:ascii="Arial Narrow" w:hAnsi="Arial Narrow"/>
          <w:i/>
          <w:iCs/>
          <w:sz w:val="20"/>
          <w:szCs w:val="20"/>
        </w:rPr>
        <w:t>źródło: http://mapa.um.warszawa.pl/mapaApp1/mapa?service=mapa_akustyczna&amp;L=pl</w:t>
      </w:r>
    </w:p>
    <w:p w14:paraId="3F468D62" w14:textId="72788159" w:rsidR="00CD50B8" w:rsidRPr="00E814E7" w:rsidRDefault="00CD50B8" w:rsidP="008770B8">
      <w:pPr>
        <w:spacing w:before="360" w:after="120" w:line="360" w:lineRule="auto"/>
        <w:jc w:val="center"/>
        <w:rPr>
          <w:rFonts w:ascii="Arial Narrow" w:hAnsi="Arial Narrow"/>
        </w:rPr>
      </w:pPr>
      <w:r w:rsidRPr="00E814E7">
        <w:rPr>
          <w:rFonts w:ascii="Arial Narrow" w:hAnsi="Arial Narrow"/>
          <w:noProof/>
        </w:rPr>
        <w:lastRenderedPageBreak/>
        <w:drawing>
          <wp:inline distT="0" distB="0" distL="0" distR="0" wp14:anchorId="6E4CD890" wp14:editId="0BD9DACE">
            <wp:extent cx="3405019" cy="2449002"/>
            <wp:effectExtent l="0" t="0" r="5080" b="889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cstate="print">
                      <a:extLst>
                        <a:ext uri="{28A0092B-C50C-407E-A947-70E740481C1C}">
                          <a14:useLocalDpi xmlns:a14="http://schemas.microsoft.com/office/drawing/2010/main"/>
                        </a:ext>
                      </a:extLst>
                    </a:blip>
                    <a:srcRect/>
                    <a:stretch/>
                  </pic:blipFill>
                  <pic:spPr bwMode="auto">
                    <a:xfrm>
                      <a:off x="0" y="0"/>
                      <a:ext cx="3432503" cy="2468770"/>
                    </a:xfrm>
                    <a:prstGeom prst="rect">
                      <a:avLst/>
                    </a:prstGeom>
                    <a:ln>
                      <a:noFill/>
                    </a:ln>
                    <a:extLst>
                      <a:ext uri="{53640926-AAD7-44D8-BBD7-CCE9431645EC}">
                        <a14:shadowObscured xmlns:a14="http://schemas.microsoft.com/office/drawing/2010/main"/>
                      </a:ext>
                    </a:extLst>
                  </pic:spPr>
                </pic:pic>
              </a:graphicData>
            </a:graphic>
          </wp:inline>
        </w:drawing>
      </w:r>
      <w:r w:rsidR="008770B8" w:rsidRPr="00E814E7">
        <w:rPr>
          <w:rFonts w:ascii="Arial Narrow" w:hAnsi="Arial Narrow"/>
          <w:noProof/>
        </w:rPr>
        <w:drawing>
          <wp:inline distT="0" distB="0" distL="0" distR="0" wp14:anchorId="1407236E" wp14:editId="70E6DC3E">
            <wp:extent cx="762172" cy="888365"/>
            <wp:effectExtent l="0" t="0" r="0" b="6985"/>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cstate="print">
                      <a:extLst>
                        <a:ext uri="{28A0092B-C50C-407E-A947-70E740481C1C}">
                          <a14:useLocalDpi xmlns:a14="http://schemas.microsoft.com/office/drawing/2010/main"/>
                        </a:ext>
                      </a:extLst>
                    </a:blip>
                    <a:srcRect/>
                    <a:stretch/>
                  </pic:blipFill>
                  <pic:spPr bwMode="auto">
                    <a:xfrm>
                      <a:off x="0" y="0"/>
                      <a:ext cx="762172" cy="888365"/>
                    </a:xfrm>
                    <a:prstGeom prst="rect">
                      <a:avLst/>
                    </a:prstGeom>
                    <a:ln>
                      <a:noFill/>
                    </a:ln>
                    <a:extLst>
                      <a:ext uri="{53640926-AAD7-44D8-BBD7-CCE9431645EC}">
                        <a14:shadowObscured xmlns:a14="http://schemas.microsoft.com/office/drawing/2010/main"/>
                      </a:ext>
                    </a:extLst>
                  </pic:spPr>
                </pic:pic>
              </a:graphicData>
            </a:graphic>
          </wp:inline>
        </w:drawing>
      </w:r>
    </w:p>
    <w:p w14:paraId="3A3271DF" w14:textId="16D43E2C" w:rsidR="008770B8" w:rsidRPr="00E814E7" w:rsidRDefault="00CD50B8" w:rsidP="00F61E5D">
      <w:pPr>
        <w:pStyle w:val="Akapitzlist"/>
        <w:spacing w:before="360" w:after="120" w:line="360" w:lineRule="auto"/>
        <w:ind w:left="1225"/>
        <w:contextualSpacing w:val="0"/>
        <w:rPr>
          <w:rFonts w:ascii="Arial Narrow" w:hAnsi="Arial Narrow"/>
          <w:i/>
          <w:iCs/>
          <w:sz w:val="20"/>
          <w:szCs w:val="20"/>
        </w:rPr>
      </w:pPr>
      <w:r w:rsidRPr="00E814E7">
        <w:rPr>
          <w:rFonts w:ascii="Arial Narrow" w:hAnsi="Arial Narrow"/>
          <w:sz w:val="20"/>
          <w:szCs w:val="20"/>
        </w:rPr>
        <w:t xml:space="preserve">Rys. 1 Mapa akustyczna – hałas drogowy </w:t>
      </w:r>
      <w:proofErr w:type="spellStart"/>
      <w:r w:rsidRPr="00E814E7">
        <w:rPr>
          <w:rFonts w:ascii="Arial Narrow" w:hAnsi="Arial Narrow"/>
          <w:sz w:val="20"/>
          <w:szCs w:val="20"/>
        </w:rPr>
        <w:t>LN</w:t>
      </w:r>
      <w:proofErr w:type="spellEnd"/>
      <w:r w:rsidRPr="00E814E7">
        <w:rPr>
          <w:rFonts w:ascii="Arial Narrow" w:hAnsi="Arial Narrow"/>
          <w:sz w:val="20"/>
          <w:szCs w:val="20"/>
        </w:rPr>
        <w:t xml:space="preserve">, </w:t>
      </w:r>
      <w:r w:rsidRPr="00E814E7">
        <w:rPr>
          <w:rFonts w:ascii="Arial Narrow" w:hAnsi="Arial Narrow"/>
          <w:i/>
          <w:iCs/>
          <w:sz w:val="20"/>
          <w:szCs w:val="20"/>
        </w:rPr>
        <w:t xml:space="preserve">źródło: </w:t>
      </w:r>
      <w:r w:rsidR="008770B8" w:rsidRPr="00E814E7">
        <w:rPr>
          <w:rFonts w:ascii="Arial Narrow" w:hAnsi="Arial Narrow"/>
          <w:i/>
          <w:iCs/>
          <w:sz w:val="20"/>
          <w:szCs w:val="20"/>
        </w:rPr>
        <w:t>http://mapa.um.warszawa.pl/mapaApp1/mapa?service=mapa_akustyczna&amp;L=pl</w:t>
      </w:r>
    </w:p>
    <w:p w14:paraId="311CD4D4" w14:textId="05C7BAA9" w:rsidR="000D2280" w:rsidRPr="00E814E7" w:rsidRDefault="000D2280" w:rsidP="00A16A49">
      <w:pPr>
        <w:pStyle w:val="Akapitzlist"/>
        <w:numPr>
          <w:ilvl w:val="0"/>
          <w:numId w:val="45"/>
        </w:numPr>
        <w:spacing w:before="360" w:after="120" w:line="360" w:lineRule="auto"/>
        <w:ind w:hanging="357"/>
        <w:contextualSpacing w:val="0"/>
        <w:jc w:val="both"/>
        <w:rPr>
          <w:rFonts w:ascii="Arial Narrow" w:hAnsi="Arial Narrow"/>
        </w:rPr>
      </w:pPr>
      <w:r w:rsidRPr="00E814E7">
        <w:rPr>
          <w:rFonts w:ascii="Arial Narrow" w:hAnsi="Arial Narrow"/>
        </w:rPr>
        <w:t xml:space="preserve">Hałas emitowany przez budynek </w:t>
      </w:r>
    </w:p>
    <w:p w14:paraId="29CF2E36" w14:textId="05F5BE06" w:rsidR="00BC2AE2" w:rsidRPr="00BC2AE2" w:rsidRDefault="00F87910" w:rsidP="00A53231">
      <w:pPr>
        <w:pStyle w:val="Akapitzlist"/>
        <w:spacing w:after="0" w:line="360" w:lineRule="auto"/>
        <w:ind w:left="0" w:firstLine="709"/>
        <w:contextualSpacing w:val="0"/>
        <w:jc w:val="both"/>
        <w:rPr>
          <w:rFonts w:ascii="Arial Narrow" w:hAnsi="Arial Narrow"/>
        </w:rPr>
      </w:pPr>
      <w:r w:rsidRPr="00E814E7">
        <w:rPr>
          <w:rFonts w:ascii="Arial Narrow" w:hAnsi="Arial Narrow"/>
        </w:rPr>
        <w:t xml:space="preserve">Hałas emitowany przez nowoprojektowany budynek </w:t>
      </w:r>
      <w:r w:rsidR="00DA5AE0" w:rsidRPr="00E814E7">
        <w:rPr>
          <w:rFonts w:ascii="Arial Narrow" w:hAnsi="Arial Narrow"/>
        </w:rPr>
        <w:t>związany jest</w:t>
      </w:r>
      <w:r w:rsidRPr="00E814E7">
        <w:rPr>
          <w:rFonts w:ascii="Arial Narrow" w:hAnsi="Arial Narrow"/>
        </w:rPr>
        <w:t xml:space="preserve"> </w:t>
      </w:r>
      <w:r w:rsidR="005C3CA0" w:rsidRPr="00E814E7">
        <w:rPr>
          <w:rFonts w:ascii="Arial Narrow" w:hAnsi="Arial Narrow"/>
        </w:rPr>
        <w:t xml:space="preserve">z instalacją wentylacji </w:t>
      </w:r>
      <w:r w:rsidR="00DA5AE0" w:rsidRPr="00E814E7">
        <w:rPr>
          <w:rFonts w:ascii="Arial Narrow" w:hAnsi="Arial Narrow"/>
        </w:rPr>
        <w:t>mechanicznej</w:t>
      </w:r>
      <w:r w:rsidR="005C3CA0" w:rsidRPr="00E814E7">
        <w:rPr>
          <w:rFonts w:ascii="Arial Narrow" w:hAnsi="Arial Narrow"/>
        </w:rPr>
        <w:t xml:space="preserve"> i klimatyzacji</w:t>
      </w:r>
      <w:r w:rsidR="00DA5AE0" w:rsidRPr="00E814E7">
        <w:rPr>
          <w:rFonts w:ascii="Arial Narrow" w:hAnsi="Arial Narrow"/>
        </w:rPr>
        <w:t xml:space="preserve">. W skład wyżej wymienionych układów wchodzą m.in.: centrale wentylacyjne składające się </w:t>
      </w:r>
      <w:r w:rsidR="00193ADB">
        <w:rPr>
          <w:rFonts w:ascii="Arial Narrow" w:hAnsi="Arial Narrow"/>
        </w:rPr>
        <w:t>z</w:t>
      </w:r>
      <w:r w:rsidR="00DA5AE0" w:rsidRPr="00E814E7">
        <w:rPr>
          <w:rFonts w:ascii="Arial Narrow" w:hAnsi="Arial Narrow"/>
        </w:rPr>
        <w:t xml:space="preserve"> sekcji filtracyjnych, odzysku ciepła, ogrzewania, chłodzenia oraz wentylacji. Przy każdej centrali zostaną zastosowane tłumiki akustyczne </w:t>
      </w:r>
      <w:r w:rsidR="00A46278" w:rsidRPr="00E814E7">
        <w:rPr>
          <w:rFonts w:ascii="Arial Narrow" w:hAnsi="Arial Narrow"/>
        </w:rPr>
        <w:t>na kanałach nawiewnym i wywiewnym</w:t>
      </w:r>
      <w:r w:rsidR="0065249F" w:rsidRPr="00E814E7">
        <w:rPr>
          <w:rFonts w:ascii="Arial Narrow" w:hAnsi="Arial Narrow"/>
        </w:rPr>
        <w:t>.</w:t>
      </w:r>
      <w:r w:rsidR="005B5C57" w:rsidRPr="00E814E7">
        <w:rPr>
          <w:rFonts w:ascii="Arial Narrow" w:hAnsi="Arial Narrow"/>
        </w:rPr>
        <w:t xml:space="preserve"> Szerzej w dziale </w:t>
      </w:r>
      <w:r w:rsidR="00592D0F" w:rsidRPr="00E814E7">
        <w:rPr>
          <w:rFonts w:ascii="Arial Narrow" w:hAnsi="Arial Narrow"/>
        </w:rPr>
        <w:t>Instalacje Sanitarne</w:t>
      </w:r>
      <w:r w:rsidR="005B5C57" w:rsidRPr="00E814E7">
        <w:rPr>
          <w:rFonts w:ascii="Arial Narrow" w:hAnsi="Arial Narrow"/>
        </w:rPr>
        <w:t>.</w:t>
      </w:r>
    </w:p>
    <w:p w14:paraId="52A63543" w14:textId="17821D50" w:rsidR="0071642F" w:rsidRPr="00E814E7" w:rsidRDefault="0071642F" w:rsidP="00256C57">
      <w:pPr>
        <w:pStyle w:val="Akapitzlist"/>
        <w:numPr>
          <w:ilvl w:val="2"/>
          <w:numId w:val="11"/>
        </w:numPr>
        <w:spacing w:before="360" w:after="120" w:line="360" w:lineRule="auto"/>
        <w:ind w:left="1225" w:hanging="505"/>
        <w:contextualSpacing w:val="0"/>
        <w:jc w:val="both"/>
        <w:rPr>
          <w:rFonts w:ascii="Arial Narrow" w:hAnsi="Arial Narrow"/>
        </w:rPr>
      </w:pPr>
      <w:r w:rsidRPr="00E814E7">
        <w:rPr>
          <w:rFonts w:ascii="Arial Narrow" w:hAnsi="Arial Narrow"/>
        </w:rPr>
        <w:t>Oszczędność energii i izolacyjność cieplna</w:t>
      </w:r>
    </w:p>
    <w:p w14:paraId="75AB34AA" w14:textId="5A54B4F8" w:rsidR="008131A4" w:rsidRPr="00E814E7" w:rsidRDefault="008131A4" w:rsidP="00A91E6C">
      <w:pPr>
        <w:pStyle w:val="Akapitzlist"/>
        <w:spacing w:after="0" w:line="360" w:lineRule="auto"/>
        <w:ind w:left="0" w:firstLine="709"/>
        <w:contextualSpacing w:val="0"/>
        <w:rPr>
          <w:rFonts w:ascii="Arial Narrow" w:hAnsi="Arial Narrow"/>
        </w:rPr>
      </w:pPr>
      <w:r w:rsidRPr="00E814E7">
        <w:rPr>
          <w:rFonts w:ascii="Arial Narrow" w:hAnsi="Arial Narrow"/>
        </w:rPr>
        <w:t>Projekt przewiduje docieplenie budynku zgodnie z wytycznymi warunków technicznych na rok</w:t>
      </w:r>
      <w:r w:rsidR="001C0C42" w:rsidRPr="00E814E7">
        <w:rPr>
          <w:rFonts w:ascii="Arial Narrow" w:hAnsi="Arial Narrow"/>
        </w:rPr>
        <w:t xml:space="preserve"> 2021. </w:t>
      </w:r>
    </w:p>
    <w:p w14:paraId="21E1CA5F" w14:textId="3A4777E8" w:rsidR="00CA2E7E" w:rsidRPr="00E814E7" w:rsidRDefault="00CA2E7E" w:rsidP="00A91E6C">
      <w:pPr>
        <w:pStyle w:val="Akapitzlist"/>
        <w:spacing w:after="0" w:line="360" w:lineRule="auto"/>
        <w:ind w:left="0" w:firstLine="709"/>
        <w:contextualSpacing w:val="0"/>
        <w:rPr>
          <w:rFonts w:ascii="Arial Narrow" w:hAnsi="Arial Narrow"/>
        </w:rPr>
      </w:pPr>
      <w:r w:rsidRPr="00E814E7">
        <w:rPr>
          <w:rFonts w:ascii="Arial Narrow" w:hAnsi="Arial Narrow"/>
        </w:rPr>
        <w:t>Przewiduje się zastosowanie następującyc</w:t>
      </w:r>
      <w:r w:rsidR="0039508D" w:rsidRPr="00E814E7">
        <w:rPr>
          <w:rFonts w:ascii="Arial Narrow" w:hAnsi="Arial Narrow"/>
        </w:rPr>
        <w:t>h</w:t>
      </w:r>
      <w:r w:rsidRPr="00E814E7">
        <w:rPr>
          <w:rFonts w:ascii="Arial Narrow" w:hAnsi="Arial Narrow"/>
        </w:rPr>
        <w:t xml:space="preserve"> przegród budowlanych : </w:t>
      </w:r>
    </w:p>
    <w:p w14:paraId="13B74651" w14:textId="58A1E4D1" w:rsidR="00705708" w:rsidRPr="00E814E7" w:rsidRDefault="00705708" w:rsidP="00A16A49">
      <w:pPr>
        <w:pStyle w:val="Akapitzlist"/>
        <w:numPr>
          <w:ilvl w:val="0"/>
          <w:numId w:val="45"/>
        </w:numPr>
        <w:spacing w:after="0" w:line="360" w:lineRule="auto"/>
        <w:ind w:hanging="357"/>
        <w:contextualSpacing w:val="0"/>
        <w:jc w:val="both"/>
        <w:rPr>
          <w:rFonts w:ascii="Arial Narrow" w:hAnsi="Arial Narrow"/>
        </w:rPr>
      </w:pPr>
      <w:r w:rsidRPr="00E814E7">
        <w:rPr>
          <w:rFonts w:ascii="Arial Narrow" w:hAnsi="Arial Narrow"/>
        </w:rPr>
        <w:t xml:space="preserve">Ściana zewnętrzna </w:t>
      </w:r>
      <w:proofErr w:type="spellStart"/>
      <w:r w:rsidRPr="00E814E7">
        <w:rPr>
          <w:rFonts w:ascii="Arial Narrow" w:hAnsi="Arial Narrow"/>
        </w:rPr>
        <w:t>SZ</w:t>
      </w:r>
      <w:proofErr w:type="spellEnd"/>
      <w:r w:rsidR="00C64E39" w:rsidRPr="00E814E7">
        <w:rPr>
          <w:rFonts w:ascii="Arial Narrow" w:hAnsi="Arial Narrow"/>
        </w:rPr>
        <w:t xml:space="preserve"> </w:t>
      </w:r>
      <w:r w:rsidRPr="00E814E7">
        <w:rPr>
          <w:rFonts w:ascii="Arial Narrow" w:hAnsi="Arial Narrow"/>
        </w:rPr>
        <w:t xml:space="preserve">1 – </w:t>
      </w:r>
      <w:proofErr w:type="spellStart"/>
      <w:r w:rsidRPr="00E814E7">
        <w:rPr>
          <w:rFonts w:ascii="Arial Narrow" w:hAnsi="Arial Narrow"/>
        </w:rPr>
        <w:t>Uc</w:t>
      </w:r>
      <w:proofErr w:type="spellEnd"/>
      <w:r w:rsidRPr="00E814E7">
        <w:rPr>
          <w:rFonts w:ascii="Arial Narrow" w:hAnsi="Arial Narrow"/>
        </w:rPr>
        <w:t xml:space="preserve"> = 0,23 =</w:t>
      </w:r>
      <w:r w:rsidR="0039508D" w:rsidRPr="00E814E7">
        <w:rPr>
          <w:rFonts w:ascii="Arial Narrow" w:hAnsi="Arial Narrow"/>
        </w:rPr>
        <w:t xml:space="preserve"> </w:t>
      </w:r>
      <w:r w:rsidRPr="00E814E7">
        <w:rPr>
          <w:rFonts w:ascii="Arial Narrow" w:hAnsi="Arial Narrow"/>
        </w:rPr>
        <w:t>W/</w:t>
      </w:r>
      <w:proofErr w:type="spellStart"/>
      <w:r w:rsidRPr="00E814E7">
        <w:rPr>
          <w:rFonts w:ascii="Arial Narrow" w:hAnsi="Arial Narrow"/>
        </w:rPr>
        <w:t>m</w:t>
      </w:r>
      <w:r w:rsidRPr="00E814E7">
        <w:rPr>
          <w:rFonts w:ascii="Arial Narrow" w:hAnsi="Arial Narrow"/>
          <w:vertAlign w:val="superscript"/>
        </w:rPr>
        <w:t>2</w:t>
      </w:r>
      <w:r w:rsidRPr="00E814E7">
        <w:rPr>
          <w:rFonts w:ascii="Arial Narrow" w:hAnsi="Arial Narrow"/>
        </w:rPr>
        <w:t>K</w:t>
      </w:r>
      <w:proofErr w:type="spellEnd"/>
    </w:p>
    <w:p w14:paraId="76D9DCF8" w14:textId="55D3F918" w:rsidR="00705708" w:rsidRPr="00E814E7" w:rsidRDefault="00705708" w:rsidP="00A16A49">
      <w:pPr>
        <w:pStyle w:val="Akapitzlist"/>
        <w:numPr>
          <w:ilvl w:val="0"/>
          <w:numId w:val="45"/>
        </w:numPr>
        <w:spacing w:after="0" w:line="360" w:lineRule="auto"/>
        <w:ind w:hanging="357"/>
        <w:contextualSpacing w:val="0"/>
        <w:jc w:val="both"/>
        <w:rPr>
          <w:rFonts w:ascii="Arial Narrow" w:hAnsi="Arial Narrow"/>
        </w:rPr>
      </w:pPr>
      <w:r w:rsidRPr="00E814E7">
        <w:rPr>
          <w:rFonts w:ascii="Arial Narrow" w:hAnsi="Arial Narrow"/>
        </w:rPr>
        <w:t xml:space="preserve">Ściana zewnętrzna </w:t>
      </w:r>
      <w:proofErr w:type="spellStart"/>
      <w:r w:rsidRPr="00E814E7">
        <w:rPr>
          <w:rFonts w:ascii="Arial Narrow" w:hAnsi="Arial Narrow"/>
        </w:rPr>
        <w:t>SZ</w:t>
      </w:r>
      <w:proofErr w:type="spellEnd"/>
      <w:r w:rsidR="00C64E39" w:rsidRPr="00E814E7">
        <w:rPr>
          <w:rFonts w:ascii="Arial Narrow" w:hAnsi="Arial Narrow"/>
        </w:rPr>
        <w:t xml:space="preserve"> 2 - </w:t>
      </w:r>
      <w:proofErr w:type="spellStart"/>
      <w:r w:rsidR="00C64E39" w:rsidRPr="00E814E7">
        <w:rPr>
          <w:rFonts w:ascii="Arial Narrow" w:hAnsi="Arial Narrow"/>
        </w:rPr>
        <w:t>Uc</w:t>
      </w:r>
      <w:proofErr w:type="spellEnd"/>
      <w:r w:rsidR="00C64E39" w:rsidRPr="00E814E7">
        <w:rPr>
          <w:rFonts w:ascii="Arial Narrow" w:hAnsi="Arial Narrow"/>
        </w:rPr>
        <w:t xml:space="preserve"> = 0,23 =</w:t>
      </w:r>
      <w:r w:rsidR="0039508D" w:rsidRPr="00E814E7">
        <w:rPr>
          <w:rFonts w:ascii="Arial Narrow" w:hAnsi="Arial Narrow"/>
        </w:rPr>
        <w:t xml:space="preserve"> </w:t>
      </w:r>
      <w:r w:rsidR="00C64E39" w:rsidRPr="00E814E7">
        <w:rPr>
          <w:rFonts w:ascii="Arial Narrow" w:hAnsi="Arial Narrow"/>
        </w:rPr>
        <w:t>W/</w:t>
      </w:r>
      <w:proofErr w:type="spellStart"/>
      <w:r w:rsidR="00C64E39" w:rsidRPr="00E814E7">
        <w:rPr>
          <w:rFonts w:ascii="Arial Narrow" w:hAnsi="Arial Narrow"/>
        </w:rPr>
        <w:t>m</w:t>
      </w:r>
      <w:r w:rsidR="00C64E39" w:rsidRPr="00E814E7">
        <w:rPr>
          <w:rFonts w:ascii="Arial Narrow" w:hAnsi="Arial Narrow"/>
          <w:vertAlign w:val="superscript"/>
        </w:rPr>
        <w:t>2</w:t>
      </w:r>
      <w:r w:rsidR="00C64E39" w:rsidRPr="00E814E7">
        <w:rPr>
          <w:rFonts w:ascii="Arial Narrow" w:hAnsi="Arial Narrow"/>
        </w:rPr>
        <w:t>K</w:t>
      </w:r>
      <w:proofErr w:type="spellEnd"/>
    </w:p>
    <w:p w14:paraId="1F319EDA" w14:textId="4007FF63" w:rsidR="00C64E39" w:rsidRPr="00E814E7" w:rsidRDefault="00C64E39" w:rsidP="00A16A49">
      <w:pPr>
        <w:pStyle w:val="Akapitzlist"/>
        <w:numPr>
          <w:ilvl w:val="0"/>
          <w:numId w:val="45"/>
        </w:numPr>
        <w:spacing w:after="0" w:line="360" w:lineRule="auto"/>
        <w:ind w:hanging="357"/>
        <w:contextualSpacing w:val="0"/>
        <w:jc w:val="both"/>
        <w:rPr>
          <w:rFonts w:ascii="Arial Narrow" w:hAnsi="Arial Narrow"/>
        </w:rPr>
      </w:pPr>
      <w:r w:rsidRPr="00E814E7">
        <w:rPr>
          <w:rFonts w:ascii="Arial Narrow" w:hAnsi="Arial Narrow"/>
        </w:rPr>
        <w:t xml:space="preserve">Strop zewnętrzny </w:t>
      </w:r>
      <w:proofErr w:type="spellStart"/>
      <w:r w:rsidRPr="00E814E7">
        <w:rPr>
          <w:rFonts w:ascii="Arial Narrow" w:hAnsi="Arial Narrow"/>
        </w:rPr>
        <w:t>STZ</w:t>
      </w:r>
      <w:proofErr w:type="spellEnd"/>
      <w:r w:rsidRPr="00E814E7">
        <w:rPr>
          <w:rFonts w:ascii="Arial Narrow" w:hAnsi="Arial Narrow"/>
        </w:rPr>
        <w:t xml:space="preserve"> 1 - </w:t>
      </w:r>
      <w:proofErr w:type="spellStart"/>
      <w:r w:rsidRPr="00E814E7">
        <w:rPr>
          <w:rFonts w:ascii="Arial Narrow" w:hAnsi="Arial Narrow"/>
        </w:rPr>
        <w:t>Uc</w:t>
      </w:r>
      <w:proofErr w:type="spellEnd"/>
      <w:r w:rsidRPr="00E814E7">
        <w:rPr>
          <w:rFonts w:ascii="Arial Narrow" w:hAnsi="Arial Narrow"/>
        </w:rPr>
        <w:t xml:space="preserve"> = 0,18 =</w:t>
      </w:r>
      <w:r w:rsidR="0039508D" w:rsidRPr="00E814E7">
        <w:rPr>
          <w:rFonts w:ascii="Arial Narrow" w:hAnsi="Arial Narrow"/>
        </w:rPr>
        <w:t xml:space="preserve"> </w:t>
      </w:r>
      <w:r w:rsidRPr="00E814E7">
        <w:rPr>
          <w:rFonts w:ascii="Arial Narrow" w:hAnsi="Arial Narrow"/>
        </w:rPr>
        <w:t>W/</w:t>
      </w:r>
      <w:proofErr w:type="spellStart"/>
      <w:r w:rsidRPr="00E814E7">
        <w:rPr>
          <w:rFonts w:ascii="Arial Narrow" w:hAnsi="Arial Narrow"/>
        </w:rPr>
        <w:t>m</w:t>
      </w:r>
      <w:r w:rsidRPr="00E814E7">
        <w:rPr>
          <w:rFonts w:ascii="Arial Narrow" w:hAnsi="Arial Narrow"/>
          <w:vertAlign w:val="superscript"/>
        </w:rPr>
        <w:t>2</w:t>
      </w:r>
      <w:r w:rsidRPr="00E814E7">
        <w:rPr>
          <w:rFonts w:ascii="Arial Narrow" w:hAnsi="Arial Narrow"/>
        </w:rPr>
        <w:t>K</w:t>
      </w:r>
      <w:proofErr w:type="spellEnd"/>
    </w:p>
    <w:p w14:paraId="0BD25263" w14:textId="0DDD4180" w:rsidR="00C64E39" w:rsidRPr="00E814E7" w:rsidRDefault="00C64E39" w:rsidP="00A16A49">
      <w:pPr>
        <w:pStyle w:val="Akapitzlist"/>
        <w:numPr>
          <w:ilvl w:val="0"/>
          <w:numId w:val="45"/>
        </w:numPr>
        <w:spacing w:after="0" w:line="360" w:lineRule="auto"/>
        <w:ind w:hanging="357"/>
        <w:contextualSpacing w:val="0"/>
        <w:jc w:val="both"/>
        <w:rPr>
          <w:rFonts w:ascii="Arial Narrow" w:hAnsi="Arial Narrow"/>
        </w:rPr>
      </w:pPr>
      <w:r w:rsidRPr="00E814E7">
        <w:rPr>
          <w:rFonts w:ascii="Arial Narrow" w:hAnsi="Arial Narrow"/>
        </w:rPr>
        <w:t xml:space="preserve">Strop wewnętrzny SP 1 - </w:t>
      </w:r>
      <w:proofErr w:type="spellStart"/>
      <w:r w:rsidRPr="00E814E7">
        <w:rPr>
          <w:rFonts w:ascii="Arial Narrow" w:hAnsi="Arial Narrow"/>
        </w:rPr>
        <w:t>Uc</w:t>
      </w:r>
      <w:proofErr w:type="spellEnd"/>
      <w:r w:rsidRPr="00E814E7">
        <w:rPr>
          <w:rFonts w:ascii="Arial Narrow" w:hAnsi="Arial Narrow"/>
        </w:rPr>
        <w:t xml:space="preserve"> = 0,18 =</w:t>
      </w:r>
      <w:r w:rsidR="0039508D" w:rsidRPr="00E814E7">
        <w:rPr>
          <w:rFonts w:ascii="Arial Narrow" w:hAnsi="Arial Narrow"/>
        </w:rPr>
        <w:t xml:space="preserve"> </w:t>
      </w:r>
      <w:r w:rsidRPr="00E814E7">
        <w:rPr>
          <w:rFonts w:ascii="Arial Narrow" w:hAnsi="Arial Narrow"/>
        </w:rPr>
        <w:t>W/</w:t>
      </w:r>
      <w:proofErr w:type="spellStart"/>
      <w:r w:rsidRPr="00E814E7">
        <w:rPr>
          <w:rFonts w:ascii="Arial Narrow" w:hAnsi="Arial Narrow"/>
        </w:rPr>
        <w:t>m</w:t>
      </w:r>
      <w:r w:rsidRPr="00E814E7">
        <w:rPr>
          <w:rFonts w:ascii="Arial Narrow" w:hAnsi="Arial Narrow"/>
          <w:vertAlign w:val="superscript"/>
        </w:rPr>
        <w:t>2</w:t>
      </w:r>
      <w:r w:rsidRPr="00E814E7">
        <w:rPr>
          <w:rFonts w:ascii="Arial Narrow" w:hAnsi="Arial Narrow"/>
        </w:rPr>
        <w:t>K</w:t>
      </w:r>
      <w:proofErr w:type="spellEnd"/>
    </w:p>
    <w:p w14:paraId="462E4D66" w14:textId="7C267861" w:rsidR="00C64E39" w:rsidRPr="00E814E7" w:rsidRDefault="00C64E39" w:rsidP="00A16A49">
      <w:pPr>
        <w:pStyle w:val="Akapitzlist"/>
        <w:numPr>
          <w:ilvl w:val="0"/>
          <w:numId w:val="45"/>
        </w:numPr>
        <w:spacing w:after="0" w:line="360" w:lineRule="auto"/>
        <w:ind w:hanging="357"/>
        <w:contextualSpacing w:val="0"/>
        <w:jc w:val="both"/>
        <w:rPr>
          <w:rFonts w:ascii="Arial Narrow" w:hAnsi="Arial Narrow"/>
        </w:rPr>
      </w:pPr>
      <w:r w:rsidRPr="00E814E7">
        <w:rPr>
          <w:rFonts w:ascii="Arial Narrow" w:hAnsi="Arial Narrow"/>
        </w:rPr>
        <w:t xml:space="preserve">Podłoga na gruncie </w:t>
      </w:r>
      <w:proofErr w:type="spellStart"/>
      <w:r w:rsidRPr="00E814E7">
        <w:rPr>
          <w:rFonts w:ascii="Arial Narrow" w:hAnsi="Arial Narrow"/>
        </w:rPr>
        <w:t>PG</w:t>
      </w:r>
      <w:proofErr w:type="spellEnd"/>
      <w:r w:rsidRPr="00E814E7">
        <w:rPr>
          <w:rFonts w:ascii="Arial Narrow" w:hAnsi="Arial Narrow"/>
        </w:rPr>
        <w:t xml:space="preserve"> 1 - </w:t>
      </w:r>
      <w:proofErr w:type="spellStart"/>
      <w:r w:rsidRPr="00E814E7">
        <w:rPr>
          <w:rFonts w:ascii="Arial Narrow" w:hAnsi="Arial Narrow"/>
        </w:rPr>
        <w:t>Uc</w:t>
      </w:r>
      <w:proofErr w:type="spellEnd"/>
      <w:r w:rsidRPr="00E814E7">
        <w:rPr>
          <w:rFonts w:ascii="Arial Narrow" w:hAnsi="Arial Narrow"/>
        </w:rPr>
        <w:t xml:space="preserve"> = 0,30 =</w:t>
      </w:r>
      <w:r w:rsidR="0039508D" w:rsidRPr="00E814E7">
        <w:rPr>
          <w:rFonts w:ascii="Arial Narrow" w:hAnsi="Arial Narrow"/>
        </w:rPr>
        <w:t xml:space="preserve"> </w:t>
      </w:r>
      <w:r w:rsidRPr="00E814E7">
        <w:rPr>
          <w:rFonts w:ascii="Arial Narrow" w:hAnsi="Arial Narrow"/>
        </w:rPr>
        <w:t>W/</w:t>
      </w:r>
      <w:proofErr w:type="spellStart"/>
      <w:r w:rsidRPr="00E814E7">
        <w:rPr>
          <w:rFonts w:ascii="Arial Narrow" w:hAnsi="Arial Narrow"/>
        </w:rPr>
        <w:t>m</w:t>
      </w:r>
      <w:r w:rsidRPr="00E814E7">
        <w:rPr>
          <w:rFonts w:ascii="Arial Narrow" w:hAnsi="Arial Narrow"/>
          <w:vertAlign w:val="superscript"/>
        </w:rPr>
        <w:t>2</w:t>
      </w:r>
      <w:r w:rsidRPr="00E814E7">
        <w:rPr>
          <w:rFonts w:ascii="Arial Narrow" w:hAnsi="Arial Narrow"/>
        </w:rPr>
        <w:t>K</w:t>
      </w:r>
      <w:proofErr w:type="spellEnd"/>
    </w:p>
    <w:p w14:paraId="1521468F" w14:textId="31924683" w:rsidR="0039508D" w:rsidRPr="00E814E7" w:rsidRDefault="0039508D" w:rsidP="00A16A49">
      <w:pPr>
        <w:pStyle w:val="Akapitzlist"/>
        <w:numPr>
          <w:ilvl w:val="0"/>
          <w:numId w:val="45"/>
        </w:numPr>
        <w:spacing w:after="0" w:line="360" w:lineRule="auto"/>
        <w:ind w:hanging="357"/>
        <w:contextualSpacing w:val="0"/>
        <w:jc w:val="both"/>
        <w:rPr>
          <w:rFonts w:ascii="Arial Narrow" w:hAnsi="Arial Narrow"/>
        </w:rPr>
      </w:pPr>
      <w:r w:rsidRPr="00E814E7">
        <w:rPr>
          <w:rFonts w:ascii="Arial Narrow" w:hAnsi="Arial Narrow"/>
        </w:rPr>
        <w:t xml:space="preserve">Ściana wewnętrzna SW 1 - </w:t>
      </w:r>
      <w:proofErr w:type="spellStart"/>
      <w:r w:rsidRPr="00E814E7">
        <w:rPr>
          <w:rFonts w:ascii="Arial Narrow" w:hAnsi="Arial Narrow"/>
        </w:rPr>
        <w:t>Uc</w:t>
      </w:r>
      <w:proofErr w:type="spellEnd"/>
      <w:r w:rsidRPr="00E814E7">
        <w:rPr>
          <w:rFonts w:ascii="Arial Narrow" w:hAnsi="Arial Narrow"/>
        </w:rPr>
        <w:t xml:space="preserve"> = 1</w:t>
      </w:r>
      <w:r w:rsidR="0027658F" w:rsidRPr="00E814E7">
        <w:rPr>
          <w:rFonts w:ascii="Arial Narrow" w:hAnsi="Arial Narrow"/>
        </w:rPr>
        <w:t>,00</w:t>
      </w:r>
      <w:r w:rsidRPr="00E814E7">
        <w:rPr>
          <w:rFonts w:ascii="Arial Narrow" w:hAnsi="Arial Narrow"/>
        </w:rPr>
        <w:t xml:space="preserve"> = W/</w:t>
      </w:r>
      <w:proofErr w:type="spellStart"/>
      <w:r w:rsidRPr="00E814E7">
        <w:rPr>
          <w:rFonts w:ascii="Arial Narrow" w:hAnsi="Arial Narrow"/>
        </w:rPr>
        <w:t>m</w:t>
      </w:r>
      <w:r w:rsidRPr="00E814E7">
        <w:rPr>
          <w:rFonts w:ascii="Arial Narrow" w:hAnsi="Arial Narrow"/>
          <w:vertAlign w:val="superscript"/>
        </w:rPr>
        <w:t>2</w:t>
      </w:r>
      <w:r w:rsidRPr="00E814E7">
        <w:rPr>
          <w:rFonts w:ascii="Arial Narrow" w:hAnsi="Arial Narrow"/>
        </w:rPr>
        <w:t>K</w:t>
      </w:r>
      <w:proofErr w:type="spellEnd"/>
    </w:p>
    <w:p w14:paraId="13F93475" w14:textId="71FBA92A" w:rsidR="0039508D" w:rsidRPr="00E814E7" w:rsidRDefault="0039508D" w:rsidP="00A16A49">
      <w:pPr>
        <w:pStyle w:val="Akapitzlist"/>
        <w:numPr>
          <w:ilvl w:val="0"/>
          <w:numId w:val="45"/>
        </w:numPr>
        <w:spacing w:after="0" w:line="360" w:lineRule="auto"/>
        <w:ind w:hanging="357"/>
        <w:contextualSpacing w:val="0"/>
        <w:jc w:val="both"/>
        <w:rPr>
          <w:rFonts w:ascii="Arial Narrow" w:hAnsi="Arial Narrow"/>
        </w:rPr>
      </w:pPr>
      <w:r w:rsidRPr="00E814E7">
        <w:rPr>
          <w:rFonts w:ascii="Arial Narrow" w:hAnsi="Arial Narrow"/>
        </w:rPr>
        <w:t xml:space="preserve">Strop wewnętrzny </w:t>
      </w:r>
      <w:proofErr w:type="spellStart"/>
      <w:r w:rsidRPr="00E814E7">
        <w:rPr>
          <w:rFonts w:ascii="Arial Narrow" w:hAnsi="Arial Narrow"/>
        </w:rPr>
        <w:t>STW</w:t>
      </w:r>
      <w:proofErr w:type="spellEnd"/>
      <w:r w:rsidRPr="00E814E7">
        <w:rPr>
          <w:rFonts w:ascii="Arial Narrow" w:hAnsi="Arial Narrow"/>
        </w:rPr>
        <w:t xml:space="preserve"> 1 - </w:t>
      </w:r>
      <w:proofErr w:type="spellStart"/>
      <w:r w:rsidRPr="00E814E7">
        <w:rPr>
          <w:rFonts w:ascii="Arial Narrow" w:hAnsi="Arial Narrow"/>
        </w:rPr>
        <w:t>Uc</w:t>
      </w:r>
      <w:proofErr w:type="spellEnd"/>
      <w:r w:rsidRPr="00E814E7">
        <w:rPr>
          <w:rFonts w:ascii="Arial Narrow" w:hAnsi="Arial Narrow"/>
        </w:rPr>
        <w:t xml:space="preserve"> = 0,25 = W/</w:t>
      </w:r>
      <w:proofErr w:type="spellStart"/>
      <w:r w:rsidRPr="00E814E7">
        <w:rPr>
          <w:rFonts w:ascii="Arial Narrow" w:hAnsi="Arial Narrow"/>
        </w:rPr>
        <w:t>m</w:t>
      </w:r>
      <w:r w:rsidRPr="00E814E7">
        <w:rPr>
          <w:rFonts w:ascii="Arial Narrow" w:hAnsi="Arial Narrow"/>
          <w:vertAlign w:val="superscript"/>
        </w:rPr>
        <w:t>2</w:t>
      </w:r>
      <w:r w:rsidRPr="00E814E7">
        <w:rPr>
          <w:rFonts w:ascii="Arial Narrow" w:hAnsi="Arial Narrow"/>
        </w:rPr>
        <w:t>K</w:t>
      </w:r>
      <w:proofErr w:type="spellEnd"/>
    </w:p>
    <w:p w14:paraId="5E95AF7C" w14:textId="53A7E9CD" w:rsidR="0039508D" w:rsidRPr="00E814E7" w:rsidRDefault="0039508D" w:rsidP="00A16A49">
      <w:pPr>
        <w:pStyle w:val="Akapitzlist"/>
        <w:numPr>
          <w:ilvl w:val="0"/>
          <w:numId w:val="45"/>
        </w:numPr>
        <w:spacing w:after="0" w:line="360" w:lineRule="auto"/>
        <w:ind w:hanging="357"/>
        <w:contextualSpacing w:val="0"/>
        <w:jc w:val="both"/>
        <w:rPr>
          <w:rFonts w:ascii="Arial Narrow" w:hAnsi="Arial Narrow"/>
        </w:rPr>
      </w:pPr>
      <w:r w:rsidRPr="00E814E7">
        <w:rPr>
          <w:rFonts w:ascii="Arial Narrow" w:hAnsi="Arial Narrow"/>
        </w:rPr>
        <w:t xml:space="preserve">Drzwi zewnętrzne </w:t>
      </w:r>
      <w:proofErr w:type="spellStart"/>
      <w:r w:rsidRPr="00E814E7">
        <w:rPr>
          <w:rFonts w:ascii="Arial Narrow" w:hAnsi="Arial Narrow"/>
        </w:rPr>
        <w:t>DZ</w:t>
      </w:r>
      <w:proofErr w:type="spellEnd"/>
      <w:r w:rsidRPr="00E814E7">
        <w:rPr>
          <w:rFonts w:ascii="Arial Narrow" w:hAnsi="Arial Narrow"/>
        </w:rPr>
        <w:t xml:space="preserve"> 1 - </w:t>
      </w:r>
      <w:proofErr w:type="spellStart"/>
      <w:r w:rsidRPr="00E814E7">
        <w:rPr>
          <w:rFonts w:ascii="Arial Narrow" w:hAnsi="Arial Narrow"/>
        </w:rPr>
        <w:t>Uc</w:t>
      </w:r>
      <w:proofErr w:type="spellEnd"/>
      <w:r w:rsidRPr="00E814E7">
        <w:rPr>
          <w:rFonts w:ascii="Arial Narrow" w:hAnsi="Arial Narrow"/>
        </w:rPr>
        <w:t xml:space="preserve"> = 1,5</w:t>
      </w:r>
      <w:r w:rsidR="0027658F" w:rsidRPr="00E814E7">
        <w:rPr>
          <w:rFonts w:ascii="Arial Narrow" w:hAnsi="Arial Narrow"/>
        </w:rPr>
        <w:t>0</w:t>
      </w:r>
      <w:r w:rsidRPr="00E814E7">
        <w:rPr>
          <w:rFonts w:ascii="Arial Narrow" w:hAnsi="Arial Narrow"/>
        </w:rPr>
        <w:t xml:space="preserve"> = W/</w:t>
      </w:r>
      <w:proofErr w:type="spellStart"/>
      <w:r w:rsidRPr="00E814E7">
        <w:rPr>
          <w:rFonts w:ascii="Arial Narrow" w:hAnsi="Arial Narrow"/>
        </w:rPr>
        <w:t>m</w:t>
      </w:r>
      <w:r w:rsidRPr="00E814E7">
        <w:rPr>
          <w:rFonts w:ascii="Arial Narrow" w:hAnsi="Arial Narrow"/>
          <w:vertAlign w:val="superscript"/>
        </w:rPr>
        <w:t>2</w:t>
      </w:r>
      <w:r w:rsidRPr="00E814E7">
        <w:rPr>
          <w:rFonts w:ascii="Arial Narrow" w:hAnsi="Arial Narrow"/>
        </w:rPr>
        <w:t>K</w:t>
      </w:r>
      <w:proofErr w:type="spellEnd"/>
    </w:p>
    <w:p w14:paraId="2AC669DD" w14:textId="5D3CFD31" w:rsidR="0071642F" w:rsidRPr="00E814E7" w:rsidRDefault="0071642F" w:rsidP="00256C57">
      <w:pPr>
        <w:pStyle w:val="Akapitzlist"/>
        <w:numPr>
          <w:ilvl w:val="2"/>
          <w:numId w:val="11"/>
        </w:numPr>
        <w:spacing w:before="360" w:after="120" w:line="360" w:lineRule="auto"/>
        <w:ind w:left="1225" w:hanging="505"/>
        <w:contextualSpacing w:val="0"/>
        <w:jc w:val="both"/>
        <w:rPr>
          <w:rFonts w:ascii="Arial Narrow" w:hAnsi="Arial Narrow"/>
        </w:rPr>
      </w:pPr>
      <w:r w:rsidRPr="00E814E7">
        <w:rPr>
          <w:rFonts w:ascii="Arial Narrow" w:hAnsi="Arial Narrow"/>
        </w:rPr>
        <w:t>Zrównoważone wykorzystanie zasobów naturalnych</w:t>
      </w:r>
    </w:p>
    <w:p w14:paraId="51A47045" w14:textId="5272CFA4" w:rsidR="00D45B25" w:rsidRPr="00E814E7" w:rsidRDefault="00FF7546" w:rsidP="00A53231">
      <w:pPr>
        <w:pStyle w:val="Akapitzlist"/>
        <w:spacing w:after="0" w:line="360" w:lineRule="auto"/>
        <w:ind w:left="0" w:firstLine="709"/>
        <w:contextualSpacing w:val="0"/>
        <w:jc w:val="both"/>
        <w:rPr>
          <w:rFonts w:ascii="Arial Narrow" w:hAnsi="Arial Narrow"/>
        </w:rPr>
      </w:pPr>
      <w:r w:rsidRPr="00E814E7">
        <w:rPr>
          <w:rFonts w:ascii="Arial Narrow" w:hAnsi="Arial Narrow"/>
        </w:rPr>
        <w:lastRenderedPageBreak/>
        <w:t xml:space="preserve">W projektowanym obiekcie </w:t>
      </w:r>
      <w:r w:rsidR="00D45B25" w:rsidRPr="00E814E7">
        <w:rPr>
          <w:rFonts w:ascii="Arial Narrow" w:hAnsi="Arial Narrow"/>
        </w:rPr>
        <w:t>zastosowano</w:t>
      </w:r>
      <w:r w:rsidRPr="00E814E7">
        <w:rPr>
          <w:rFonts w:ascii="Arial Narrow" w:hAnsi="Arial Narrow"/>
        </w:rPr>
        <w:t xml:space="preserve"> głownie trwałe i naturalne materiały budowlane. Wykorzystane do pokrycia elewacji panele są odporne na działanie czynników atmosferycznych. </w:t>
      </w:r>
      <w:r w:rsidR="00961434" w:rsidRPr="00E814E7">
        <w:rPr>
          <w:rFonts w:ascii="Arial Narrow" w:hAnsi="Arial Narrow"/>
        </w:rPr>
        <w:t xml:space="preserve">Konstrukcja wykonana z żelbetu </w:t>
      </w:r>
      <w:r w:rsidR="00CD3957" w:rsidRPr="00E814E7">
        <w:rPr>
          <w:rFonts w:ascii="Arial Narrow" w:hAnsi="Arial Narrow"/>
        </w:rPr>
        <w:t xml:space="preserve">i stali </w:t>
      </w:r>
      <w:r w:rsidR="00961434" w:rsidRPr="00E814E7">
        <w:rPr>
          <w:rFonts w:ascii="Arial Narrow" w:hAnsi="Arial Narrow"/>
        </w:rPr>
        <w:t xml:space="preserve">zapewnia trwałość oraz funkcjonalność obiektu. </w:t>
      </w:r>
    </w:p>
    <w:p w14:paraId="07CA3684" w14:textId="2EE04F13" w:rsidR="009678BC" w:rsidRPr="00E814E7" w:rsidRDefault="00961434" w:rsidP="00A53231">
      <w:pPr>
        <w:pStyle w:val="Akapitzlist"/>
        <w:spacing w:after="0" w:line="360" w:lineRule="auto"/>
        <w:ind w:left="0" w:firstLine="709"/>
        <w:contextualSpacing w:val="0"/>
        <w:jc w:val="both"/>
        <w:rPr>
          <w:rFonts w:ascii="Arial Narrow" w:hAnsi="Arial Narrow"/>
        </w:rPr>
      </w:pPr>
      <w:r w:rsidRPr="00E814E7">
        <w:rPr>
          <w:rFonts w:ascii="Arial Narrow" w:hAnsi="Arial Narrow"/>
        </w:rPr>
        <w:t>Kolejnym sposobem zrównoważonego wykorzystania zasobów naturalnych jest pozyskiwanie energii za pośrednictwem paneli fotowoltaicznych</w:t>
      </w:r>
      <w:r w:rsidR="00B803E1" w:rsidRPr="00E814E7">
        <w:rPr>
          <w:rFonts w:ascii="Arial Narrow" w:hAnsi="Arial Narrow"/>
        </w:rPr>
        <w:t xml:space="preserve"> oraz kolektorów słonecznych</w:t>
      </w:r>
      <w:r w:rsidRPr="00E814E7">
        <w:rPr>
          <w:rFonts w:ascii="Arial Narrow" w:hAnsi="Arial Narrow"/>
        </w:rPr>
        <w:t xml:space="preserve"> licznie rozmieszczonych na powierzchn</w:t>
      </w:r>
      <w:r w:rsidR="00D45B25" w:rsidRPr="00E814E7">
        <w:rPr>
          <w:rFonts w:ascii="Arial Narrow" w:hAnsi="Arial Narrow"/>
        </w:rPr>
        <w:t>iach zewnętrznych</w:t>
      </w:r>
      <w:r w:rsidRPr="00E814E7">
        <w:rPr>
          <w:rFonts w:ascii="Arial Narrow" w:hAnsi="Arial Narrow"/>
        </w:rPr>
        <w:t xml:space="preserve"> obiektu. </w:t>
      </w:r>
      <w:r w:rsidR="00D45B25" w:rsidRPr="00E814E7">
        <w:rPr>
          <w:rFonts w:ascii="Arial Narrow" w:hAnsi="Arial Narrow"/>
        </w:rPr>
        <w:t>Jest to rozwiązanie ekologiczne i oszczędne. W budynku zaprojektowano aż 5 zielonych trasów, niwelujących negatywne skutki zmian klimatu m. in. poprzez utrzymanie efektu chłodzącego</w:t>
      </w:r>
      <w:r w:rsidR="002B7B14" w:rsidRPr="00E814E7">
        <w:rPr>
          <w:rFonts w:ascii="Arial Narrow" w:hAnsi="Arial Narrow"/>
        </w:rPr>
        <w:t xml:space="preserve"> przeciwdziałającemu zjawiskom miejskiej wyspy ciepła. Zielone dachy zastosowane w budynku retencjonują wodę opadową opóźniając spływ deszczówki do kanalizacji. </w:t>
      </w:r>
    </w:p>
    <w:p w14:paraId="597B0EAB" w14:textId="3A1DEE4B" w:rsidR="0066430C" w:rsidRPr="00E814E7" w:rsidRDefault="000C73DD" w:rsidP="00BC2AE2">
      <w:pPr>
        <w:pStyle w:val="Nagwek2"/>
        <w:numPr>
          <w:ilvl w:val="1"/>
          <w:numId w:val="11"/>
        </w:numPr>
        <w:spacing w:before="360" w:after="240"/>
        <w:ind w:left="1077" w:hanging="720"/>
        <w:rPr>
          <w:rFonts w:ascii="Arial Narrow" w:hAnsi="Arial Narrow" w:cs="Calibri"/>
          <w:color w:val="000000" w:themeColor="text1"/>
          <w:sz w:val="22"/>
          <w:szCs w:val="22"/>
        </w:rPr>
      </w:pPr>
      <w:bookmarkStart w:id="24" w:name="_Toc43721633"/>
      <w:r w:rsidRPr="00E814E7">
        <w:rPr>
          <w:rFonts w:ascii="Arial Narrow" w:hAnsi="Arial Narrow" w:cs="Calibri"/>
          <w:color w:val="000000" w:themeColor="text1"/>
          <w:sz w:val="22"/>
          <w:szCs w:val="22"/>
        </w:rPr>
        <w:t>Sposób zapewnienia warunków niezbędnych do korzystania z tego obiektu przez osoby niepełnosprawne, w szczególności poruszające się na wózkach inwalidzkich</w:t>
      </w:r>
      <w:bookmarkEnd w:id="24"/>
    </w:p>
    <w:p w14:paraId="53686150" w14:textId="77777777" w:rsidR="000C73DD" w:rsidRPr="00E814E7" w:rsidRDefault="000C73DD" w:rsidP="00A91E6C">
      <w:pPr>
        <w:pStyle w:val="Akapitzlist"/>
        <w:spacing w:after="0" w:line="360" w:lineRule="auto"/>
        <w:ind w:left="0" w:firstLine="709"/>
        <w:rPr>
          <w:rFonts w:ascii="Arial Narrow" w:hAnsi="Arial Narrow"/>
        </w:rPr>
      </w:pPr>
      <w:r w:rsidRPr="00E814E7">
        <w:rPr>
          <w:rFonts w:ascii="Arial Narrow" w:hAnsi="Arial Narrow"/>
        </w:rPr>
        <w:t>Obiekt dostosowany do potrzeb osób niepełnosprawnych poprzez:</w:t>
      </w:r>
    </w:p>
    <w:p w14:paraId="0DA6B75F" w14:textId="30F68164" w:rsidR="0066430C" w:rsidRPr="00E814E7" w:rsidRDefault="000C73DD" w:rsidP="00437447">
      <w:pPr>
        <w:pStyle w:val="Akapitzlist"/>
        <w:numPr>
          <w:ilvl w:val="0"/>
          <w:numId w:val="23"/>
        </w:numPr>
        <w:spacing w:after="0" w:line="360" w:lineRule="auto"/>
        <w:ind w:left="1429" w:hanging="357"/>
        <w:rPr>
          <w:rFonts w:ascii="Arial Narrow" w:hAnsi="Arial Narrow"/>
        </w:rPr>
      </w:pPr>
      <w:r w:rsidRPr="00E814E7">
        <w:rPr>
          <w:rFonts w:ascii="Arial Narrow" w:hAnsi="Arial Narrow"/>
        </w:rPr>
        <w:t>Komunikację poziomą o szerokich traktach</w:t>
      </w:r>
    </w:p>
    <w:p w14:paraId="7BCE9C16" w14:textId="09AC4570" w:rsidR="000C73DD" w:rsidRPr="00E814E7" w:rsidRDefault="000C73DD" w:rsidP="00437447">
      <w:pPr>
        <w:pStyle w:val="Akapitzlist"/>
        <w:numPr>
          <w:ilvl w:val="0"/>
          <w:numId w:val="23"/>
        </w:numPr>
        <w:spacing w:after="0" w:line="360" w:lineRule="auto"/>
        <w:ind w:left="1429" w:hanging="357"/>
        <w:rPr>
          <w:rFonts w:ascii="Arial Narrow" w:hAnsi="Arial Narrow"/>
        </w:rPr>
      </w:pPr>
      <w:r w:rsidRPr="00E814E7">
        <w:rPr>
          <w:rFonts w:ascii="Arial Narrow" w:hAnsi="Arial Narrow"/>
        </w:rPr>
        <w:t>Dźwigi osobowe dostosowane do potrzeb osób niepełnosprawnych</w:t>
      </w:r>
    </w:p>
    <w:p w14:paraId="40B05EB5" w14:textId="1DD3CCA5" w:rsidR="000C73DD" w:rsidRPr="00E814E7" w:rsidRDefault="000C73DD" w:rsidP="00437447">
      <w:pPr>
        <w:pStyle w:val="Akapitzlist"/>
        <w:numPr>
          <w:ilvl w:val="0"/>
          <w:numId w:val="23"/>
        </w:numPr>
        <w:spacing w:after="0" w:line="360" w:lineRule="auto"/>
        <w:ind w:left="1429" w:hanging="357"/>
        <w:rPr>
          <w:rFonts w:ascii="Arial Narrow" w:hAnsi="Arial Narrow"/>
        </w:rPr>
      </w:pPr>
      <w:r w:rsidRPr="00E814E7">
        <w:rPr>
          <w:rFonts w:ascii="Arial Narrow" w:hAnsi="Arial Narrow"/>
        </w:rPr>
        <w:t>Toalety dostosowane dla potrzeb osób niepełnosprawnych</w:t>
      </w:r>
    </w:p>
    <w:p w14:paraId="615EA6CA" w14:textId="6DACF831" w:rsidR="00D17482" w:rsidRPr="00E814E7" w:rsidRDefault="00D17482" w:rsidP="00437447">
      <w:pPr>
        <w:pStyle w:val="Akapitzlist"/>
        <w:numPr>
          <w:ilvl w:val="0"/>
          <w:numId w:val="23"/>
        </w:numPr>
        <w:spacing w:after="0" w:line="360" w:lineRule="auto"/>
        <w:ind w:left="1429" w:hanging="357"/>
        <w:rPr>
          <w:rFonts w:ascii="Arial Narrow" w:hAnsi="Arial Narrow"/>
        </w:rPr>
      </w:pPr>
      <w:r w:rsidRPr="00E814E7">
        <w:rPr>
          <w:rFonts w:ascii="Arial Narrow" w:hAnsi="Arial Narrow"/>
        </w:rPr>
        <w:t>Wejście do budynku z poziomu terenu</w:t>
      </w:r>
    </w:p>
    <w:p w14:paraId="4311DA07" w14:textId="0538DDAE" w:rsidR="000C73DD" w:rsidRPr="00E814E7" w:rsidRDefault="00D17482" w:rsidP="00437447">
      <w:pPr>
        <w:pStyle w:val="Akapitzlist"/>
        <w:numPr>
          <w:ilvl w:val="0"/>
          <w:numId w:val="23"/>
        </w:numPr>
        <w:spacing w:after="0" w:line="360" w:lineRule="auto"/>
        <w:ind w:left="1429" w:hanging="357"/>
        <w:rPr>
          <w:rFonts w:ascii="Arial Narrow" w:hAnsi="Arial Narrow"/>
        </w:rPr>
      </w:pPr>
      <w:r w:rsidRPr="00E814E7">
        <w:rPr>
          <w:rFonts w:ascii="Arial Narrow" w:hAnsi="Arial Narrow"/>
        </w:rPr>
        <w:t>Miejsca parkingowe dla osób niepełnosprawnych przed budynkiem</w:t>
      </w:r>
    </w:p>
    <w:p w14:paraId="48066632" w14:textId="5D7ABA63" w:rsidR="00F16CC6" w:rsidRPr="00E814E7" w:rsidRDefault="00F16CC6" w:rsidP="00EE6CBB">
      <w:pPr>
        <w:pStyle w:val="Nagwek2"/>
        <w:numPr>
          <w:ilvl w:val="1"/>
          <w:numId w:val="11"/>
        </w:numPr>
        <w:spacing w:before="360" w:after="240"/>
        <w:ind w:left="1077" w:hanging="720"/>
        <w:rPr>
          <w:rStyle w:val="fontstyle01"/>
          <w:rFonts w:ascii="Arial Narrow" w:hAnsi="Arial Narrow"/>
          <w:b w:val="0"/>
          <w:bCs/>
        </w:rPr>
      </w:pPr>
      <w:bookmarkStart w:id="25" w:name="_Toc43721634"/>
      <w:r w:rsidRPr="00E814E7">
        <w:rPr>
          <w:rStyle w:val="fontstyle01"/>
          <w:rFonts w:ascii="Arial Narrow" w:hAnsi="Arial Narrow"/>
          <w:b w:val="0"/>
          <w:bCs/>
        </w:rPr>
        <w:t>Rozwiązania związane z wyposażeniem budowlano – instalacyjnym zapewniającym użytkowanie obiektu zgodne z przeznaczeniem</w:t>
      </w:r>
      <w:bookmarkEnd w:id="25"/>
    </w:p>
    <w:p w14:paraId="4CD9F74B" w14:textId="77777777" w:rsidR="00F16CC6" w:rsidRPr="00E814E7" w:rsidRDefault="00F16CC6" w:rsidP="00FC6B71">
      <w:pPr>
        <w:pStyle w:val="Akapitzlist"/>
        <w:numPr>
          <w:ilvl w:val="0"/>
          <w:numId w:val="17"/>
        </w:numPr>
        <w:spacing w:after="0" w:line="360" w:lineRule="auto"/>
        <w:rPr>
          <w:rFonts w:ascii="Arial Narrow" w:hAnsi="Arial Narrow"/>
        </w:rPr>
      </w:pPr>
      <w:r w:rsidRPr="00E814E7">
        <w:rPr>
          <w:rFonts w:ascii="Arial Narrow" w:hAnsi="Arial Narrow"/>
        </w:rPr>
        <w:t>Instalacje sanitarne – obiekt wyposażony w:</w:t>
      </w:r>
    </w:p>
    <w:p w14:paraId="14F56F6F" w14:textId="77777777" w:rsidR="00F16CC6" w:rsidRPr="00E814E7" w:rsidRDefault="00F16CC6" w:rsidP="00FC6B71">
      <w:pPr>
        <w:pStyle w:val="Akapitzlist"/>
        <w:numPr>
          <w:ilvl w:val="0"/>
          <w:numId w:val="18"/>
        </w:numPr>
        <w:spacing w:after="0" w:line="360" w:lineRule="auto"/>
        <w:rPr>
          <w:rFonts w:ascii="Arial Narrow" w:hAnsi="Arial Narrow"/>
        </w:rPr>
      </w:pPr>
      <w:r w:rsidRPr="00E814E7">
        <w:rPr>
          <w:rFonts w:ascii="Arial Narrow" w:hAnsi="Arial Narrow"/>
        </w:rPr>
        <w:t>instalację bieżącej ciepłej oraz zimnej wody</w:t>
      </w:r>
    </w:p>
    <w:p w14:paraId="000F7043" w14:textId="2894A92F" w:rsidR="00F16CC6" w:rsidRPr="00E814E7" w:rsidRDefault="00F16CC6" w:rsidP="00FC6B71">
      <w:pPr>
        <w:pStyle w:val="Akapitzlist"/>
        <w:numPr>
          <w:ilvl w:val="0"/>
          <w:numId w:val="18"/>
        </w:numPr>
        <w:spacing w:after="0" w:line="360" w:lineRule="auto"/>
        <w:rPr>
          <w:rFonts w:ascii="Arial Narrow" w:hAnsi="Arial Narrow"/>
        </w:rPr>
      </w:pPr>
      <w:r w:rsidRPr="00E814E7">
        <w:rPr>
          <w:rFonts w:ascii="Arial Narrow" w:hAnsi="Arial Narrow"/>
        </w:rPr>
        <w:t>instalację kanalizacyjną</w:t>
      </w:r>
    </w:p>
    <w:p w14:paraId="6A2B312F" w14:textId="0098D9BC" w:rsidR="00F16CC6" w:rsidRPr="00E814E7" w:rsidRDefault="00F16CC6" w:rsidP="00FC6B71">
      <w:pPr>
        <w:pStyle w:val="Akapitzlist"/>
        <w:numPr>
          <w:ilvl w:val="0"/>
          <w:numId w:val="18"/>
        </w:numPr>
        <w:spacing w:after="0" w:line="360" w:lineRule="auto"/>
        <w:rPr>
          <w:rFonts w:ascii="Arial Narrow" w:hAnsi="Arial Narrow"/>
        </w:rPr>
      </w:pPr>
      <w:r w:rsidRPr="00E814E7">
        <w:rPr>
          <w:rFonts w:ascii="Arial Narrow" w:hAnsi="Arial Narrow"/>
        </w:rPr>
        <w:t>instalację C.O.</w:t>
      </w:r>
    </w:p>
    <w:p w14:paraId="02E5A4F8" w14:textId="518E7146" w:rsidR="00F16CC6" w:rsidRPr="00E814E7" w:rsidRDefault="00F16CC6" w:rsidP="00FC6B71">
      <w:pPr>
        <w:pStyle w:val="Akapitzlist"/>
        <w:numPr>
          <w:ilvl w:val="0"/>
          <w:numId w:val="18"/>
        </w:numPr>
        <w:spacing w:after="0" w:line="360" w:lineRule="auto"/>
        <w:rPr>
          <w:rFonts w:ascii="Arial Narrow" w:hAnsi="Arial Narrow"/>
        </w:rPr>
      </w:pPr>
      <w:r w:rsidRPr="00E814E7">
        <w:rPr>
          <w:rFonts w:ascii="Arial Narrow" w:hAnsi="Arial Narrow"/>
        </w:rPr>
        <w:t>instalację wentylacji grawitacyjnej</w:t>
      </w:r>
      <w:r w:rsidR="001B0E10" w:rsidRPr="00E814E7">
        <w:rPr>
          <w:rFonts w:ascii="Arial Narrow" w:hAnsi="Arial Narrow"/>
        </w:rPr>
        <w:t xml:space="preserve">, </w:t>
      </w:r>
      <w:r w:rsidRPr="00E814E7">
        <w:rPr>
          <w:rFonts w:ascii="Arial Narrow" w:hAnsi="Arial Narrow"/>
        </w:rPr>
        <w:t>mechanicznej</w:t>
      </w:r>
      <w:r w:rsidR="001B0E10" w:rsidRPr="00E814E7">
        <w:rPr>
          <w:rFonts w:ascii="Arial Narrow" w:hAnsi="Arial Narrow"/>
        </w:rPr>
        <w:t xml:space="preserve"> oraz klimatyzacji</w:t>
      </w:r>
    </w:p>
    <w:p w14:paraId="609C7E6B" w14:textId="545218F1" w:rsidR="001B0E10" w:rsidRPr="00E814E7" w:rsidRDefault="001B0E10" w:rsidP="00FC6B71">
      <w:pPr>
        <w:pStyle w:val="Akapitzlist"/>
        <w:numPr>
          <w:ilvl w:val="0"/>
          <w:numId w:val="18"/>
        </w:numPr>
        <w:spacing w:after="0" w:line="360" w:lineRule="auto"/>
        <w:rPr>
          <w:rFonts w:ascii="Arial Narrow" w:hAnsi="Arial Narrow"/>
        </w:rPr>
      </w:pPr>
      <w:r w:rsidRPr="00E814E7">
        <w:rPr>
          <w:rFonts w:ascii="Arial Narrow" w:hAnsi="Arial Narrow"/>
        </w:rPr>
        <w:t>Instalację gazów technicznych</w:t>
      </w:r>
    </w:p>
    <w:p w14:paraId="52AF6313" w14:textId="40A3F2AD" w:rsidR="00F16CC6" w:rsidRPr="00E814E7" w:rsidRDefault="00F16CC6" w:rsidP="00FC6B71">
      <w:pPr>
        <w:spacing w:after="0" w:line="360" w:lineRule="auto"/>
        <w:ind w:firstLine="708"/>
        <w:rPr>
          <w:rFonts w:ascii="Arial Narrow" w:hAnsi="Arial Narrow"/>
        </w:rPr>
      </w:pPr>
      <w:r w:rsidRPr="00E814E7">
        <w:rPr>
          <w:rFonts w:ascii="Arial Narrow" w:hAnsi="Arial Narrow"/>
        </w:rPr>
        <w:t xml:space="preserve">Szerzej w dziale instalacyjnym. </w:t>
      </w:r>
    </w:p>
    <w:p w14:paraId="12128F51" w14:textId="796FF659" w:rsidR="00F16CC6" w:rsidRPr="00E814E7" w:rsidRDefault="00F16CC6" w:rsidP="00FC6B71">
      <w:pPr>
        <w:pStyle w:val="Akapitzlist"/>
        <w:numPr>
          <w:ilvl w:val="0"/>
          <w:numId w:val="17"/>
        </w:numPr>
        <w:spacing w:after="0" w:line="360" w:lineRule="auto"/>
        <w:rPr>
          <w:rFonts w:ascii="Arial Narrow" w:hAnsi="Arial Narrow"/>
        </w:rPr>
      </w:pPr>
      <w:r w:rsidRPr="00E814E7">
        <w:rPr>
          <w:rFonts w:ascii="Arial Narrow" w:hAnsi="Arial Narrow"/>
        </w:rPr>
        <w:t>Instalacje elektryczne</w:t>
      </w:r>
    </w:p>
    <w:p w14:paraId="38F2150B" w14:textId="1A8874B6" w:rsidR="00F16CC6" w:rsidRPr="00E814E7" w:rsidRDefault="00F16CC6" w:rsidP="00FC6B71">
      <w:pPr>
        <w:pStyle w:val="Akapitzlist"/>
        <w:numPr>
          <w:ilvl w:val="0"/>
          <w:numId w:val="19"/>
        </w:numPr>
        <w:spacing w:after="0" w:line="360" w:lineRule="auto"/>
        <w:ind w:left="2127"/>
        <w:rPr>
          <w:rFonts w:ascii="Arial Narrow" w:hAnsi="Arial Narrow"/>
        </w:rPr>
      </w:pPr>
      <w:r w:rsidRPr="00E814E7">
        <w:rPr>
          <w:rFonts w:ascii="Arial Narrow" w:hAnsi="Arial Narrow"/>
        </w:rPr>
        <w:t>instalację elektroenergetyczną</w:t>
      </w:r>
    </w:p>
    <w:p w14:paraId="3A1E0B8E" w14:textId="68D54443" w:rsidR="00F16CC6" w:rsidRPr="00E814E7" w:rsidRDefault="00F16CC6" w:rsidP="00FC6B71">
      <w:pPr>
        <w:pStyle w:val="Akapitzlist"/>
        <w:numPr>
          <w:ilvl w:val="0"/>
          <w:numId w:val="19"/>
        </w:numPr>
        <w:spacing w:after="0" w:line="360" w:lineRule="auto"/>
        <w:ind w:left="2127"/>
        <w:rPr>
          <w:rFonts w:ascii="Arial Narrow" w:hAnsi="Arial Narrow"/>
        </w:rPr>
      </w:pPr>
      <w:r w:rsidRPr="00E814E7">
        <w:rPr>
          <w:rFonts w:ascii="Arial Narrow" w:hAnsi="Arial Narrow"/>
        </w:rPr>
        <w:t>instalację teletechniczną</w:t>
      </w:r>
    </w:p>
    <w:p w14:paraId="2DAE2825" w14:textId="3291FF36" w:rsidR="00F16CC6" w:rsidRPr="00E814E7" w:rsidRDefault="00F16CC6" w:rsidP="00FC6B71">
      <w:pPr>
        <w:pStyle w:val="Akapitzlist"/>
        <w:numPr>
          <w:ilvl w:val="0"/>
          <w:numId w:val="19"/>
        </w:numPr>
        <w:spacing w:after="0" w:line="360" w:lineRule="auto"/>
        <w:ind w:left="2127"/>
        <w:rPr>
          <w:rFonts w:ascii="Arial Narrow" w:hAnsi="Arial Narrow"/>
        </w:rPr>
      </w:pPr>
      <w:r w:rsidRPr="00E814E7">
        <w:rPr>
          <w:rFonts w:ascii="Arial Narrow" w:hAnsi="Arial Narrow"/>
        </w:rPr>
        <w:t>instalację odgromową</w:t>
      </w:r>
    </w:p>
    <w:p w14:paraId="77AFED05" w14:textId="380E6AF8" w:rsidR="00D515EB" w:rsidRDefault="00F16CC6" w:rsidP="00FC6B71">
      <w:pPr>
        <w:spacing w:after="0" w:line="360" w:lineRule="auto"/>
        <w:ind w:firstLine="708"/>
        <w:rPr>
          <w:rFonts w:ascii="Arial Narrow" w:hAnsi="Arial Narrow"/>
        </w:rPr>
      </w:pPr>
      <w:r w:rsidRPr="00E814E7">
        <w:rPr>
          <w:rFonts w:ascii="Arial Narrow" w:hAnsi="Arial Narrow"/>
        </w:rPr>
        <w:t xml:space="preserve">Szerzej w dziale instalacyjnym. </w:t>
      </w:r>
    </w:p>
    <w:p w14:paraId="24A087AC" w14:textId="464E9E5C" w:rsidR="00483AE3" w:rsidRPr="00E814E7" w:rsidRDefault="00483AE3" w:rsidP="008A713E">
      <w:pPr>
        <w:pStyle w:val="Nagwek1"/>
        <w:numPr>
          <w:ilvl w:val="0"/>
          <w:numId w:val="11"/>
        </w:numPr>
        <w:spacing w:before="360" w:after="120"/>
        <w:ind w:left="0" w:firstLine="0"/>
        <w:rPr>
          <w:rFonts w:ascii="Arial Narrow" w:hAnsi="Arial Narrow" w:cs="Calibri"/>
          <w:color w:val="000000" w:themeColor="text1"/>
          <w:szCs w:val="24"/>
        </w:rPr>
      </w:pPr>
      <w:bookmarkStart w:id="26" w:name="_Toc43721635"/>
      <w:r w:rsidRPr="00E814E7">
        <w:rPr>
          <w:rFonts w:ascii="Arial Narrow" w:hAnsi="Arial Narrow" w:cs="Calibri"/>
          <w:color w:val="000000" w:themeColor="text1"/>
          <w:szCs w:val="24"/>
        </w:rPr>
        <w:lastRenderedPageBreak/>
        <w:t>DANE TECHNICZNE OBIEKTU BUDOWLANEGO CHARAKTERYZUJĄCE WPŁYW OBIEKTU BUDOWLANEGO NA ŚRODOWISKO I JEGO WYKORZYSTYWANIE ORAZ NA ZDROWIE LUDZI I OBIEKTY SĄSIEDNIE</w:t>
      </w:r>
      <w:bookmarkEnd w:id="26"/>
      <w:r w:rsidRPr="00E814E7">
        <w:rPr>
          <w:rFonts w:ascii="Arial Narrow" w:hAnsi="Arial Narrow" w:cs="Calibri"/>
          <w:color w:val="000000" w:themeColor="text1"/>
          <w:szCs w:val="24"/>
        </w:rPr>
        <w:t xml:space="preserve"> </w:t>
      </w:r>
    </w:p>
    <w:p w14:paraId="3D81A195" w14:textId="5FC65AF0" w:rsidR="00483AE3" w:rsidRPr="00E814E7" w:rsidRDefault="00483AE3" w:rsidP="00D408AA">
      <w:pPr>
        <w:pStyle w:val="Nagwek2"/>
        <w:numPr>
          <w:ilvl w:val="1"/>
          <w:numId w:val="125"/>
        </w:numPr>
        <w:spacing w:before="360" w:after="240"/>
        <w:ind w:left="1077" w:hanging="720"/>
        <w:jc w:val="both"/>
        <w:rPr>
          <w:rFonts w:ascii="Arial Narrow" w:hAnsi="Arial Narrow" w:cs="Calibri"/>
          <w:color w:val="000000" w:themeColor="text1"/>
          <w:sz w:val="22"/>
          <w:szCs w:val="22"/>
        </w:rPr>
      </w:pPr>
      <w:bookmarkStart w:id="27" w:name="_Toc43721636"/>
      <w:r w:rsidRPr="00E814E7">
        <w:rPr>
          <w:rFonts w:ascii="Arial Narrow" w:hAnsi="Arial Narrow" w:cs="Calibri"/>
          <w:color w:val="000000" w:themeColor="text1"/>
          <w:sz w:val="22"/>
          <w:szCs w:val="22"/>
        </w:rPr>
        <w:t>Zapotrzebowanie i jakość wody oraz ilość, jakość i sposób odprowadzania ścieków</w:t>
      </w:r>
      <w:bookmarkEnd w:id="27"/>
      <w:r w:rsidRPr="00E814E7">
        <w:rPr>
          <w:rFonts w:ascii="Arial Narrow" w:hAnsi="Arial Narrow" w:cs="Calibri"/>
          <w:color w:val="000000" w:themeColor="text1"/>
          <w:sz w:val="22"/>
          <w:szCs w:val="22"/>
        </w:rPr>
        <w:t xml:space="preserve"> </w:t>
      </w:r>
    </w:p>
    <w:p w14:paraId="3120B1A3" w14:textId="77777777" w:rsidR="00483AE3" w:rsidRPr="00E814E7" w:rsidRDefault="00483AE3" w:rsidP="00483AE3">
      <w:pPr>
        <w:pStyle w:val="Akapitzlist"/>
        <w:spacing w:after="0" w:line="360" w:lineRule="auto"/>
        <w:ind w:left="0" w:firstLine="709"/>
        <w:jc w:val="both"/>
        <w:rPr>
          <w:rFonts w:ascii="Arial Narrow" w:hAnsi="Arial Narrow"/>
        </w:rPr>
      </w:pPr>
      <w:r w:rsidRPr="00E814E7">
        <w:rPr>
          <w:rFonts w:ascii="Arial Narrow" w:hAnsi="Arial Narrow"/>
        </w:rPr>
        <w:t>Zapotrzebowanie wody na potrzeby użytku wewnętrznego związanego z działalnością wydziału z instalacji wewnętrznej oraz własnego źródła - szerzej w dziale Instalacje Sanitarne.</w:t>
      </w:r>
    </w:p>
    <w:p w14:paraId="4E4B9241" w14:textId="77777777" w:rsidR="00483AE3" w:rsidRPr="00E814E7" w:rsidRDefault="00483AE3" w:rsidP="00483AE3">
      <w:pPr>
        <w:pStyle w:val="Akapitzlist"/>
        <w:spacing w:after="0" w:line="360" w:lineRule="auto"/>
        <w:ind w:left="0" w:firstLine="709"/>
        <w:jc w:val="both"/>
        <w:rPr>
          <w:rFonts w:ascii="Arial Narrow" w:hAnsi="Arial Narrow"/>
        </w:rPr>
      </w:pPr>
      <w:r w:rsidRPr="00E814E7">
        <w:rPr>
          <w:rFonts w:ascii="Arial Narrow" w:hAnsi="Arial Narrow"/>
        </w:rPr>
        <w:t>Zapotrzebowanie na odbiór ścieków – do wewnętrznej kanalizacji ściekowej oraz deszczowej. Ścieki z pomieszczeń przeznaczonych do procesów kulinarnych poddane procesowi oczyszczania - szerzej w dziale Instalacje Sanitarne.</w:t>
      </w:r>
    </w:p>
    <w:p w14:paraId="4436B1DD" w14:textId="1EFD9208" w:rsidR="00483AE3" w:rsidRPr="00E814E7" w:rsidRDefault="00483AE3" w:rsidP="00D408AA">
      <w:pPr>
        <w:pStyle w:val="Nagwek2"/>
        <w:numPr>
          <w:ilvl w:val="1"/>
          <w:numId w:val="125"/>
        </w:numPr>
        <w:spacing w:before="360" w:after="240"/>
        <w:ind w:left="1077" w:hanging="720"/>
        <w:rPr>
          <w:rFonts w:ascii="Arial Narrow" w:hAnsi="Arial Narrow" w:cs="Calibri"/>
          <w:color w:val="000000" w:themeColor="text1"/>
          <w:sz w:val="22"/>
          <w:szCs w:val="22"/>
        </w:rPr>
      </w:pPr>
      <w:bookmarkStart w:id="28" w:name="_Toc43721637"/>
      <w:r w:rsidRPr="00E814E7">
        <w:rPr>
          <w:rFonts w:ascii="Arial Narrow" w:hAnsi="Arial Narrow" w:cs="Calibri"/>
          <w:color w:val="000000" w:themeColor="text1"/>
          <w:sz w:val="22"/>
          <w:szCs w:val="22"/>
        </w:rPr>
        <w:t>Emisja zanieczyszczeń gazowych, w tym zapachów pyłowych i płynnych z podaniem ich rodzaju, ilości i zasięgu rozprzestrzeniania się</w:t>
      </w:r>
      <w:bookmarkEnd w:id="28"/>
    </w:p>
    <w:p w14:paraId="0152347F" w14:textId="77777777" w:rsidR="00483AE3" w:rsidRPr="00E814E7" w:rsidRDefault="00483AE3" w:rsidP="00483AE3">
      <w:pPr>
        <w:pStyle w:val="Akapitzlist"/>
        <w:spacing w:after="0" w:line="360" w:lineRule="auto"/>
        <w:ind w:left="0" w:firstLine="709"/>
        <w:jc w:val="both"/>
        <w:rPr>
          <w:rFonts w:ascii="Arial Narrow" w:hAnsi="Arial Narrow"/>
        </w:rPr>
      </w:pPr>
      <w:r w:rsidRPr="00E814E7">
        <w:rPr>
          <w:rFonts w:ascii="Arial Narrow" w:hAnsi="Arial Narrow"/>
        </w:rPr>
        <w:t>Instalacje wentylacji mechanicznej wykonane i wyposażone w systemy filtracyjne - szerzej w dziale Instalacje Sanitarne.</w:t>
      </w:r>
    </w:p>
    <w:p w14:paraId="49B48B02" w14:textId="77777777" w:rsidR="00483AE3" w:rsidRPr="00E814E7" w:rsidRDefault="00483AE3" w:rsidP="00D408AA">
      <w:pPr>
        <w:pStyle w:val="Nagwek2"/>
        <w:numPr>
          <w:ilvl w:val="1"/>
          <w:numId w:val="125"/>
        </w:numPr>
        <w:spacing w:before="360" w:after="240"/>
        <w:ind w:left="1077" w:hanging="720"/>
        <w:rPr>
          <w:rFonts w:ascii="Arial Narrow" w:hAnsi="Arial Narrow" w:cs="Calibri"/>
          <w:color w:val="000000" w:themeColor="text1"/>
          <w:sz w:val="22"/>
          <w:szCs w:val="22"/>
        </w:rPr>
      </w:pPr>
      <w:bookmarkStart w:id="29" w:name="_Toc43721638"/>
      <w:r w:rsidRPr="00E814E7">
        <w:rPr>
          <w:rFonts w:ascii="Arial Narrow" w:hAnsi="Arial Narrow" w:cs="Calibri"/>
          <w:color w:val="000000" w:themeColor="text1"/>
          <w:sz w:val="22"/>
          <w:szCs w:val="22"/>
        </w:rPr>
        <w:t>Rodzaj i ilości wytwarzanych odpadów</w:t>
      </w:r>
      <w:bookmarkEnd w:id="29"/>
      <w:r w:rsidRPr="00E814E7">
        <w:rPr>
          <w:rFonts w:ascii="Arial Narrow" w:hAnsi="Arial Narrow" w:cs="Calibri"/>
          <w:color w:val="000000" w:themeColor="text1"/>
          <w:sz w:val="22"/>
          <w:szCs w:val="22"/>
        </w:rPr>
        <w:t xml:space="preserve">  </w:t>
      </w:r>
    </w:p>
    <w:p w14:paraId="2E459F46" w14:textId="77777777" w:rsidR="00483AE3" w:rsidRPr="00E814E7" w:rsidRDefault="00483AE3" w:rsidP="00483AE3">
      <w:pPr>
        <w:pStyle w:val="Akapitzlist"/>
        <w:spacing w:after="0" w:line="360" w:lineRule="auto"/>
        <w:ind w:left="0" w:firstLine="709"/>
        <w:jc w:val="both"/>
        <w:rPr>
          <w:rFonts w:ascii="Arial Narrow" w:hAnsi="Arial Narrow"/>
        </w:rPr>
      </w:pPr>
      <w:r w:rsidRPr="00E814E7">
        <w:rPr>
          <w:rFonts w:ascii="Arial Narrow" w:hAnsi="Arial Narrow"/>
        </w:rPr>
        <w:t xml:space="preserve">Odpady zgodnie z materiałami przekazanymi przez Inwestora – odpady segregowane typowo biurowe, odpady pochodzenia organicznego z procesów kulinarnych wykonywanych w ramach zajęć. </w:t>
      </w:r>
    </w:p>
    <w:p w14:paraId="3FFC13AD" w14:textId="77777777" w:rsidR="00483AE3" w:rsidRPr="00E814E7" w:rsidRDefault="00483AE3" w:rsidP="00D408AA">
      <w:pPr>
        <w:pStyle w:val="Nagwek2"/>
        <w:numPr>
          <w:ilvl w:val="1"/>
          <w:numId w:val="125"/>
        </w:numPr>
        <w:spacing w:before="360" w:after="240"/>
        <w:ind w:left="1077" w:hanging="720"/>
        <w:rPr>
          <w:rFonts w:ascii="Arial Narrow" w:hAnsi="Arial Narrow" w:cs="Calibri"/>
          <w:color w:val="000000" w:themeColor="text1"/>
          <w:sz w:val="22"/>
          <w:szCs w:val="22"/>
        </w:rPr>
      </w:pPr>
      <w:bookmarkStart w:id="30" w:name="_Toc43721639"/>
      <w:r w:rsidRPr="00E814E7">
        <w:rPr>
          <w:rFonts w:ascii="Arial Narrow" w:hAnsi="Arial Narrow" w:cs="Calibri"/>
          <w:color w:val="000000" w:themeColor="text1"/>
          <w:sz w:val="22"/>
          <w:szCs w:val="22"/>
        </w:rPr>
        <w:t>Właściwości akustyczne oraz emisja drgań, a także promieniowanie, w szczególności jonizujące, pola elektromagnetycznego i innych zakłóceń, z podaniem odpowiednich parametrów tych czynników i zasięgu ich rozprzestrzeniania się</w:t>
      </w:r>
      <w:bookmarkEnd w:id="30"/>
    </w:p>
    <w:p w14:paraId="448BA61E" w14:textId="77777777" w:rsidR="00483AE3" w:rsidRPr="00E814E7" w:rsidRDefault="00483AE3" w:rsidP="00483AE3">
      <w:pPr>
        <w:pStyle w:val="Akapitzlist"/>
        <w:spacing w:after="0" w:line="360" w:lineRule="auto"/>
        <w:ind w:left="0" w:firstLine="709"/>
        <w:contextualSpacing w:val="0"/>
        <w:jc w:val="both"/>
        <w:rPr>
          <w:rFonts w:ascii="Arial Narrow" w:hAnsi="Arial Narrow"/>
        </w:rPr>
      </w:pPr>
      <w:r w:rsidRPr="00E814E7">
        <w:rPr>
          <w:rFonts w:ascii="Arial Narrow" w:hAnsi="Arial Narrow"/>
        </w:rPr>
        <w:t>Obiekt wyposażony w instalację wentylacji mechanicznej będącej głównym źródłem emitowanego hałasu. Urządzenia usytuowane na ostatniej kondygnacji technicznej oraz na stropodachu ostatniej kondygnacji użytkowej dobrane w sposób nie powodujący przekroczenia norm - szerzej w dziale Instalacje Sanitarne.</w:t>
      </w:r>
    </w:p>
    <w:p w14:paraId="3C70B7AC" w14:textId="77777777" w:rsidR="00483AE3" w:rsidRPr="00E814E7" w:rsidRDefault="00483AE3" w:rsidP="00D408AA">
      <w:pPr>
        <w:pStyle w:val="Nagwek2"/>
        <w:numPr>
          <w:ilvl w:val="1"/>
          <w:numId w:val="125"/>
        </w:numPr>
        <w:spacing w:before="360" w:after="240"/>
        <w:ind w:left="1077" w:hanging="720"/>
        <w:rPr>
          <w:rFonts w:ascii="Arial Narrow" w:hAnsi="Arial Narrow" w:cs="Calibri"/>
          <w:color w:val="000000" w:themeColor="text1"/>
          <w:sz w:val="22"/>
          <w:szCs w:val="22"/>
        </w:rPr>
      </w:pPr>
      <w:bookmarkStart w:id="31" w:name="_Toc43721640"/>
      <w:r w:rsidRPr="00E814E7">
        <w:rPr>
          <w:rFonts w:ascii="Arial Narrow" w:hAnsi="Arial Narrow" w:cs="Calibri"/>
          <w:color w:val="000000" w:themeColor="text1"/>
          <w:sz w:val="22"/>
          <w:szCs w:val="22"/>
        </w:rPr>
        <w:t>Wpływ obiektu budowlanego na istniejący drzewostan, powierzchnię ziemi, w tym glebę, wody powierzchniowe i podziemie</w:t>
      </w:r>
      <w:bookmarkEnd w:id="31"/>
      <w:r w:rsidRPr="00E814E7">
        <w:rPr>
          <w:rFonts w:ascii="Arial Narrow" w:hAnsi="Arial Narrow" w:cs="Calibri"/>
          <w:color w:val="000000" w:themeColor="text1"/>
          <w:sz w:val="22"/>
          <w:szCs w:val="22"/>
        </w:rPr>
        <w:t xml:space="preserve">    </w:t>
      </w:r>
    </w:p>
    <w:p w14:paraId="4B43151B" w14:textId="77777777" w:rsidR="00483AE3" w:rsidRPr="00E814E7" w:rsidRDefault="00483AE3" w:rsidP="00BD0BE4">
      <w:pPr>
        <w:pStyle w:val="Akapitzlist"/>
        <w:spacing w:after="0" w:line="336" w:lineRule="auto"/>
        <w:ind w:left="0" w:firstLine="709"/>
        <w:contextualSpacing w:val="0"/>
        <w:jc w:val="both"/>
        <w:rPr>
          <w:rFonts w:ascii="Arial Narrow" w:hAnsi="Arial Narrow"/>
        </w:rPr>
      </w:pPr>
      <w:r w:rsidRPr="00E814E7">
        <w:rPr>
          <w:rFonts w:ascii="Arial Narrow" w:hAnsi="Arial Narrow"/>
        </w:rPr>
        <w:t xml:space="preserve">Przedsięwzięcie wymaga usunięcia istniejących drzew od strony istniejącego parkingu – ze względu na kolizje z drogą pożarową. </w:t>
      </w:r>
    </w:p>
    <w:p w14:paraId="678D7B8E" w14:textId="77777777" w:rsidR="00483AE3" w:rsidRPr="00E814E7" w:rsidRDefault="00483AE3" w:rsidP="00BD0BE4">
      <w:pPr>
        <w:pStyle w:val="Akapitzlist"/>
        <w:spacing w:after="0" w:line="336" w:lineRule="auto"/>
        <w:ind w:left="0" w:firstLine="709"/>
        <w:contextualSpacing w:val="0"/>
        <w:jc w:val="both"/>
        <w:rPr>
          <w:rFonts w:ascii="Arial Narrow" w:hAnsi="Arial Narrow" w:cs="Arial"/>
          <w:color w:val="000000" w:themeColor="text1"/>
        </w:rPr>
      </w:pPr>
      <w:r w:rsidRPr="00E814E7">
        <w:rPr>
          <w:rFonts w:ascii="Arial Narrow" w:hAnsi="Arial Narrow"/>
          <w:color w:val="000000"/>
        </w:rPr>
        <w:t xml:space="preserve">Przedsięwzięcie na etapie budowy będzie się wiązało głównie z emisja hałasu, emisją zanieczyszczeń do powietrza atmosferycznego oraz z powstawaniem odpadów, które to uciążliwości ustąpią po zakończeniu budowy. Prace budowlane wykonywane będą wyłącznie w porze dnia i z uwagi na krótkotrwały charakter nie pozostawią trwałych zmian w środowisku w zakresie oddziaływania na środowisko akustyczne. Wpływ na stan powietrza będzie ograniczony do obszaru inwestycji. Powstające odpady będą zbierane selektywnie i magazynowane w wydzielonym miejscu na odwodnionej powierzchni do czasu przekazania ich wyspecjalizowanym firmom, które będą posiadały </w:t>
      </w:r>
      <w:r w:rsidRPr="00E814E7">
        <w:rPr>
          <w:rFonts w:ascii="Arial Narrow" w:hAnsi="Arial Narrow"/>
          <w:color w:val="000000"/>
        </w:rPr>
        <w:lastRenderedPageBreak/>
        <w:t>stosowne zezwolenia. Masy ziemne z wykopów będą odbierane i zagospodarowywane przez firmę zajmująca się wykopami i posiadająca stosowne zezwolenia w zakresie gospodarowania odpadami). Ewentualne niebezpieczne odpady będą magazynowane w szczelnych, oznakowanych pojemnikach lub kontenerach na podłożu zadaszonym i zabezpieczonym przed dostępem osób postronnych. W przypadku mikro wycieków płynów eksploatacyjnych powstałych w przypadku awarii sprzętu odcieki będą gromadzone w szczelnych pojemnikach ustawionych pod maszynami do czasu przyjazdu firmy serwisującej urządzenie. W celu uniknięcia potencjalnego niebezpieczeństwa zanieczyszczenia gruntów substancjami ropopochodnymi pochodzącymi ze sprzętu budowlanego i środków transportu (potencjalne mikro wycieki olejów przekładniowych, silnikowych, paliwa) zaplecze budowy, na którym będzie parkował ten sprzęt zostanie zorganizowane na terenie utwardzonym, np. płytami betonowymi. Zminimalizuje to potencjalne zagrożenie dla środowiska gruntowo-wodnego. Obsługa pojazdów i maszyn związana z użyciem substancji płynnych ropopochodnych (uzupełnienie paliwa, wymiana materiałów smarnych) prowadzona będzie poza placem budowy. Na etapie budowy nie będą powstawały znaczące ilości ścieków. Pracownicy korzystać będą z toalet typu „</w:t>
      </w:r>
      <w:proofErr w:type="spellStart"/>
      <w:r w:rsidRPr="00E814E7">
        <w:rPr>
          <w:rFonts w:ascii="Arial Narrow" w:hAnsi="Arial Narrow"/>
          <w:color w:val="000000"/>
        </w:rPr>
        <w:t>Toi-toi</w:t>
      </w:r>
      <w:proofErr w:type="spellEnd"/>
      <w:r w:rsidRPr="00E814E7">
        <w:rPr>
          <w:rFonts w:ascii="Arial Narrow" w:hAnsi="Arial Narrow"/>
          <w:color w:val="000000"/>
        </w:rPr>
        <w:t>”. Powstające ścieki sanitarne będą odbierane przez wóz asenizacyjny a następnie przewożone do zagospodarowania w lokalnej oczyszczalni ścieków.</w:t>
      </w:r>
    </w:p>
    <w:p w14:paraId="39C9F31E" w14:textId="77777777" w:rsidR="00483AE3" w:rsidRPr="00E814E7" w:rsidRDefault="00483AE3" w:rsidP="00BD0BE4">
      <w:pPr>
        <w:pStyle w:val="Akapitzlist"/>
        <w:spacing w:after="0" w:line="336" w:lineRule="auto"/>
        <w:ind w:left="0" w:firstLine="709"/>
        <w:contextualSpacing w:val="0"/>
        <w:jc w:val="both"/>
        <w:rPr>
          <w:rFonts w:ascii="Arial Narrow" w:hAnsi="Arial Narrow"/>
          <w:color w:val="000000"/>
        </w:rPr>
      </w:pPr>
      <w:r w:rsidRPr="00E814E7">
        <w:rPr>
          <w:rFonts w:ascii="Arial Narrow" w:hAnsi="Arial Narrow"/>
          <w:color w:val="000000"/>
        </w:rPr>
        <w:t>Przedsięwzięcie w fazie eksploatacji wiązać się będzie z powstawaniem zanieczyszczeń pyłowych i gazowych emitowanych do atmosfery pochodzących z obiektu i wytwarzanych przez głównych użytkowników</w:t>
      </w:r>
      <w:r w:rsidRPr="00E814E7">
        <w:rPr>
          <w:rFonts w:ascii="Arial Narrow" w:hAnsi="Arial Narrow"/>
          <w:color w:val="000000"/>
        </w:rPr>
        <w:br/>
        <w:t xml:space="preserve">oraz emisji niezorganizowanej pochodzącej z samochodów poruszających się po terenie inwestycji. W zakresie ochrony powietrza atmosferycznego przewidziano doprowadzenie ciepła do obiektu z miejskiej sieci ciepłowniczej. Odpady stałe będą składowane w odpowiednim wyznaczonym do tego miejscu oraz będą podlegać segregacji zgodnie z rozporządzeniem. Obiekt podłączony zostanie do kanalizacji bytowej. </w:t>
      </w:r>
    </w:p>
    <w:p w14:paraId="13809B65" w14:textId="77777777" w:rsidR="00483AE3" w:rsidRPr="00E814E7" w:rsidRDefault="00483AE3" w:rsidP="00BD0BE4">
      <w:pPr>
        <w:pStyle w:val="Akapitzlist"/>
        <w:spacing w:after="0" w:line="336" w:lineRule="auto"/>
        <w:ind w:left="0" w:firstLine="709"/>
        <w:contextualSpacing w:val="0"/>
        <w:jc w:val="both"/>
        <w:rPr>
          <w:rFonts w:ascii="Arial Narrow" w:hAnsi="Arial Narrow"/>
          <w:color w:val="000000"/>
        </w:rPr>
      </w:pPr>
      <w:r w:rsidRPr="00E814E7">
        <w:rPr>
          <w:rFonts w:ascii="Arial Narrow" w:hAnsi="Arial Narrow"/>
          <w:color w:val="000000"/>
        </w:rPr>
        <w:t xml:space="preserve">Nie przewiduje się wytarzania odpadów szkodliwych podczas badań laboratoryjnych. Odpady kwalifikuje się jako typowe, bez zanieczyszczeń wymagających odrębnych procedur – zgodnie z materiałami przekazanymi przez Inwestora. </w:t>
      </w:r>
    </w:p>
    <w:p w14:paraId="47D62ED5" w14:textId="77777777" w:rsidR="00483AE3" w:rsidRPr="00E814E7" w:rsidRDefault="00483AE3" w:rsidP="00BD0BE4">
      <w:pPr>
        <w:pStyle w:val="Akapitzlist"/>
        <w:spacing w:after="0" w:line="336" w:lineRule="auto"/>
        <w:ind w:left="0" w:firstLine="709"/>
        <w:contextualSpacing w:val="0"/>
        <w:jc w:val="both"/>
        <w:rPr>
          <w:rFonts w:ascii="Arial Narrow" w:hAnsi="Arial Narrow"/>
          <w:color w:val="000000"/>
        </w:rPr>
      </w:pPr>
      <w:r w:rsidRPr="00E814E7">
        <w:rPr>
          <w:rFonts w:ascii="Arial Narrow" w:hAnsi="Arial Narrow"/>
          <w:color w:val="000000"/>
        </w:rPr>
        <w:t xml:space="preserve">Obszar oddziaływania obiektu – opisany szerzej w Tomie I oraz na planszy zbiorczej. </w:t>
      </w:r>
    </w:p>
    <w:p w14:paraId="7ECF839B" w14:textId="77777777" w:rsidR="00483AE3" w:rsidRPr="00E814E7" w:rsidRDefault="00483AE3" w:rsidP="00483AE3">
      <w:pPr>
        <w:pStyle w:val="Akapitzlist"/>
        <w:spacing w:after="0" w:line="360" w:lineRule="auto"/>
        <w:ind w:left="0" w:firstLine="709"/>
        <w:contextualSpacing w:val="0"/>
        <w:jc w:val="both"/>
        <w:rPr>
          <w:rFonts w:ascii="Arial Narrow" w:eastAsia="Times New Roman" w:hAnsi="Arial Narrow" w:cs="Times New Roman"/>
        </w:rPr>
      </w:pPr>
    </w:p>
    <w:p w14:paraId="79F8D687" w14:textId="77777777" w:rsidR="00483AE3" w:rsidRPr="00E814E7" w:rsidRDefault="00483AE3" w:rsidP="00483AE3">
      <w:pPr>
        <w:pStyle w:val="Akapitzlist"/>
        <w:spacing w:after="0" w:line="360" w:lineRule="auto"/>
        <w:ind w:left="0" w:firstLine="709"/>
        <w:contextualSpacing w:val="0"/>
        <w:jc w:val="right"/>
        <w:rPr>
          <w:rFonts w:ascii="Arial Narrow" w:eastAsia="Times New Roman" w:hAnsi="Arial Narrow" w:cs="Times New Roman"/>
        </w:rPr>
      </w:pPr>
      <w:r w:rsidRPr="00E814E7">
        <w:rPr>
          <w:rFonts w:ascii="Arial Narrow" w:eastAsia="Times New Roman" w:hAnsi="Arial Narrow" w:cs="Times New Roman"/>
        </w:rPr>
        <w:t xml:space="preserve">Opracował: mgr inż. arch. Karol Grodzki </w:t>
      </w:r>
    </w:p>
    <w:p w14:paraId="5A4AF7BF" w14:textId="77777777" w:rsidR="00483AE3" w:rsidRPr="00E814E7" w:rsidRDefault="00483AE3" w:rsidP="00483AE3">
      <w:pPr>
        <w:pStyle w:val="Akapitzlist"/>
        <w:spacing w:after="0" w:line="360" w:lineRule="auto"/>
        <w:ind w:left="0" w:firstLine="709"/>
        <w:contextualSpacing w:val="0"/>
        <w:jc w:val="right"/>
        <w:rPr>
          <w:rFonts w:ascii="Arial Narrow" w:eastAsia="Times New Roman" w:hAnsi="Arial Narrow" w:cs="Times New Roman"/>
        </w:rPr>
      </w:pPr>
      <w:r w:rsidRPr="00E814E7">
        <w:rPr>
          <w:rFonts w:ascii="Arial Narrow" w:eastAsia="Times New Roman" w:hAnsi="Arial Narrow" w:cs="Times New Roman"/>
        </w:rPr>
        <w:t xml:space="preserve">Nr. uprawnień: </w:t>
      </w:r>
      <w:r w:rsidRPr="00E814E7">
        <w:rPr>
          <w:rFonts w:ascii="Arial Narrow" w:hAnsi="Arial Narrow"/>
          <w:color w:val="000000" w:themeColor="text1"/>
        </w:rPr>
        <w:t>16/</w:t>
      </w:r>
      <w:proofErr w:type="spellStart"/>
      <w:r w:rsidRPr="00E814E7">
        <w:rPr>
          <w:rFonts w:ascii="Arial Narrow" w:hAnsi="Arial Narrow"/>
          <w:color w:val="000000" w:themeColor="text1"/>
        </w:rPr>
        <w:t>PDOKK</w:t>
      </w:r>
      <w:proofErr w:type="spellEnd"/>
      <w:r w:rsidRPr="00E814E7">
        <w:rPr>
          <w:rFonts w:ascii="Arial Narrow" w:hAnsi="Arial Narrow"/>
          <w:color w:val="000000" w:themeColor="text1"/>
        </w:rPr>
        <w:t>/2016</w:t>
      </w:r>
    </w:p>
    <w:p w14:paraId="090F3A39" w14:textId="77777777" w:rsidR="00483AE3" w:rsidRPr="00E814E7" w:rsidRDefault="00483AE3" w:rsidP="00483AE3">
      <w:pPr>
        <w:spacing w:after="0" w:line="360" w:lineRule="auto"/>
        <w:jc w:val="right"/>
        <w:rPr>
          <w:rFonts w:ascii="Arial Narrow" w:eastAsia="Times New Roman" w:hAnsi="Arial Narrow" w:cs="Times New Roman"/>
        </w:rPr>
      </w:pPr>
      <w:r w:rsidRPr="00E814E7">
        <w:rPr>
          <w:rFonts w:ascii="Arial Narrow" w:eastAsia="Times New Roman" w:hAnsi="Arial Narrow" w:cs="Times New Roman"/>
        </w:rPr>
        <w:t xml:space="preserve">„Best </w:t>
      </w:r>
      <w:proofErr w:type="spellStart"/>
      <w:r w:rsidRPr="00E814E7">
        <w:rPr>
          <w:rFonts w:ascii="Arial Narrow" w:eastAsia="Times New Roman" w:hAnsi="Arial Narrow" w:cs="Times New Roman"/>
        </w:rPr>
        <w:t>Building</w:t>
      </w:r>
      <w:proofErr w:type="spellEnd"/>
      <w:r w:rsidRPr="00E814E7">
        <w:rPr>
          <w:rFonts w:ascii="Arial Narrow" w:eastAsia="Times New Roman" w:hAnsi="Arial Narrow" w:cs="Times New Roman"/>
        </w:rPr>
        <w:t xml:space="preserve"> </w:t>
      </w:r>
      <w:proofErr w:type="spellStart"/>
      <w:r w:rsidRPr="00E814E7">
        <w:rPr>
          <w:rFonts w:ascii="Arial Narrow" w:eastAsia="Times New Roman" w:hAnsi="Arial Narrow" w:cs="Times New Roman"/>
        </w:rPr>
        <w:t>Consultants</w:t>
      </w:r>
      <w:proofErr w:type="spellEnd"/>
      <w:r w:rsidRPr="00E814E7">
        <w:rPr>
          <w:rFonts w:ascii="Arial Narrow" w:eastAsia="Times New Roman" w:hAnsi="Arial Narrow" w:cs="Times New Roman"/>
        </w:rPr>
        <w:t>” Sp. z o.o., Warszawa</w:t>
      </w:r>
    </w:p>
    <w:p w14:paraId="1C2A7A3F" w14:textId="2592AE54" w:rsidR="00483AE3" w:rsidRPr="00483AE3" w:rsidRDefault="002B7E76" w:rsidP="00483AE3">
      <w:pPr>
        <w:pStyle w:val="Akapitzlist"/>
        <w:spacing w:after="0" w:line="360" w:lineRule="auto"/>
        <w:ind w:left="0" w:firstLine="709"/>
        <w:contextualSpacing w:val="0"/>
        <w:jc w:val="right"/>
        <w:rPr>
          <w:rFonts w:ascii="Arial Narrow" w:eastAsia="Times New Roman" w:hAnsi="Arial Narrow" w:cs="Times New Roman"/>
        </w:rPr>
      </w:pPr>
      <w:r>
        <w:rPr>
          <w:rFonts w:ascii="Arial Narrow" w:eastAsia="Times New Roman" w:hAnsi="Arial Narrow" w:cs="Times New Roman"/>
        </w:rPr>
        <w:t>Czerwiec</w:t>
      </w:r>
      <w:r w:rsidR="00483AE3" w:rsidRPr="00E814E7">
        <w:rPr>
          <w:rFonts w:ascii="Arial Narrow" w:eastAsia="Times New Roman" w:hAnsi="Arial Narrow" w:cs="Times New Roman"/>
        </w:rPr>
        <w:t xml:space="preserve"> 2020</w:t>
      </w:r>
    </w:p>
    <w:p w14:paraId="305E85A6" w14:textId="2AC1C178" w:rsidR="00F94131" w:rsidRPr="00E814E7" w:rsidRDefault="0047215C" w:rsidP="009D033C">
      <w:pPr>
        <w:pStyle w:val="Nagwek1"/>
        <w:numPr>
          <w:ilvl w:val="0"/>
          <w:numId w:val="11"/>
        </w:numPr>
        <w:spacing w:before="360" w:after="120"/>
        <w:ind w:left="0" w:hanging="113"/>
        <w:rPr>
          <w:rFonts w:ascii="Arial Narrow" w:hAnsi="Arial Narrow" w:cs="Calibri"/>
          <w:color w:val="000000" w:themeColor="text1"/>
          <w:szCs w:val="24"/>
        </w:rPr>
      </w:pPr>
      <w:bookmarkStart w:id="32" w:name="_Toc43721641"/>
      <w:r w:rsidRPr="00E814E7">
        <w:rPr>
          <w:rFonts w:ascii="Arial Narrow" w:hAnsi="Arial Narrow" w:cs="Calibri"/>
          <w:color w:val="000000" w:themeColor="text1"/>
          <w:szCs w:val="24"/>
        </w:rPr>
        <w:t xml:space="preserve">WARUNKI OCHRONY </w:t>
      </w:r>
      <w:r w:rsidR="0089495B" w:rsidRPr="00E814E7">
        <w:rPr>
          <w:rFonts w:ascii="Arial Narrow" w:hAnsi="Arial Narrow" w:cs="Calibri"/>
          <w:color w:val="000000" w:themeColor="text1"/>
          <w:szCs w:val="24"/>
        </w:rPr>
        <w:t>PRZECIW</w:t>
      </w:r>
      <w:r w:rsidRPr="00E814E7">
        <w:rPr>
          <w:rFonts w:ascii="Arial Narrow" w:hAnsi="Arial Narrow" w:cs="Calibri"/>
          <w:color w:val="000000" w:themeColor="text1"/>
          <w:szCs w:val="24"/>
        </w:rPr>
        <w:t>POŻAROWEJ</w:t>
      </w:r>
      <w:bookmarkEnd w:id="32"/>
    </w:p>
    <w:p w14:paraId="4C728078" w14:textId="1901699D" w:rsidR="00F94131" w:rsidRDefault="00F94131" w:rsidP="00C06BF9">
      <w:pPr>
        <w:pStyle w:val="Nagwek2"/>
        <w:numPr>
          <w:ilvl w:val="1"/>
          <w:numId w:val="11"/>
        </w:numPr>
        <w:spacing w:before="360" w:after="240"/>
        <w:ind w:left="1077" w:hanging="720"/>
        <w:rPr>
          <w:rFonts w:ascii="Arial Narrow" w:hAnsi="Arial Narrow"/>
          <w:sz w:val="22"/>
          <w:szCs w:val="22"/>
        </w:rPr>
      </w:pPr>
      <w:bookmarkStart w:id="33" w:name="_Toc43721642"/>
      <w:r w:rsidRPr="00E814E7">
        <w:rPr>
          <w:rFonts w:ascii="Arial Narrow" w:hAnsi="Arial Narrow"/>
          <w:sz w:val="22"/>
          <w:szCs w:val="22"/>
        </w:rPr>
        <w:t>Cel opracowania</w:t>
      </w:r>
      <w:bookmarkEnd w:id="33"/>
    </w:p>
    <w:p w14:paraId="6A47F3E2" w14:textId="77777777" w:rsidR="00124713" w:rsidRPr="00E814E7" w:rsidRDefault="00124713" w:rsidP="00124713">
      <w:pPr>
        <w:spacing w:after="0" w:line="360" w:lineRule="auto"/>
        <w:ind w:firstLine="709"/>
        <w:jc w:val="both"/>
        <w:rPr>
          <w:rFonts w:ascii="Arial Narrow" w:hAnsi="Arial Narrow" w:cs="Times New Roman"/>
          <w:color w:val="000000" w:themeColor="text1"/>
        </w:rPr>
      </w:pPr>
      <w:r w:rsidRPr="00E814E7">
        <w:rPr>
          <w:rFonts w:ascii="Arial Narrow" w:hAnsi="Arial Narrow" w:cs="Times New Roman"/>
          <w:color w:val="000000"/>
        </w:rPr>
        <w:t xml:space="preserve">Celem niniejszego opracowania jest wskazanie warunków ochrony przeciwpożarowej dla nowoprojektowanego budynku </w:t>
      </w:r>
      <w:proofErr w:type="spellStart"/>
      <w:r w:rsidRPr="00E814E7">
        <w:rPr>
          <w:rFonts w:ascii="Arial Narrow" w:hAnsi="Arial Narrow" w:cs="Times New Roman"/>
          <w:color w:val="000000"/>
        </w:rPr>
        <w:t>laboratoryjno</w:t>
      </w:r>
      <w:proofErr w:type="spellEnd"/>
      <w:r w:rsidRPr="00E814E7">
        <w:rPr>
          <w:rFonts w:ascii="Arial Narrow" w:hAnsi="Arial Narrow" w:cs="Times New Roman"/>
          <w:color w:val="000000"/>
        </w:rPr>
        <w:t xml:space="preserve"> - dydaktycznego </w:t>
      </w:r>
      <w:proofErr w:type="spellStart"/>
      <w:r w:rsidRPr="00E814E7">
        <w:rPr>
          <w:rFonts w:ascii="Arial Narrow" w:hAnsi="Arial Narrow" w:cs="Times New Roman"/>
          <w:color w:val="000000"/>
        </w:rPr>
        <w:t>ICNŻ</w:t>
      </w:r>
      <w:proofErr w:type="spellEnd"/>
      <w:r w:rsidRPr="00E814E7">
        <w:rPr>
          <w:rFonts w:ascii="Arial Narrow" w:hAnsi="Arial Narrow" w:cs="Times New Roman"/>
          <w:color w:val="000000"/>
        </w:rPr>
        <w:t xml:space="preserve"> SGGW w Warszawie wraz z infrastrukturą techniczną. Zakres opracowania obejmuje wszystkie elementy wskazane w §5 ust. 1 rozporządzenia Ministra Spraw Wewnętrznych i Administracji z dnia 2 grudnia </w:t>
      </w:r>
      <w:proofErr w:type="spellStart"/>
      <w:r w:rsidRPr="00E814E7">
        <w:rPr>
          <w:rFonts w:ascii="Arial Narrow" w:hAnsi="Arial Narrow" w:cs="Times New Roman"/>
          <w:color w:val="000000"/>
        </w:rPr>
        <w:t>2015r</w:t>
      </w:r>
      <w:proofErr w:type="spellEnd"/>
      <w:r w:rsidRPr="00E814E7">
        <w:rPr>
          <w:rFonts w:ascii="Arial Narrow" w:hAnsi="Arial Narrow" w:cs="Times New Roman"/>
          <w:color w:val="000000"/>
        </w:rPr>
        <w:t>. w sprawie uzgadniania projektu budowlanego pod względem ochrony przeciwpożarowej (</w:t>
      </w:r>
      <w:r w:rsidRPr="00E814E7">
        <w:rPr>
          <w:rFonts w:ascii="Arial Narrow" w:hAnsi="Arial Narrow" w:cs="Times New Roman"/>
        </w:rPr>
        <w:t xml:space="preserve">Dz. U. z </w:t>
      </w:r>
      <w:proofErr w:type="spellStart"/>
      <w:r w:rsidRPr="00E814E7">
        <w:rPr>
          <w:rFonts w:ascii="Arial Narrow" w:hAnsi="Arial Narrow" w:cs="Times New Roman"/>
        </w:rPr>
        <w:t>2015r</w:t>
      </w:r>
      <w:proofErr w:type="spellEnd"/>
      <w:r w:rsidRPr="00E814E7">
        <w:rPr>
          <w:rFonts w:ascii="Arial Narrow" w:hAnsi="Arial Narrow" w:cs="Times New Roman"/>
        </w:rPr>
        <w:t>., poz. 2117).</w:t>
      </w:r>
      <w:r w:rsidRPr="00E814E7">
        <w:rPr>
          <w:rFonts w:ascii="Arial Narrow" w:hAnsi="Arial Narrow" w:cs="Times New Roman"/>
          <w:color w:val="000000"/>
        </w:rPr>
        <w:t xml:space="preserve"> </w:t>
      </w:r>
    </w:p>
    <w:p w14:paraId="65641B30" w14:textId="77777777" w:rsidR="00124713" w:rsidRPr="00E814E7" w:rsidRDefault="00124713" w:rsidP="00124713">
      <w:pPr>
        <w:spacing w:after="0" w:line="360" w:lineRule="auto"/>
        <w:jc w:val="both"/>
        <w:rPr>
          <w:rFonts w:ascii="Arial Narrow" w:hAnsi="Arial Narrow" w:cs="Times New Roman"/>
          <w:color w:val="000000" w:themeColor="text1"/>
        </w:rPr>
      </w:pPr>
    </w:p>
    <w:p w14:paraId="4C73E477" w14:textId="77777777" w:rsidR="00124713" w:rsidRPr="00E814E7" w:rsidRDefault="00124713" w:rsidP="00EB3787">
      <w:pPr>
        <w:spacing w:after="120" w:line="360" w:lineRule="auto"/>
        <w:jc w:val="both"/>
        <w:rPr>
          <w:rFonts w:ascii="Arial Narrow" w:hAnsi="Arial Narrow" w:cs="Times New Roman"/>
          <w:b/>
          <w:color w:val="000000" w:themeColor="text1"/>
        </w:rPr>
      </w:pPr>
      <w:r w:rsidRPr="00E814E7">
        <w:rPr>
          <w:rFonts w:ascii="Arial Narrow" w:hAnsi="Arial Narrow" w:cs="Times New Roman"/>
          <w:b/>
          <w:color w:val="000000" w:themeColor="text1"/>
        </w:rPr>
        <w:t>Niniejszy dokument obejmuje opracowanie wytycznych w szczególności uwzględniając:</w:t>
      </w:r>
    </w:p>
    <w:p w14:paraId="151095E1" w14:textId="77777777" w:rsidR="00124713" w:rsidRPr="00E814E7" w:rsidRDefault="00124713" w:rsidP="00124713">
      <w:pPr>
        <w:pStyle w:val="Bezodstpw"/>
        <w:numPr>
          <w:ilvl w:val="0"/>
          <w:numId w:val="43"/>
        </w:numPr>
        <w:spacing w:line="360" w:lineRule="auto"/>
        <w:ind w:left="426" w:hanging="283"/>
        <w:jc w:val="both"/>
        <w:rPr>
          <w:rFonts w:ascii="Arial Narrow" w:hAnsi="Arial Narrow"/>
        </w:rPr>
      </w:pPr>
      <w:r w:rsidRPr="00E814E7">
        <w:rPr>
          <w:rFonts w:ascii="Arial Narrow" w:hAnsi="Arial Narrow"/>
        </w:rPr>
        <w:t xml:space="preserve">Informacje o powierzchni, wysokości i liczbie kondygnacji, </w:t>
      </w:r>
    </w:p>
    <w:p w14:paraId="38529AC0" w14:textId="77777777" w:rsidR="00124713" w:rsidRPr="00E814E7" w:rsidRDefault="00124713" w:rsidP="00124713">
      <w:pPr>
        <w:pStyle w:val="Bezodstpw"/>
        <w:numPr>
          <w:ilvl w:val="0"/>
          <w:numId w:val="43"/>
        </w:numPr>
        <w:spacing w:line="360" w:lineRule="auto"/>
        <w:ind w:left="426" w:hanging="283"/>
        <w:jc w:val="both"/>
        <w:rPr>
          <w:rFonts w:ascii="Arial Narrow" w:hAnsi="Arial Narrow"/>
        </w:rPr>
      </w:pPr>
      <w:r w:rsidRPr="00E814E7">
        <w:rPr>
          <w:rFonts w:ascii="Arial Narrow" w:hAnsi="Arial Narrow"/>
        </w:rPr>
        <w:t xml:space="preserve">Charakterystykę zagrożenia pożarowego, w tym parametry pożarowe materiałów niebezpiecznych pożarowo, zagrożenia wynikające z procesów technologicznych oraz w zależności od potrzeb charakterystykę pożarów przyjętych do celów projektowych, </w:t>
      </w:r>
    </w:p>
    <w:p w14:paraId="54079290" w14:textId="77777777" w:rsidR="00124713" w:rsidRPr="00E814E7" w:rsidRDefault="00124713" w:rsidP="00124713">
      <w:pPr>
        <w:pStyle w:val="Bezodstpw"/>
        <w:numPr>
          <w:ilvl w:val="0"/>
          <w:numId w:val="43"/>
        </w:numPr>
        <w:spacing w:line="360" w:lineRule="auto"/>
        <w:ind w:left="426" w:hanging="283"/>
        <w:jc w:val="both"/>
        <w:rPr>
          <w:rFonts w:ascii="Arial Narrow" w:hAnsi="Arial Narrow"/>
        </w:rPr>
      </w:pPr>
      <w:r w:rsidRPr="00E814E7">
        <w:rPr>
          <w:rFonts w:ascii="Arial Narrow" w:hAnsi="Arial Narrow"/>
        </w:rPr>
        <w:t>Informacje o kategorii zagrożenia ludzi oraz przewidywanej liczbie osób na każdej kondygnacji i w pomieszczeniach, których drzwi ewakuacyjne powinny otwierać się na zewnątrz pomieszczeń,</w:t>
      </w:r>
    </w:p>
    <w:p w14:paraId="418E7DD9" w14:textId="77777777" w:rsidR="00124713" w:rsidRPr="00E814E7" w:rsidRDefault="00124713" w:rsidP="00124713">
      <w:pPr>
        <w:pStyle w:val="Bezodstpw"/>
        <w:numPr>
          <w:ilvl w:val="0"/>
          <w:numId w:val="43"/>
        </w:numPr>
        <w:spacing w:line="360" w:lineRule="auto"/>
        <w:ind w:left="426" w:hanging="283"/>
        <w:jc w:val="both"/>
        <w:rPr>
          <w:rFonts w:ascii="Arial Narrow" w:hAnsi="Arial Narrow"/>
        </w:rPr>
      </w:pPr>
      <w:r w:rsidRPr="00E814E7">
        <w:rPr>
          <w:rFonts w:ascii="Arial Narrow" w:hAnsi="Arial Narrow"/>
        </w:rPr>
        <w:t xml:space="preserve">Informacje o przewidywanej gęstości obciążenia ogniowego, </w:t>
      </w:r>
    </w:p>
    <w:p w14:paraId="127EB804" w14:textId="77777777" w:rsidR="00124713" w:rsidRPr="00E814E7" w:rsidRDefault="00124713" w:rsidP="00124713">
      <w:pPr>
        <w:pStyle w:val="Bezodstpw"/>
        <w:numPr>
          <w:ilvl w:val="0"/>
          <w:numId w:val="43"/>
        </w:numPr>
        <w:spacing w:line="360" w:lineRule="auto"/>
        <w:ind w:left="426" w:hanging="283"/>
        <w:jc w:val="both"/>
        <w:rPr>
          <w:rFonts w:ascii="Arial Narrow" w:hAnsi="Arial Narrow"/>
        </w:rPr>
      </w:pPr>
      <w:r w:rsidRPr="00E814E7">
        <w:rPr>
          <w:rFonts w:ascii="Arial Narrow" w:hAnsi="Arial Narrow"/>
        </w:rPr>
        <w:t>Ocenę zagrożenia wybuchem pomieszczeń oraz przestrzeni zewnętrznych,</w:t>
      </w:r>
    </w:p>
    <w:p w14:paraId="22661E30" w14:textId="77777777" w:rsidR="00124713" w:rsidRPr="00E814E7" w:rsidRDefault="00124713" w:rsidP="00124713">
      <w:pPr>
        <w:pStyle w:val="Bezodstpw"/>
        <w:numPr>
          <w:ilvl w:val="0"/>
          <w:numId w:val="43"/>
        </w:numPr>
        <w:spacing w:line="360" w:lineRule="auto"/>
        <w:ind w:left="426" w:hanging="283"/>
        <w:jc w:val="both"/>
        <w:rPr>
          <w:rFonts w:ascii="Arial Narrow" w:hAnsi="Arial Narrow"/>
        </w:rPr>
      </w:pPr>
      <w:r w:rsidRPr="00E814E7">
        <w:rPr>
          <w:rFonts w:ascii="Arial Narrow" w:hAnsi="Arial Narrow"/>
        </w:rPr>
        <w:t xml:space="preserve">Informacje o klasie odporności pożarowej oraz klasie odporności ogniowej i stopniu rozprzestrzeniania ognia elementów budowlanych, </w:t>
      </w:r>
    </w:p>
    <w:p w14:paraId="42A0DBC6" w14:textId="77777777" w:rsidR="00124713" w:rsidRPr="00E814E7" w:rsidRDefault="00124713" w:rsidP="00124713">
      <w:pPr>
        <w:pStyle w:val="Bezodstpw"/>
        <w:numPr>
          <w:ilvl w:val="0"/>
          <w:numId w:val="43"/>
        </w:numPr>
        <w:spacing w:line="360" w:lineRule="auto"/>
        <w:ind w:left="426" w:hanging="283"/>
        <w:jc w:val="both"/>
        <w:rPr>
          <w:rFonts w:ascii="Arial Narrow" w:hAnsi="Arial Narrow"/>
        </w:rPr>
      </w:pPr>
      <w:r w:rsidRPr="00E814E7">
        <w:rPr>
          <w:rFonts w:ascii="Arial Narrow" w:hAnsi="Arial Narrow"/>
        </w:rPr>
        <w:t>Informacje o podziale na strefy pożarowe oraz strefy dymowe,</w:t>
      </w:r>
    </w:p>
    <w:p w14:paraId="301C0795" w14:textId="77777777" w:rsidR="00124713" w:rsidRPr="00E814E7" w:rsidRDefault="00124713" w:rsidP="00124713">
      <w:pPr>
        <w:pStyle w:val="Bezodstpw"/>
        <w:numPr>
          <w:ilvl w:val="0"/>
          <w:numId w:val="43"/>
        </w:numPr>
        <w:spacing w:line="360" w:lineRule="auto"/>
        <w:ind w:left="426" w:hanging="283"/>
        <w:jc w:val="both"/>
        <w:rPr>
          <w:rFonts w:ascii="Arial Narrow" w:hAnsi="Arial Narrow"/>
        </w:rPr>
      </w:pPr>
      <w:r w:rsidRPr="00E814E7">
        <w:rPr>
          <w:rFonts w:ascii="Arial Narrow" w:hAnsi="Arial Narrow"/>
        </w:rPr>
        <w:t>Informacje o usytuowaniu z uwagi na bezpieczeństwo pożarowe, w tym o odległości od obiektów sąsiadujących,</w:t>
      </w:r>
    </w:p>
    <w:p w14:paraId="3E5BB200" w14:textId="77777777" w:rsidR="00124713" w:rsidRPr="00E814E7" w:rsidRDefault="00124713" w:rsidP="00124713">
      <w:pPr>
        <w:pStyle w:val="Bezodstpw"/>
        <w:numPr>
          <w:ilvl w:val="0"/>
          <w:numId w:val="43"/>
        </w:numPr>
        <w:spacing w:line="360" w:lineRule="auto"/>
        <w:ind w:left="426" w:hanging="283"/>
        <w:jc w:val="both"/>
        <w:rPr>
          <w:rFonts w:ascii="Arial Narrow" w:hAnsi="Arial Narrow"/>
        </w:rPr>
      </w:pPr>
      <w:r w:rsidRPr="00E814E7">
        <w:rPr>
          <w:rFonts w:ascii="Arial Narrow" w:hAnsi="Arial Narrow"/>
        </w:rPr>
        <w:t xml:space="preserve">Informacje o warunkach i strategii ewakuacji ludzi lub ich uratowania w inny sposób, </w:t>
      </w:r>
    </w:p>
    <w:p w14:paraId="5EC87FCB" w14:textId="77777777" w:rsidR="00124713" w:rsidRPr="00E814E7" w:rsidRDefault="00124713" w:rsidP="00124713">
      <w:pPr>
        <w:pStyle w:val="Bezodstpw"/>
        <w:numPr>
          <w:ilvl w:val="0"/>
          <w:numId w:val="43"/>
        </w:numPr>
        <w:spacing w:line="360" w:lineRule="auto"/>
        <w:ind w:left="426" w:hanging="283"/>
        <w:jc w:val="both"/>
        <w:rPr>
          <w:rFonts w:ascii="Arial Narrow" w:hAnsi="Arial Narrow"/>
        </w:rPr>
      </w:pPr>
      <w:r w:rsidRPr="00E814E7">
        <w:rPr>
          <w:rFonts w:ascii="Arial Narrow" w:hAnsi="Arial Narrow"/>
        </w:rPr>
        <w:t>Informacje o sposobie zabezpieczenia przeciwpożarowego instalacji użytkowych, a w szczególności wentylacyjnej, ogrzewczej, gazowej, elektrycznej, teletechnicznej i piorunochronnej,</w:t>
      </w:r>
    </w:p>
    <w:p w14:paraId="4CDB67C3" w14:textId="77777777" w:rsidR="00124713" w:rsidRPr="00E814E7" w:rsidRDefault="00124713" w:rsidP="00124713">
      <w:pPr>
        <w:pStyle w:val="Bezodstpw"/>
        <w:numPr>
          <w:ilvl w:val="0"/>
          <w:numId w:val="43"/>
        </w:numPr>
        <w:spacing w:line="360" w:lineRule="auto"/>
        <w:ind w:left="426" w:hanging="283"/>
        <w:jc w:val="both"/>
        <w:rPr>
          <w:rFonts w:ascii="Arial Narrow" w:hAnsi="Arial Narrow"/>
        </w:rPr>
      </w:pPr>
      <w:r w:rsidRPr="00E814E7">
        <w:rPr>
          <w:rFonts w:ascii="Arial Narrow" w:hAnsi="Arial Narrow"/>
        </w:rPr>
        <w:t>Informacje o doborze urządzeń przeciwpożarowych i innych urządzeń służących bezpieczeństwu pożarowemu, dostosowanym do wymagań wynikających z przepisów dotyczących ochrony przeciwpożarowej i przyjętych scenariuszy pożarowych, z podstawową charakterystyką tych urządzeń,</w:t>
      </w:r>
    </w:p>
    <w:p w14:paraId="18287597" w14:textId="77777777" w:rsidR="00124713" w:rsidRPr="00E814E7" w:rsidRDefault="00124713" w:rsidP="00124713">
      <w:pPr>
        <w:pStyle w:val="Bezodstpw"/>
        <w:numPr>
          <w:ilvl w:val="0"/>
          <w:numId w:val="43"/>
        </w:numPr>
        <w:spacing w:line="360" w:lineRule="auto"/>
        <w:ind w:left="426" w:hanging="283"/>
        <w:jc w:val="both"/>
        <w:rPr>
          <w:rFonts w:ascii="Arial Narrow" w:hAnsi="Arial Narrow"/>
        </w:rPr>
      </w:pPr>
      <w:r w:rsidRPr="00E814E7">
        <w:rPr>
          <w:rFonts w:ascii="Arial Narrow" w:hAnsi="Arial Narrow"/>
        </w:rPr>
        <w:t xml:space="preserve">Informacje o wyposażeniu w gaśnice, </w:t>
      </w:r>
    </w:p>
    <w:p w14:paraId="6333DBD9" w14:textId="77777777" w:rsidR="00124713" w:rsidRPr="00E814E7" w:rsidRDefault="00124713" w:rsidP="00124713">
      <w:pPr>
        <w:pStyle w:val="Bezodstpw"/>
        <w:numPr>
          <w:ilvl w:val="0"/>
          <w:numId w:val="43"/>
        </w:numPr>
        <w:spacing w:line="360" w:lineRule="auto"/>
        <w:ind w:left="426" w:hanging="283"/>
        <w:jc w:val="both"/>
        <w:rPr>
          <w:rFonts w:ascii="Arial Narrow" w:hAnsi="Arial Narrow"/>
        </w:rPr>
      </w:pPr>
      <w:r w:rsidRPr="00E814E7">
        <w:rPr>
          <w:rFonts w:ascii="Arial Narrow" w:hAnsi="Arial Narrow"/>
        </w:rPr>
        <w:t xml:space="preserve"> Informacje o przygotowaniu obiektu budowlanego i terenu do prowadzenia działań ratowniczo-gaśniczych, a w szczególności informacje o drogach pożarowych, o zaopatrzeniu w wodę do zewnętrznego gaszenia pożaru oraz o sprzęcie służącym do tych działań.</w:t>
      </w:r>
    </w:p>
    <w:p w14:paraId="5786044C" w14:textId="77777777" w:rsidR="00124713" w:rsidRPr="00E814E7" w:rsidRDefault="00124713" w:rsidP="00C06BF9">
      <w:pPr>
        <w:pStyle w:val="Nagwek2"/>
        <w:numPr>
          <w:ilvl w:val="1"/>
          <w:numId w:val="11"/>
        </w:numPr>
        <w:spacing w:before="360" w:after="240"/>
        <w:ind w:left="1077" w:hanging="720"/>
        <w:rPr>
          <w:rFonts w:ascii="Arial Narrow" w:hAnsi="Arial Narrow"/>
          <w:sz w:val="22"/>
          <w:szCs w:val="22"/>
        </w:rPr>
      </w:pPr>
      <w:bookmarkStart w:id="34" w:name="_Toc43721643"/>
      <w:r w:rsidRPr="00E814E7">
        <w:rPr>
          <w:rFonts w:ascii="Arial Narrow" w:hAnsi="Arial Narrow"/>
          <w:sz w:val="22"/>
          <w:szCs w:val="22"/>
        </w:rPr>
        <w:t>Akty prawne</w:t>
      </w:r>
      <w:bookmarkEnd w:id="34"/>
      <w:r w:rsidRPr="00E814E7">
        <w:rPr>
          <w:rFonts w:ascii="Arial Narrow" w:hAnsi="Arial Narrow"/>
          <w:sz w:val="22"/>
          <w:szCs w:val="22"/>
        </w:rPr>
        <w:t xml:space="preserve"> </w:t>
      </w:r>
    </w:p>
    <w:p w14:paraId="4B5FCA19" w14:textId="77777777" w:rsidR="00124713" w:rsidRPr="00E814E7" w:rsidRDefault="00124713" w:rsidP="00124713">
      <w:pPr>
        <w:pStyle w:val="Akapitzlist"/>
        <w:numPr>
          <w:ilvl w:val="0"/>
          <w:numId w:val="44"/>
        </w:numPr>
        <w:spacing w:after="0" w:line="360" w:lineRule="auto"/>
        <w:jc w:val="both"/>
        <w:rPr>
          <w:rFonts w:ascii="Arial Narrow" w:hAnsi="Arial Narrow"/>
        </w:rPr>
      </w:pPr>
      <w:r w:rsidRPr="00E814E7">
        <w:rPr>
          <w:rFonts w:ascii="Arial Narrow" w:hAnsi="Arial Narrow"/>
        </w:rPr>
        <w:t>Ustawa z dnia 24 sierpnia 1991 roku o ochronie przeciwpożarowej (Dz. U. z 2018 r., poz. 620 tekst jednolity).</w:t>
      </w:r>
    </w:p>
    <w:p w14:paraId="34D90FE7" w14:textId="77777777" w:rsidR="00124713" w:rsidRPr="00E814E7" w:rsidRDefault="00124713" w:rsidP="00C5569B">
      <w:pPr>
        <w:pStyle w:val="Akapitzlist"/>
        <w:numPr>
          <w:ilvl w:val="0"/>
          <w:numId w:val="44"/>
        </w:numPr>
        <w:spacing w:after="0" w:line="360" w:lineRule="auto"/>
        <w:ind w:left="357" w:hanging="357"/>
        <w:jc w:val="both"/>
        <w:rPr>
          <w:rFonts w:ascii="Arial Narrow" w:hAnsi="Arial Narrow"/>
        </w:rPr>
      </w:pPr>
      <w:r w:rsidRPr="00E814E7">
        <w:rPr>
          <w:rFonts w:ascii="Arial Narrow" w:hAnsi="Arial Narrow"/>
        </w:rPr>
        <w:t xml:space="preserve">Rozporządzenie Ministra Infrastruktury z dnia 12 kwietnia 2002 r. w sprawie warunków technicznych, jakim powinny odpowiadać budynki i ich usytuowanie (Dz. U. </w:t>
      </w:r>
      <w:r w:rsidRPr="001B417C">
        <w:rPr>
          <w:rFonts w:ascii="Arial Narrow" w:hAnsi="Arial Narrow"/>
        </w:rPr>
        <w:t>z 2019</w:t>
      </w:r>
      <w:r w:rsidRPr="00CA6504">
        <w:rPr>
          <w:rFonts w:ascii="Arial Narrow" w:hAnsi="Arial Narrow"/>
        </w:rPr>
        <w:t>5</w:t>
      </w:r>
      <w:r w:rsidRPr="001B417C">
        <w:rPr>
          <w:rFonts w:ascii="Arial Narrow" w:hAnsi="Arial Narrow"/>
        </w:rPr>
        <w:t xml:space="preserve"> r. poz. 1065</w:t>
      </w:r>
      <w:r w:rsidRPr="00CA6504">
        <w:rPr>
          <w:rFonts w:ascii="Arial Narrow" w:hAnsi="Arial Narrow"/>
        </w:rPr>
        <w:t>422</w:t>
      </w:r>
      <w:r w:rsidRPr="001B417C">
        <w:rPr>
          <w:rFonts w:ascii="Arial Narrow" w:hAnsi="Arial Narrow"/>
        </w:rPr>
        <w:t>, tekst jednolity).</w:t>
      </w:r>
    </w:p>
    <w:p w14:paraId="0643DD33" w14:textId="77777777" w:rsidR="00124713" w:rsidRPr="00E814E7" w:rsidRDefault="00124713" w:rsidP="00124713">
      <w:pPr>
        <w:pStyle w:val="Akapitzlist"/>
        <w:numPr>
          <w:ilvl w:val="0"/>
          <w:numId w:val="44"/>
        </w:numPr>
        <w:spacing w:after="0" w:line="360" w:lineRule="auto"/>
        <w:jc w:val="both"/>
        <w:rPr>
          <w:rFonts w:ascii="Arial Narrow" w:hAnsi="Arial Narrow"/>
        </w:rPr>
      </w:pPr>
      <w:r w:rsidRPr="00E814E7">
        <w:rPr>
          <w:rFonts w:ascii="Arial Narrow" w:hAnsi="Arial Narrow"/>
        </w:rPr>
        <w:t xml:space="preserve">Rozporządzenie Ministra Spraw Wewnętrznych i Administracji z dnia 2 grudnia 2015 roku w sprawie uzgadniania projektu budowlanego pod względem ochrony przeciwpożarowej (Dz. U. z </w:t>
      </w:r>
      <w:proofErr w:type="spellStart"/>
      <w:r w:rsidRPr="00E814E7">
        <w:rPr>
          <w:rFonts w:ascii="Arial Narrow" w:hAnsi="Arial Narrow"/>
        </w:rPr>
        <w:t>2015r</w:t>
      </w:r>
      <w:proofErr w:type="spellEnd"/>
      <w:r w:rsidRPr="00E814E7">
        <w:rPr>
          <w:rFonts w:ascii="Arial Narrow" w:hAnsi="Arial Narrow"/>
        </w:rPr>
        <w:t>., poz. 2117).</w:t>
      </w:r>
    </w:p>
    <w:p w14:paraId="74899D8E" w14:textId="77777777" w:rsidR="00124713" w:rsidRPr="00E814E7" w:rsidRDefault="00124713" w:rsidP="00124713">
      <w:pPr>
        <w:pStyle w:val="Akapitzlist"/>
        <w:numPr>
          <w:ilvl w:val="0"/>
          <w:numId w:val="44"/>
        </w:numPr>
        <w:spacing w:after="0" w:line="360" w:lineRule="auto"/>
        <w:ind w:left="357" w:hanging="357"/>
        <w:jc w:val="both"/>
        <w:rPr>
          <w:rFonts w:ascii="Arial Narrow" w:hAnsi="Arial Narrow"/>
        </w:rPr>
      </w:pPr>
      <w:r w:rsidRPr="00E814E7">
        <w:rPr>
          <w:rFonts w:ascii="Arial Narrow" w:hAnsi="Arial Narrow"/>
        </w:rPr>
        <w:t>Rozporządzenie Ministra Spraw Wewnętrznych i Administracji z dnia 24 lipca 2009 roku w sprawie przeciwpożarowego zaopatrzenia w wodę oraz dróg pożarowych (Dz. U. z 2009 r. nr 124, poz. 1030).</w:t>
      </w:r>
    </w:p>
    <w:p w14:paraId="5E6E3AFC" w14:textId="77777777" w:rsidR="00124713" w:rsidRPr="00E814E7" w:rsidRDefault="00124713" w:rsidP="00124713">
      <w:pPr>
        <w:pStyle w:val="Akapitzlist"/>
        <w:numPr>
          <w:ilvl w:val="0"/>
          <w:numId w:val="44"/>
        </w:numPr>
        <w:spacing w:after="0" w:line="360" w:lineRule="auto"/>
        <w:ind w:left="357" w:hanging="357"/>
        <w:jc w:val="both"/>
        <w:rPr>
          <w:rFonts w:ascii="Arial Narrow" w:hAnsi="Arial Narrow"/>
        </w:rPr>
      </w:pPr>
      <w:r w:rsidRPr="00E814E7">
        <w:rPr>
          <w:rFonts w:ascii="Arial Narrow" w:hAnsi="Arial Narrow"/>
        </w:rPr>
        <w:t>Rozporządzenie Ministra Spraw Wewnętrznych i Administracji z dnia 7 czerwca 2010 roku w sprawie ochrony przeciwpożarowej budynków, innych obiektów budowlanych i terenów (Dz. U. z 2010 r. nr 109, poz. 719).</w:t>
      </w:r>
    </w:p>
    <w:p w14:paraId="45D9ACB0" w14:textId="77777777" w:rsidR="00124713" w:rsidRPr="00E814E7" w:rsidRDefault="00124713" w:rsidP="00124713">
      <w:pPr>
        <w:pStyle w:val="Akapitzlist"/>
        <w:numPr>
          <w:ilvl w:val="0"/>
          <w:numId w:val="44"/>
        </w:numPr>
        <w:spacing w:after="0" w:line="360" w:lineRule="auto"/>
        <w:ind w:left="357" w:hanging="357"/>
        <w:jc w:val="both"/>
        <w:rPr>
          <w:rFonts w:ascii="Arial Narrow" w:hAnsi="Arial Narrow"/>
          <w:bCs/>
          <w:lang w:val="en-US"/>
        </w:rPr>
      </w:pPr>
      <w:r w:rsidRPr="00E814E7">
        <w:rPr>
          <w:rFonts w:ascii="Arial Narrow" w:hAnsi="Arial Narrow"/>
          <w:bCs/>
          <w:lang w:val="en-US"/>
        </w:rPr>
        <w:lastRenderedPageBreak/>
        <w:t>BS 7346-7:2013 Components for smoke and heat control systems – Part 7: Code of practice on functional recommendations and calculation methods for smoke and heat control systems for covered car parks.</w:t>
      </w:r>
    </w:p>
    <w:p w14:paraId="4AC2BF4B" w14:textId="77777777" w:rsidR="00124713" w:rsidRPr="00E814E7" w:rsidRDefault="00124713" w:rsidP="00124713">
      <w:pPr>
        <w:pStyle w:val="Akapitzlist"/>
        <w:numPr>
          <w:ilvl w:val="0"/>
          <w:numId w:val="44"/>
        </w:numPr>
        <w:spacing w:after="0" w:line="360" w:lineRule="auto"/>
        <w:ind w:left="357" w:hanging="357"/>
        <w:jc w:val="both"/>
        <w:rPr>
          <w:rFonts w:ascii="Arial Narrow" w:hAnsi="Arial Narrow"/>
        </w:rPr>
      </w:pPr>
      <w:proofErr w:type="spellStart"/>
      <w:r w:rsidRPr="00E814E7">
        <w:rPr>
          <w:rFonts w:ascii="Arial Narrow" w:hAnsi="Arial Narrow"/>
        </w:rPr>
        <w:t>PKN</w:t>
      </w:r>
      <w:proofErr w:type="spellEnd"/>
      <w:r w:rsidRPr="00E814E7">
        <w:rPr>
          <w:rFonts w:ascii="Arial Narrow" w:hAnsi="Arial Narrow"/>
        </w:rPr>
        <w:t xml:space="preserve"> – CEN </w:t>
      </w:r>
      <w:proofErr w:type="spellStart"/>
      <w:r w:rsidRPr="00E814E7">
        <w:rPr>
          <w:rFonts w:ascii="Arial Narrow" w:hAnsi="Arial Narrow"/>
        </w:rPr>
        <w:t>TS</w:t>
      </w:r>
      <w:proofErr w:type="spellEnd"/>
      <w:r w:rsidRPr="00E814E7">
        <w:rPr>
          <w:rFonts w:ascii="Arial Narrow" w:hAnsi="Arial Narrow"/>
        </w:rPr>
        <w:t xml:space="preserve"> 54-14 Systemy sygnalizacji pożarowej – Część 14: Wytyczne planowania, projektowania, instalowania, odbioru, eksploatacji i konserwacji.</w:t>
      </w:r>
    </w:p>
    <w:p w14:paraId="2C31748B" w14:textId="77777777" w:rsidR="00124713" w:rsidRPr="00E814E7" w:rsidRDefault="00124713" w:rsidP="00124713">
      <w:pPr>
        <w:pStyle w:val="Akapitzlist"/>
        <w:numPr>
          <w:ilvl w:val="0"/>
          <w:numId w:val="44"/>
        </w:numPr>
        <w:spacing w:after="0" w:line="360" w:lineRule="auto"/>
        <w:ind w:left="357" w:hanging="357"/>
        <w:jc w:val="both"/>
        <w:rPr>
          <w:rFonts w:ascii="Arial Narrow" w:hAnsi="Arial Narrow"/>
        </w:rPr>
      </w:pPr>
      <w:proofErr w:type="spellStart"/>
      <w:r w:rsidRPr="00E814E7">
        <w:rPr>
          <w:rFonts w:ascii="Arial Narrow" w:hAnsi="Arial Narrow"/>
        </w:rPr>
        <w:t>PN</w:t>
      </w:r>
      <w:proofErr w:type="spellEnd"/>
      <w:r w:rsidRPr="00E814E7">
        <w:rPr>
          <w:rFonts w:ascii="Arial Narrow" w:hAnsi="Arial Narrow"/>
        </w:rPr>
        <w:t xml:space="preserve"> – EN 1838:2013-11 Zastosowanie oświetlenia. Oświetlenie awaryjne. </w:t>
      </w:r>
    </w:p>
    <w:p w14:paraId="0050B93D" w14:textId="77777777" w:rsidR="00124713" w:rsidRPr="00E814E7" w:rsidRDefault="00124713" w:rsidP="00124713">
      <w:pPr>
        <w:pStyle w:val="Akapitzlist"/>
        <w:numPr>
          <w:ilvl w:val="0"/>
          <w:numId w:val="44"/>
        </w:numPr>
        <w:spacing w:after="0" w:line="360" w:lineRule="auto"/>
        <w:ind w:left="357" w:hanging="357"/>
        <w:jc w:val="both"/>
        <w:rPr>
          <w:rFonts w:ascii="Arial Narrow" w:hAnsi="Arial Narrow"/>
        </w:rPr>
      </w:pPr>
      <w:proofErr w:type="spellStart"/>
      <w:r w:rsidRPr="00E814E7">
        <w:rPr>
          <w:rFonts w:ascii="Arial Narrow" w:hAnsi="Arial Narrow"/>
        </w:rPr>
        <w:t>PN</w:t>
      </w:r>
      <w:proofErr w:type="spellEnd"/>
      <w:r w:rsidRPr="00E814E7">
        <w:rPr>
          <w:rFonts w:ascii="Arial Narrow" w:hAnsi="Arial Narrow"/>
        </w:rPr>
        <w:t>-EN 12101-6:2007 Systemy kontroli rozprzestrzeniania dymu i ciepła. Część 6: Wymagania techniczne dotyczące systemów różnicowania ciśnień. Zestawy urządzeń.</w:t>
      </w:r>
    </w:p>
    <w:p w14:paraId="33DF0A3D" w14:textId="77777777" w:rsidR="00124713" w:rsidRPr="00E814E7" w:rsidRDefault="00124713" w:rsidP="00124713">
      <w:pPr>
        <w:pStyle w:val="Akapitzlist"/>
        <w:numPr>
          <w:ilvl w:val="0"/>
          <w:numId w:val="44"/>
        </w:numPr>
        <w:spacing w:after="0" w:line="360" w:lineRule="auto"/>
        <w:jc w:val="both"/>
        <w:rPr>
          <w:rFonts w:ascii="Arial Narrow" w:hAnsi="Arial Narrow"/>
        </w:rPr>
      </w:pPr>
      <w:proofErr w:type="spellStart"/>
      <w:r w:rsidRPr="00E814E7">
        <w:rPr>
          <w:rFonts w:ascii="Arial Narrow" w:hAnsi="Arial Narrow"/>
        </w:rPr>
        <w:t>PN</w:t>
      </w:r>
      <w:proofErr w:type="spellEnd"/>
      <w:r w:rsidRPr="00E814E7">
        <w:rPr>
          <w:rFonts w:ascii="Arial Narrow" w:hAnsi="Arial Narrow"/>
        </w:rPr>
        <w:t xml:space="preserve"> EN ISO 7010:2012 Symbole graficzne. Barwy bezpieczeństwa i znaki bezpieczeństwa. Zarejestrowane znaki bezpieczeństwa.</w:t>
      </w:r>
    </w:p>
    <w:p w14:paraId="0E989F08" w14:textId="77777777" w:rsidR="00124713" w:rsidRPr="00E814E7" w:rsidRDefault="00124713" w:rsidP="00124713">
      <w:pPr>
        <w:pStyle w:val="Akapitzlist"/>
        <w:numPr>
          <w:ilvl w:val="0"/>
          <w:numId w:val="44"/>
        </w:numPr>
        <w:spacing w:after="0" w:line="360" w:lineRule="auto"/>
        <w:jc w:val="both"/>
        <w:rPr>
          <w:rFonts w:ascii="Arial Narrow" w:hAnsi="Arial Narrow"/>
        </w:rPr>
      </w:pPr>
      <w:proofErr w:type="spellStart"/>
      <w:r w:rsidRPr="00E814E7">
        <w:rPr>
          <w:rFonts w:ascii="Arial Narrow" w:hAnsi="Arial Narrow"/>
        </w:rPr>
        <w:t>PN</w:t>
      </w:r>
      <w:proofErr w:type="spellEnd"/>
      <w:r w:rsidRPr="00E814E7">
        <w:rPr>
          <w:rFonts w:ascii="Arial Narrow" w:hAnsi="Arial Narrow"/>
        </w:rPr>
        <w:t>-N-01256-5:1998 Znaki bezpieczeństwa. Zasady umieszczania znaków bezpieczeństwa na drogach ewakuacyjnych i na drogach pożarowych.</w:t>
      </w:r>
    </w:p>
    <w:p w14:paraId="2A3282E6" w14:textId="21F7BCC2" w:rsidR="00413873" w:rsidRPr="00413873" w:rsidRDefault="00413873" w:rsidP="00124713">
      <w:pPr>
        <w:pStyle w:val="Akapitzlist"/>
        <w:numPr>
          <w:ilvl w:val="0"/>
          <w:numId w:val="44"/>
        </w:numPr>
        <w:spacing w:after="0" w:line="360" w:lineRule="auto"/>
        <w:jc w:val="both"/>
        <w:rPr>
          <w:rFonts w:ascii="Arial Narrow" w:hAnsi="Arial Narrow"/>
        </w:rPr>
      </w:pPr>
      <w:proofErr w:type="spellStart"/>
      <w:r w:rsidRPr="00413873">
        <w:rPr>
          <w:rFonts w:ascii="Arial Narrow" w:hAnsi="Arial Narrow"/>
          <w:iCs/>
          <w:color w:val="000000"/>
        </w:rPr>
        <w:t>PN</w:t>
      </w:r>
      <w:proofErr w:type="spellEnd"/>
      <w:r w:rsidRPr="00413873">
        <w:rPr>
          <w:rFonts w:ascii="Arial Narrow" w:hAnsi="Arial Narrow"/>
          <w:iCs/>
          <w:color w:val="000000"/>
        </w:rPr>
        <w:t xml:space="preserve">-EN 1992-1-2 </w:t>
      </w:r>
      <w:r>
        <w:rPr>
          <w:rFonts w:ascii="Arial Narrow" w:hAnsi="Arial Narrow"/>
          <w:iCs/>
          <w:color w:val="000000"/>
        </w:rPr>
        <w:t xml:space="preserve">Projektowanie konstrukcji żelbetowych. Reguły ogólne. Projektowanie z uwagi na warunki pożarowe. </w:t>
      </w:r>
    </w:p>
    <w:p w14:paraId="425EB377" w14:textId="77777777" w:rsidR="00124713" w:rsidRPr="00413873" w:rsidRDefault="00124713" w:rsidP="00413873">
      <w:pPr>
        <w:pStyle w:val="Bezodstpw"/>
        <w:spacing w:line="360" w:lineRule="auto"/>
        <w:jc w:val="both"/>
        <w:rPr>
          <w:rFonts w:ascii="Arial Narrow" w:hAnsi="Arial Narrow"/>
          <w:iCs/>
        </w:rPr>
      </w:pPr>
    </w:p>
    <w:p w14:paraId="4617B3F9" w14:textId="77777777" w:rsidR="00124713" w:rsidRPr="00E814E7" w:rsidRDefault="00124713" w:rsidP="00124713">
      <w:pPr>
        <w:spacing w:after="0" w:line="360" w:lineRule="auto"/>
        <w:rPr>
          <w:rFonts w:ascii="Arial Narrow" w:eastAsiaTheme="majorEastAsia" w:hAnsi="Arial Narrow" w:cs="Times New Roman"/>
          <w:b/>
          <w:bCs/>
          <w:color w:val="000000" w:themeColor="text1"/>
        </w:rPr>
      </w:pPr>
      <w:r w:rsidRPr="00E814E7">
        <w:rPr>
          <w:rFonts w:ascii="Arial Narrow" w:hAnsi="Arial Narrow" w:cs="Times New Roman"/>
        </w:rPr>
        <w:t>W treści niniejszej opinii mogą pojawiać się odwołania do powyższych przepisów. Będą one zapisane w nawiasie kwadratowym np. [5].</w:t>
      </w:r>
    </w:p>
    <w:p w14:paraId="166025D6" w14:textId="77777777" w:rsidR="00124713" w:rsidRPr="00E814E7" w:rsidRDefault="00124713" w:rsidP="00C06BF9">
      <w:pPr>
        <w:pStyle w:val="Nagwek2"/>
        <w:numPr>
          <w:ilvl w:val="1"/>
          <w:numId w:val="11"/>
        </w:numPr>
        <w:spacing w:before="360" w:after="240"/>
        <w:ind w:left="1077" w:hanging="720"/>
        <w:rPr>
          <w:rFonts w:ascii="Arial Narrow" w:hAnsi="Arial Narrow"/>
          <w:sz w:val="22"/>
          <w:szCs w:val="22"/>
        </w:rPr>
      </w:pPr>
      <w:bookmarkStart w:id="35" w:name="_Toc43721644"/>
      <w:r w:rsidRPr="00E814E7">
        <w:rPr>
          <w:rFonts w:ascii="Arial Narrow" w:hAnsi="Arial Narrow"/>
          <w:sz w:val="22"/>
          <w:szCs w:val="22"/>
        </w:rPr>
        <w:t>Warunki ochrony przeciwpożarowej</w:t>
      </w:r>
      <w:bookmarkEnd w:id="35"/>
    </w:p>
    <w:p w14:paraId="01983612" w14:textId="77777777" w:rsidR="00124713" w:rsidRPr="007F1CF5" w:rsidRDefault="00124713" w:rsidP="00D408AA">
      <w:pPr>
        <w:pStyle w:val="Akapitzlist"/>
        <w:numPr>
          <w:ilvl w:val="0"/>
          <w:numId w:val="126"/>
        </w:numPr>
        <w:ind w:left="2699"/>
        <w:jc w:val="both"/>
        <w:rPr>
          <w:rFonts w:ascii="Arial Narrow" w:hAnsi="Arial Narrow" w:cs="Arial"/>
          <w:color w:val="000000" w:themeColor="text1"/>
        </w:rPr>
      </w:pPr>
      <w:r w:rsidRPr="007F1CF5">
        <w:rPr>
          <w:rFonts w:ascii="Arial Narrow" w:hAnsi="Arial Narrow" w:cs="Arial"/>
          <w:color w:val="000000" w:themeColor="text1"/>
        </w:rPr>
        <w:t>Powierzchnia, wysokość i liczba kondygnacji</w:t>
      </w:r>
    </w:p>
    <w:p w14:paraId="475F1446" w14:textId="418AE9E8" w:rsidR="00124713" w:rsidRPr="00E814E7" w:rsidRDefault="00124713" w:rsidP="00124713">
      <w:pPr>
        <w:spacing w:after="0" w:line="360" w:lineRule="auto"/>
        <w:ind w:left="181" w:firstLine="527"/>
        <w:jc w:val="both"/>
        <w:rPr>
          <w:rFonts w:ascii="Arial Narrow" w:hAnsi="Arial Narrow" w:cs="Times New Roman"/>
        </w:rPr>
      </w:pPr>
      <w:r w:rsidRPr="00E814E7">
        <w:rPr>
          <w:rFonts w:ascii="Arial Narrow" w:hAnsi="Arial Narrow" w:cs="Times New Roman"/>
        </w:rPr>
        <w:t xml:space="preserve">Projektowany budynek to obiekt w kształcie </w:t>
      </w:r>
      <w:r w:rsidRPr="001B417C">
        <w:rPr>
          <w:rFonts w:ascii="Arial Narrow" w:hAnsi="Arial Narrow" w:cs="Times New Roman"/>
        </w:rPr>
        <w:t xml:space="preserve">nieregularnego </w:t>
      </w:r>
      <w:r w:rsidR="00413873" w:rsidRPr="00CA6504">
        <w:rPr>
          <w:rFonts w:ascii="Arial Narrow" w:hAnsi="Arial Narrow" w:cs="Times New Roman"/>
        </w:rPr>
        <w:t>prostokąt</w:t>
      </w:r>
      <w:r w:rsidR="00413873">
        <w:rPr>
          <w:rFonts w:ascii="Arial Narrow" w:hAnsi="Arial Narrow" w:cs="Times New Roman"/>
        </w:rPr>
        <w:t>a</w:t>
      </w:r>
      <w:r w:rsidRPr="00CA6504">
        <w:rPr>
          <w:rFonts w:ascii="Arial Narrow" w:hAnsi="Arial Narrow" w:cs="Times New Roman"/>
        </w:rPr>
        <w:t xml:space="preserve"> (103 x 60 m)</w:t>
      </w:r>
      <w:r>
        <w:rPr>
          <w:rFonts w:ascii="Arial Narrow" w:hAnsi="Arial Narrow" w:cs="Times New Roman"/>
        </w:rPr>
        <w:t xml:space="preserve"> </w:t>
      </w:r>
      <w:r w:rsidRPr="00E814E7">
        <w:rPr>
          <w:rFonts w:ascii="Arial Narrow" w:hAnsi="Arial Narrow" w:cs="Times New Roman"/>
        </w:rPr>
        <w:t>z pustym dziedzińcem wewnętrznym o funkcji dydaktyczno-konferencyjno-laboratoryjnej wraz z kondygnacją podziemna. Przedmiotowy budynek będzie posiadał wysokość o</w:t>
      </w:r>
      <w:r>
        <w:rPr>
          <w:rFonts w:ascii="Arial Narrow" w:hAnsi="Arial Narrow" w:cs="Times New Roman"/>
        </w:rPr>
        <w:t xml:space="preserve">k </w:t>
      </w:r>
      <w:proofErr w:type="spellStart"/>
      <w:r>
        <w:rPr>
          <w:rFonts w:ascii="Arial Narrow" w:hAnsi="Arial Narrow" w:cs="Times New Roman"/>
        </w:rPr>
        <w:t>14</w:t>
      </w:r>
      <w:r w:rsidRPr="00E814E7">
        <w:rPr>
          <w:rFonts w:ascii="Arial Narrow" w:hAnsi="Arial Narrow" w:cs="Times New Roman"/>
        </w:rPr>
        <w:t>m</w:t>
      </w:r>
      <w:proofErr w:type="spellEnd"/>
      <w:r>
        <w:rPr>
          <w:rFonts w:ascii="Arial Narrow" w:hAnsi="Arial Narrow" w:cs="Times New Roman"/>
        </w:rPr>
        <w:t xml:space="preserve"> (3 kondygnacje użytkowe) i ok </w:t>
      </w:r>
      <w:proofErr w:type="spellStart"/>
      <w:r>
        <w:rPr>
          <w:rFonts w:ascii="Arial Narrow" w:hAnsi="Arial Narrow" w:cs="Times New Roman"/>
        </w:rPr>
        <w:t>17m</w:t>
      </w:r>
      <w:proofErr w:type="spellEnd"/>
      <w:r>
        <w:rPr>
          <w:rFonts w:ascii="Arial Narrow" w:hAnsi="Arial Narrow" w:cs="Times New Roman"/>
        </w:rPr>
        <w:t xml:space="preserve"> (wysokość wraz z kondygnacją techniczna)</w:t>
      </w:r>
      <w:r w:rsidRPr="00E814E7">
        <w:rPr>
          <w:rFonts w:ascii="Arial Narrow" w:hAnsi="Arial Narrow" w:cs="Times New Roman"/>
        </w:rPr>
        <w:t xml:space="preserve"> oraz jedną kondygnację podziemną. Budynek został zakwalifikowany jako średniowysoki. Projektowany obiekt został podzielony na segmenty zawierające trzy klatki schodowe, które łączą wszystkie kondygnacje wraz z częścią podziemną.</w:t>
      </w:r>
      <w:r>
        <w:rPr>
          <w:rFonts w:ascii="Arial Narrow" w:hAnsi="Arial Narrow" w:cs="Times New Roman"/>
        </w:rPr>
        <w:t xml:space="preserve"> Budynek posiada kondygnacje podziemną przeznaczona na pomieszczenia magazynowe, techniczne oraz sale wystawienniczo – konferencyjną wraz z </w:t>
      </w:r>
      <w:proofErr w:type="spellStart"/>
      <w:r>
        <w:rPr>
          <w:rFonts w:ascii="Arial Narrow" w:hAnsi="Arial Narrow" w:cs="Times New Roman"/>
        </w:rPr>
        <w:t>foyer</w:t>
      </w:r>
      <w:proofErr w:type="spellEnd"/>
      <w:r>
        <w:rPr>
          <w:rFonts w:ascii="Arial Narrow" w:hAnsi="Arial Narrow" w:cs="Times New Roman"/>
        </w:rPr>
        <w:t xml:space="preserve"> (przestrzeń ta posiada system oddymiania zgodnie z przepisami). Pozostałe kondygnacje użytkowe (0,1,2) przeznaczone są na pomieszczenia do użytku studentów oraz wykładowców. </w:t>
      </w:r>
    </w:p>
    <w:tbl>
      <w:tblPr>
        <w:tblStyle w:val="Tabela-Siatka"/>
        <w:tblW w:w="0" w:type="auto"/>
        <w:tblInd w:w="181" w:type="dxa"/>
        <w:tblLook w:val="04A0" w:firstRow="1" w:lastRow="0" w:firstColumn="1" w:lastColumn="0" w:noHBand="0" w:noVBand="1"/>
      </w:tblPr>
      <w:tblGrid>
        <w:gridCol w:w="3008"/>
        <w:gridCol w:w="3007"/>
        <w:gridCol w:w="3006"/>
      </w:tblGrid>
      <w:tr w:rsidR="00124713" w:rsidRPr="00E814E7" w14:paraId="08700A50" w14:textId="77777777" w:rsidTr="00124713">
        <w:tc>
          <w:tcPr>
            <w:tcW w:w="3020" w:type="dxa"/>
          </w:tcPr>
          <w:p w14:paraId="2599A310" w14:textId="77777777" w:rsidR="00124713" w:rsidRPr="00E814E7" w:rsidRDefault="00124713" w:rsidP="00124713">
            <w:pPr>
              <w:spacing w:line="360" w:lineRule="auto"/>
              <w:jc w:val="both"/>
              <w:rPr>
                <w:rFonts w:ascii="Arial Narrow" w:hAnsi="Arial Narrow" w:cs="Arial"/>
                <w:color w:val="000000" w:themeColor="text1"/>
              </w:rPr>
            </w:pPr>
            <w:r w:rsidRPr="00E814E7">
              <w:rPr>
                <w:rFonts w:ascii="Arial Narrow" w:hAnsi="Arial Narrow" w:cs="Arial"/>
                <w:color w:val="000000" w:themeColor="text1"/>
              </w:rPr>
              <w:t>powierzchnia zabudowy</w:t>
            </w:r>
          </w:p>
        </w:tc>
        <w:tc>
          <w:tcPr>
            <w:tcW w:w="3020" w:type="dxa"/>
          </w:tcPr>
          <w:p w14:paraId="121175C1" w14:textId="77777777" w:rsidR="00124713" w:rsidRPr="00E814E7" w:rsidRDefault="00124713" w:rsidP="00124713">
            <w:pPr>
              <w:spacing w:line="360" w:lineRule="auto"/>
              <w:jc w:val="both"/>
              <w:rPr>
                <w:rFonts w:ascii="Arial Narrow" w:hAnsi="Arial Narrow" w:cs="Arial"/>
                <w:color w:val="000000" w:themeColor="text1"/>
              </w:rPr>
            </w:pPr>
            <w:r w:rsidRPr="00E814E7">
              <w:rPr>
                <w:rFonts w:ascii="Arial Narrow" w:hAnsi="Arial Narrow" w:cs="Arial"/>
                <w:color w:val="000000" w:themeColor="text1"/>
              </w:rPr>
              <w:t xml:space="preserve">4385,45 </w:t>
            </w:r>
            <w:proofErr w:type="spellStart"/>
            <w:r w:rsidRPr="00E814E7">
              <w:rPr>
                <w:rFonts w:ascii="Arial Narrow" w:hAnsi="Arial Narrow" w:cs="Arial"/>
                <w:color w:val="000000" w:themeColor="text1"/>
              </w:rPr>
              <w:t>m2</w:t>
            </w:r>
            <w:proofErr w:type="spellEnd"/>
          </w:p>
        </w:tc>
        <w:tc>
          <w:tcPr>
            <w:tcW w:w="3020" w:type="dxa"/>
          </w:tcPr>
          <w:p w14:paraId="42DF37E4" w14:textId="77777777" w:rsidR="00124713" w:rsidRPr="00E814E7" w:rsidRDefault="00124713" w:rsidP="00124713">
            <w:pPr>
              <w:spacing w:line="360" w:lineRule="auto"/>
              <w:jc w:val="center"/>
              <w:rPr>
                <w:rFonts w:ascii="Arial Narrow" w:hAnsi="Arial Narrow" w:cs="Arial"/>
                <w:color w:val="000000" w:themeColor="text1"/>
              </w:rPr>
            </w:pPr>
          </w:p>
        </w:tc>
      </w:tr>
      <w:tr w:rsidR="00124713" w:rsidRPr="00E814E7" w14:paraId="13B94CB4" w14:textId="77777777" w:rsidTr="00124713">
        <w:tc>
          <w:tcPr>
            <w:tcW w:w="3020" w:type="dxa"/>
          </w:tcPr>
          <w:p w14:paraId="4D48426E" w14:textId="77777777" w:rsidR="00124713" w:rsidRPr="00E814E7" w:rsidRDefault="00124713" w:rsidP="00124713">
            <w:pPr>
              <w:spacing w:line="360" w:lineRule="auto"/>
              <w:jc w:val="both"/>
              <w:rPr>
                <w:rFonts w:ascii="Arial Narrow" w:hAnsi="Arial Narrow" w:cs="Arial"/>
                <w:color w:val="000000" w:themeColor="text1"/>
              </w:rPr>
            </w:pPr>
            <w:r w:rsidRPr="00E814E7">
              <w:rPr>
                <w:rFonts w:ascii="Arial Narrow" w:hAnsi="Arial Narrow" w:cs="Arial"/>
                <w:color w:val="000000" w:themeColor="text1"/>
              </w:rPr>
              <w:t>powierzchnia całkowita</w:t>
            </w:r>
          </w:p>
        </w:tc>
        <w:tc>
          <w:tcPr>
            <w:tcW w:w="3020" w:type="dxa"/>
          </w:tcPr>
          <w:p w14:paraId="6829459C" w14:textId="77777777" w:rsidR="00124713" w:rsidRPr="00E814E7" w:rsidRDefault="00124713" w:rsidP="00124713">
            <w:pPr>
              <w:spacing w:line="360" w:lineRule="auto"/>
              <w:jc w:val="both"/>
              <w:rPr>
                <w:rFonts w:ascii="Arial Narrow" w:hAnsi="Arial Narrow" w:cs="Arial"/>
                <w:color w:val="000000" w:themeColor="text1"/>
              </w:rPr>
            </w:pPr>
            <w:r w:rsidRPr="00E814E7">
              <w:rPr>
                <w:rFonts w:ascii="Arial Narrow" w:hAnsi="Arial Narrow" w:cs="Arial"/>
                <w:color w:val="000000" w:themeColor="text1"/>
              </w:rPr>
              <w:t>nadziemna</w:t>
            </w:r>
          </w:p>
        </w:tc>
        <w:tc>
          <w:tcPr>
            <w:tcW w:w="3020" w:type="dxa"/>
          </w:tcPr>
          <w:p w14:paraId="12604EBC" w14:textId="77777777" w:rsidR="00124713" w:rsidRPr="00E814E7" w:rsidRDefault="00124713" w:rsidP="00124713">
            <w:pPr>
              <w:spacing w:line="360" w:lineRule="auto"/>
              <w:jc w:val="center"/>
              <w:rPr>
                <w:rFonts w:ascii="Arial Narrow" w:hAnsi="Arial Narrow" w:cs="Arial"/>
                <w:color w:val="000000" w:themeColor="text1"/>
              </w:rPr>
            </w:pPr>
            <w:r w:rsidRPr="00E814E7">
              <w:rPr>
                <w:rFonts w:ascii="Arial Narrow" w:hAnsi="Arial Narrow" w:cs="Arial"/>
                <w:color w:val="000000" w:themeColor="text1"/>
              </w:rPr>
              <w:t xml:space="preserve">10 258,48 </w:t>
            </w:r>
            <w:proofErr w:type="spellStart"/>
            <w:r w:rsidRPr="00E814E7">
              <w:rPr>
                <w:rFonts w:ascii="Arial Narrow" w:hAnsi="Arial Narrow" w:cs="Arial"/>
                <w:color w:val="000000" w:themeColor="text1"/>
              </w:rPr>
              <w:t>m</w:t>
            </w:r>
            <w:r w:rsidRPr="00E814E7">
              <w:rPr>
                <w:rFonts w:ascii="Arial Narrow" w:hAnsi="Arial Narrow" w:cs="Arial"/>
                <w:color w:val="000000" w:themeColor="text1"/>
                <w:vertAlign w:val="superscript"/>
              </w:rPr>
              <w:t>2</w:t>
            </w:r>
            <w:proofErr w:type="spellEnd"/>
          </w:p>
        </w:tc>
      </w:tr>
      <w:tr w:rsidR="00124713" w:rsidRPr="00E814E7" w14:paraId="572D4E42" w14:textId="77777777" w:rsidTr="00124713">
        <w:tc>
          <w:tcPr>
            <w:tcW w:w="3020" w:type="dxa"/>
          </w:tcPr>
          <w:p w14:paraId="46C05707" w14:textId="77777777" w:rsidR="00124713" w:rsidRPr="00E814E7" w:rsidRDefault="00124713" w:rsidP="00124713">
            <w:pPr>
              <w:spacing w:line="360" w:lineRule="auto"/>
              <w:jc w:val="both"/>
              <w:rPr>
                <w:rFonts w:ascii="Arial Narrow" w:hAnsi="Arial Narrow" w:cs="Arial"/>
                <w:color w:val="000000" w:themeColor="text1"/>
              </w:rPr>
            </w:pPr>
          </w:p>
        </w:tc>
        <w:tc>
          <w:tcPr>
            <w:tcW w:w="3020" w:type="dxa"/>
          </w:tcPr>
          <w:p w14:paraId="5BD785E0" w14:textId="77777777" w:rsidR="00124713" w:rsidRPr="00E814E7" w:rsidRDefault="00124713" w:rsidP="00124713">
            <w:pPr>
              <w:spacing w:line="360" w:lineRule="auto"/>
              <w:jc w:val="both"/>
              <w:rPr>
                <w:rFonts w:ascii="Arial Narrow" w:hAnsi="Arial Narrow" w:cs="Arial"/>
                <w:color w:val="000000" w:themeColor="text1"/>
              </w:rPr>
            </w:pPr>
            <w:r w:rsidRPr="00E814E7">
              <w:rPr>
                <w:rFonts w:ascii="Arial Narrow" w:hAnsi="Arial Narrow" w:cs="Arial"/>
                <w:color w:val="000000" w:themeColor="text1"/>
              </w:rPr>
              <w:t>podziemna</w:t>
            </w:r>
          </w:p>
        </w:tc>
        <w:tc>
          <w:tcPr>
            <w:tcW w:w="3020" w:type="dxa"/>
          </w:tcPr>
          <w:p w14:paraId="7637D683" w14:textId="77777777" w:rsidR="00124713" w:rsidRPr="00E814E7" w:rsidRDefault="00124713" w:rsidP="00124713">
            <w:pPr>
              <w:spacing w:line="360" w:lineRule="auto"/>
              <w:jc w:val="center"/>
              <w:rPr>
                <w:rFonts w:ascii="Arial Narrow" w:hAnsi="Arial Narrow" w:cs="Arial"/>
                <w:color w:val="000000" w:themeColor="text1"/>
              </w:rPr>
            </w:pPr>
            <w:r w:rsidRPr="00E814E7">
              <w:rPr>
                <w:rFonts w:ascii="Arial Narrow" w:hAnsi="Arial Narrow" w:cs="Arial"/>
                <w:color w:val="000000" w:themeColor="text1"/>
              </w:rPr>
              <w:t xml:space="preserve">2879,34 </w:t>
            </w:r>
            <w:proofErr w:type="spellStart"/>
            <w:r w:rsidRPr="00E814E7">
              <w:rPr>
                <w:rFonts w:ascii="Arial Narrow" w:hAnsi="Arial Narrow" w:cs="Arial"/>
                <w:color w:val="000000" w:themeColor="text1"/>
              </w:rPr>
              <w:t>m</w:t>
            </w:r>
            <w:r w:rsidRPr="00E814E7">
              <w:rPr>
                <w:rFonts w:ascii="Arial Narrow" w:hAnsi="Arial Narrow" w:cs="Arial"/>
                <w:color w:val="000000" w:themeColor="text1"/>
                <w:vertAlign w:val="superscript"/>
              </w:rPr>
              <w:t>2</w:t>
            </w:r>
            <w:proofErr w:type="spellEnd"/>
          </w:p>
        </w:tc>
      </w:tr>
      <w:tr w:rsidR="00124713" w:rsidRPr="00E814E7" w14:paraId="6911B2BF" w14:textId="77777777" w:rsidTr="00124713">
        <w:tc>
          <w:tcPr>
            <w:tcW w:w="3020" w:type="dxa"/>
          </w:tcPr>
          <w:p w14:paraId="00201EC2" w14:textId="77777777" w:rsidR="00124713" w:rsidRPr="00E814E7" w:rsidRDefault="00124713" w:rsidP="00124713">
            <w:pPr>
              <w:spacing w:line="360" w:lineRule="auto"/>
              <w:jc w:val="both"/>
              <w:rPr>
                <w:rFonts w:ascii="Arial Narrow" w:hAnsi="Arial Narrow" w:cs="Arial"/>
                <w:color w:val="000000" w:themeColor="text1"/>
              </w:rPr>
            </w:pPr>
          </w:p>
        </w:tc>
        <w:tc>
          <w:tcPr>
            <w:tcW w:w="3020" w:type="dxa"/>
          </w:tcPr>
          <w:p w14:paraId="6B48B7B7" w14:textId="77777777" w:rsidR="00124713" w:rsidRPr="00E814E7" w:rsidRDefault="00124713" w:rsidP="00124713">
            <w:pPr>
              <w:spacing w:line="360" w:lineRule="auto"/>
              <w:jc w:val="both"/>
              <w:rPr>
                <w:rFonts w:ascii="Arial Narrow" w:hAnsi="Arial Narrow" w:cs="Arial"/>
                <w:color w:val="000000" w:themeColor="text1"/>
              </w:rPr>
            </w:pPr>
            <w:r w:rsidRPr="00E814E7">
              <w:rPr>
                <w:rFonts w:ascii="Arial Narrow" w:hAnsi="Arial Narrow" w:cs="Arial"/>
                <w:color w:val="000000" w:themeColor="text1"/>
              </w:rPr>
              <w:t>łącznie</w:t>
            </w:r>
          </w:p>
        </w:tc>
        <w:tc>
          <w:tcPr>
            <w:tcW w:w="3020" w:type="dxa"/>
          </w:tcPr>
          <w:p w14:paraId="5FBCCD02" w14:textId="77777777" w:rsidR="00124713" w:rsidRPr="00E814E7" w:rsidRDefault="00124713" w:rsidP="00124713">
            <w:pPr>
              <w:spacing w:line="360" w:lineRule="auto"/>
              <w:jc w:val="center"/>
              <w:rPr>
                <w:rFonts w:ascii="Arial Narrow" w:hAnsi="Arial Narrow" w:cs="Arial"/>
                <w:color w:val="000000" w:themeColor="text1"/>
              </w:rPr>
            </w:pPr>
            <w:r w:rsidRPr="00E814E7">
              <w:rPr>
                <w:rFonts w:ascii="Arial Narrow" w:hAnsi="Arial Narrow"/>
              </w:rPr>
              <w:t xml:space="preserve">13 137,82 </w:t>
            </w:r>
            <w:proofErr w:type="spellStart"/>
            <w:r w:rsidRPr="00E814E7">
              <w:rPr>
                <w:rFonts w:ascii="Arial Narrow" w:hAnsi="Arial Narrow"/>
              </w:rPr>
              <w:t>m</w:t>
            </w:r>
            <w:r w:rsidRPr="00E814E7">
              <w:rPr>
                <w:rFonts w:ascii="Arial Narrow" w:hAnsi="Arial Narrow"/>
                <w:vertAlign w:val="superscript"/>
              </w:rPr>
              <w:t>2</w:t>
            </w:r>
            <w:proofErr w:type="spellEnd"/>
          </w:p>
        </w:tc>
      </w:tr>
      <w:tr w:rsidR="00124713" w:rsidRPr="00E814E7" w14:paraId="7262498A" w14:textId="77777777" w:rsidTr="00124713">
        <w:tc>
          <w:tcPr>
            <w:tcW w:w="3020" w:type="dxa"/>
          </w:tcPr>
          <w:p w14:paraId="67032E3D" w14:textId="77777777" w:rsidR="00124713" w:rsidRPr="00E814E7" w:rsidRDefault="00124713" w:rsidP="00124713">
            <w:pPr>
              <w:spacing w:line="360" w:lineRule="auto"/>
              <w:jc w:val="both"/>
              <w:rPr>
                <w:rFonts w:ascii="Arial Narrow" w:hAnsi="Arial Narrow" w:cs="Arial"/>
                <w:color w:val="000000" w:themeColor="text1"/>
              </w:rPr>
            </w:pPr>
            <w:r w:rsidRPr="00E814E7">
              <w:rPr>
                <w:rFonts w:ascii="Arial Narrow" w:hAnsi="Arial Narrow" w:cs="Arial"/>
                <w:color w:val="000000" w:themeColor="text1"/>
              </w:rPr>
              <w:t>kubatura</w:t>
            </w:r>
          </w:p>
        </w:tc>
        <w:tc>
          <w:tcPr>
            <w:tcW w:w="3020" w:type="dxa"/>
          </w:tcPr>
          <w:p w14:paraId="0011C6BC" w14:textId="77777777" w:rsidR="00124713" w:rsidRPr="00E814E7" w:rsidRDefault="00124713" w:rsidP="00124713">
            <w:pPr>
              <w:spacing w:line="360" w:lineRule="auto"/>
              <w:jc w:val="both"/>
              <w:rPr>
                <w:rFonts w:ascii="Arial Narrow" w:hAnsi="Arial Narrow" w:cs="Arial"/>
                <w:color w:val="000000" w:themeColor="text1"/>
              </w:rPr>
            </w:pPr>
            <w:r>
              <w:rPr>
                <w:rFonts w:ascii="Arial Narrow" w:hAnsi="Arial Narrow" w:cs="Arial"/>
                <w:color w:val="000000" w:themeColor="text1"/>
              </w:rPr>
              <w:t xml:space="preserve">65 150,69 </w:t>
            </w:r>
            <w:proofErr w:type="spellStart"/>
            <w:r>
              <w:rPr>
                <w:rFonts w:ascii="Arial Narrow" w:hAnsi="Arial Narrow" w:cs="Arial"/>
                <w:color w:val="000000" w:themeColor="text1"/>
              </w:rPr>
              <w:t>m</w:t>
            </w:r>
            <w:r w:rsidRPr="006A7BE2">
              <w:rPr>
                <w:rFonts w:ascii="Arial Narrow" w:hAnsi="Arial Narrow" w:cs="Arial"/>
                <w:color w:val="000000" w:themeColor="text1"/>
                <w:vertAlign w:val="superscript"/>
              </w:rPr>
              <w:t>3</w:t>
            </w:r>
            <w:proofErr w:type="spellEnd"/>
          </w:p>
        </w:tc>
        <w:tc>
          <w:tcPr>
            <w:tcW w:w="3020" w:type="dxa"/>
          </w:tcPr>
          <w:p w14:paraId="4501D557" w14:textId="77777777" w:rsidR="00124713" w:rsidRPr="00E814E7" w:rsidRDefault="00124713" w:rsidP="00124713">
            <w:pPr>
              <w:spacing w:line="360" w:lineRule="auto"/>
              <w:jc w:val="center"/>
              <w:rPr>
                <w:rFonts w:ascii="Arial Narrow" w:hAnsi="Arial Narrow" w:cs="Arial"/>
                <w:color w:val="000000" w:themeColor="text1"/>
              </w:rPr>
            </w:pPr>
          </w:p>
        </w:tc>
      </w:tr>
      <w:tr w:rsidR="00124713" w:rsidRPr="00E814E7" w14:paraId="1E5247C4" w14:textId="77777777" w:rsidTr="00124713">
        <w:tc>
          <w:tcPr>
            <w:tcW w:w="3020" w:type="dxa"/>
          </w:tcPr>
          <w:p w14:paraId="3FAC1FEE" w14:textId="77777777" w:rsidR="00124713" w:rsidRPr="00E814E7" w:rsidRDefault="00124713" w:rsidP="00124713">
            <w:pPr>
              <w:spacing w:line="360" w:lineRule="auto"/>
              <w:jc w:val="both"/>
              <w:rPr>
                <w:rFonts w:ascii="Arial Narrow" w:hAnsi="Arial Narrow" w:cs="Arial"/>
                <w:color w:val="000000" w:themeColor="text1"/>
              </w:rPr>
            </w:pPr>
            <w:r w:rsidRPr="00E814E7">
              <w:rPr>
                <w:rFonts w:ascii="Arial Narrow" w:hAnsi="Arial Narrow" w:cs="Arial"/>
                <w:color w:val="000000" w:themeColor="text1"/>
              </w:rPr>
              <w:t>wysokość</w:t>
            </w:r>
          </w:p>
        </w:tc>
        <w:tc>
          <w:tcPr>
            <w:tcW w:w="3020" w:type="dxa"/>
          </w:tcPr>
          <w:p w14:paraId="4951BD69" w14:textId="01B6F610" w:rsidR="00124713" w:rsidRPr="00E814E7" w:rsidRDefault="00124713" w:rsidP="00124713">
            <w:pPr>
              <w:spacing w:line="360" w:lineRule="auto"/>
              <w:jc w:val="both"/>
              <w:rPr>
                <w:rFonts w:ascii="Arial Narrow" w:hAnsi="Arial Narrow" w:cs="Arial"/>
                <w:color w:val="000000" w:themeColor="text1"/>
              </w:rPr>
            </w:pPr>
            <w:r w:rsidRPr="00E814E7">
              <w:rPr>
                <w:rFonts w:ascii="Arial Narrow" w:hAnsi="Arial Narrow" w:cs="Arial"/>
                <w:color w:val="000000" w:themeColor="text1"/>
              </w:rPr>
              <w:t>1</w:t>
            </w:r>
            <w:r w:rsidR="00A411A8">
              <w:rPr>
                <w:rFonts w:ascii="Arial Narrow" w:hAnsi="Arial Narrow" w:cs="Arial"/>
                <w:color w:val="000000" w:themeColor="text1"/>
              </w:rPr>
              <w:t>4</w:t>
            </w:r>
            <w:r w:rsidRPr="00E814E7">
              <w:rPr>
                <w:rFonts w:ascii="Arial Narrow" w:hAnsi="Arial Narrow" w:cs="Arial"/>
                <w:color w:val="000000" w:themeColor="text1"/>
              </w:rPr>
              <w:t>,</w:t>
            </w:r>
            <w:r w:rsidR="00A411A8">
              <w:rPr>
                <w:rFonts w:ascii="Arial Narrow" w:hAnsi="Arial Narrow" w:cs="Arial"/>
                <w:color w:val="000000" w:themeColor="text1"/>
              </w:rPr>
              <w:t>1</w:t>
            </w:r>
            <w:r w:rsidR="00A0745D">
              <w:rPr>
                <w:rFonts w:ascii="Arial Narrow" w:hAnsi="Arial Narrow" w:cs="Arial"/>
                <w:color w:val="000000" w:themeColor="text1"/>
              </w:rPr>
              <w:t>5</w:t>
            </w:r>
            <w:r w:rsidRPr="00E814E7">
              <w:rPr>
                <w:rFonts w:ascii="Arial Narrow" w:hAnsi="Arial Narrow" w:cs="Arial"/>
                <w:color w:val="000000" w:themeColor="text1"/>
              </w:rPr>
              <w:t xml:space="preserve"> m</w:t>
            </w:r>
          </w:p>
        </w:tc>
        <w:tc>
          <w:tcPr>
            <w:tcW w:w="3020" w:type="dxa"/>
          </w:tcPr>
          <w:p w14:paraId="5FDC37B7" w14:textId="77777777" w:rsidR="00124713" w:rsidRPr="00E814E7" w:rsidRDefault="00124713" w:rsidP="00124713">
            <w:pPr>
              <w:spacing w:line="360" w:lineRule="auto"/>
              <w:jc w:val="center"/>
              <w:rPr>
                <w:rFonts w:ascii="Arial Narrow" w:hAnsi="Arial Narrow" w:cs="Arial"/>
                <w:color w:val="000000" w:themeColor="text1"/>
              </w:rPr>
            </w:pPr>
          </w:p>
        </w:tc>
      </w:tr>
      <w:tr w:rsidR="00124713" w:rsidRPr="00E814E7" w14:paraId="370BFA61" w14:textId="77777777" w:rsidTr="00124713">
        <w:tc>
          <w:tcPr>
            <w:tcW w:w="3020" w:type="dxa"/>
          </w:tcPr>
          <w:p w14:paraId="5597ED56" w14:textId="77777777" w:rsidR="00124713" w:rsidRPr="00E814E7" w:rsidRDefault="00124713" w:rsidP="00124713">
            <w:pPr>
              <w:spacing w:line="360" w:lineRule="auto"/>
              <w:jc w:val="both"/>
              <w:rPr>
                <w:rFonts w:ascii="Arial Narrow" w:hAnsi="Arial Narrow" w:cs="Arial"/>
                <w:color w:val="000000" w:themeColor="text1"/>
              </w:rPr>
            </w:pPr>
            <w:r w:rsidRPr="00E814E7">
              <w:rPr>
                <w:rFonts w:ascii="Arial Narrow" w:hAnsi="Arial Narrow" w:cs="Arial"/>
                <w:color w:val="000000" w:themeColor="text1"/>
              </w:rPr>
              <w:t>ilość kondygnacji</w:t>
            </w:r>
          </w:p>
        </w:tc>
        <w:tc>
          <w:tcPr>
            <w:tcW w:w="3020" w:type="dxa"/>
          </w:tcPr>
          <w:p w14:paraId="4078F2DB" w14:textId="77777777" w:rsidR="00124713" w:rsidRPr="00E814E7" w:rsidRDefault="00124713" w:rsidP="00124713">
            <w:pPr>
              <w:spacing w:line="360" w:lineRule="auto"/>
              <w:jc w:val="both"/>
              <w:rPr>
                <w:rFonts w:ascii="Arial Narrow" w:hAnsi="Arial Narrow" w:cs="Arial"/>
                <w:color w:val="000000" w:themeColor="text1"/>
              </w:rPr>
            </w:pPr>
            <w:r w:rsidRPr="00E814E7">
              <w:rPr>
                <w:rFonts w:ascii="Arial Narrow" w:hAnsi="Arial Narrow" w:cs="Arial"/>
                <w:color w:val="000000" w:themeColor="text1"/>
              </w:rPr>
              <w:t>nadziemne</w:t>
            </w:r>
          </w:p>
        </w:tc>
        <w:tc>
          <w:tcPr>
            <w:tcW w:w="3020" w:type="dxa"/>
          </w:tcPr>
          <w:p w14:paraId="7B0983A3" w14:textId="77777777" w:rsidR="00124713" w:rsidRPr="00E814E7" w:rsidRDefault="00124713" w:rsidP="00124713">
            <w:pPr>
              <w:spacing w:line="360" w:lineRule="auto"/>
              <w:jc w:val="center"/>
              <w:rPr>
                <w:rFonts w:ascii="Arial Narrow" w:hAnsi="Arial Narrow" w:cs="Arial"/>
                <w:color w:val="000000" w:themeColor="text1"/>
              </w:rPr>
            </w:pPr>
            <w:r w:rsidRPr="00E814E7">
              <w:rPr>
                <w:rFonts w:ascii="Arial Narrow" w:hAnsi="Arial Narrow" w:cs="Arial"/>
                <w:color w:val="000000" w:themeColor="text1"/>
              </w:rPr>
              <w:t>4</w:t>
            </w:r>
          </w:p>
        </w:tc>
      </w:tr>
      <w:tr w:rsidR="00124713" w:rsidRPr="00E814E7" w14:paraId="3CE68BD0" w14:textId="77777777" w:rsidTr="00124713">
        <w:tc>
          <w:tcPr>
            <w:tcW w:w="3020" w:type="dxa"/>
          </w:tcPr>
          <w:p w14:paraId="61911FF2" w14:textId="77777777" w:rsidR="00124713" w:rsidRPr="00E814E7" w:rsidRDefault="00124713" w:rsidP="00124713">
            <w:pPr>
              <w:spacing w:line="360" w:lineRule="auto"/>
              <w:jc w:val="both"/>
              <w:rPr>
                <w:rFonts w:ascii="Arial Narrow" w:hAnsi="Arial Narrow" w:cs="Arial"/>
                <w:color w:val="000000" w:themeColor="text1"/>
              </w:rPr>
            </w:pPr>
          </w:p>
        </w:tc>
        <w:tc>
          <w:tcPr>
            <w:tcW w:w="3020" w:type="dxa"/>
          </w:tcPr>
          <w:p w14:paraId="17837669" w14:textId="77777777" w:rsidR="00124713" w:rsidRPr="00E814E7" w:rsidRDefault="00124713" w:rsidP="00124713">
            <w:pPr>
              <w:spacing w:line="360" w:lineRule="auto"/>
              <w:jc w:val="both"/>
              <w:rPr>
                <w:rFonts w:ascii="Arial Narrow" w:hAnsi="Arial Narrow" w:cs="Arial"/>
                <w:color w:val="000000" w:themeColor="text1"/>
              </w:rPr>
            </w:pPr>
            <w:r w:rsidRPr="00E814E7">
              <w:rPr>
                <w:rFonts w:ascii="Arial Narrow" w:hAnsi="Arial Narrow" w:cs="Arial"/>
                <w:color w:val="000000" w:themeColor="text1"/>
              </w:rPr>
              <w:t>podziemne</w:t>
            </w:r>
          </w:p>
        </w:tc>
        <w:tc>
          <w:tcPr>
            <w:tcW w:w="3020" w:type="dxa"/>
          </w:tcPr>
          <w:p w14:paraId="29625869" w14:textId="77777777" w:rsidR="00124713" w:rsidRPr="00E814E7" w:rsidRDefault="00124713" w:rsidP="00124713">
            <w:pPr>
              <w:spacing w:line="360" w:lineRule="auto"/>
              <w:jc w:val="center"/>
              <w:rPr>
                <w:rFonts w:ascii="Arial Narrow" w:hAnsi="Arial Narrow" w:cs="Arial"/>
                <w:color w:val="000000" w:themeColor="text1"/>
              </w:rPr>
            </w:pPr>
            <w:r w:rsidRPr="00E814E7">
              <w:rPr>
                <w:rFonts w:ascii="Arial Narrow" w:hAnsi="Arial Narrow" w:cs="Arial"/>
                <w:color w:val="000000" w:themeColor="text1"/>
              </w:rPr>
              <w:t>1</w:t>
            </w:r>
          </w:p>
        </w:tc>
      </w:tr>
    </w:tbl>
    <w:p w14:paraId="738E71F7" w14:textId="77777777" w:rsidR="00124713" w:rsidRPr="00E814E7" w:rsidRDefault="00124713" w:rsidP="00124713">
      <w:pPr>
        <w:spacing w:after="0" w:line="360" w:lineRule="auto"/>
        <w:ind w:left="181" w:firstLine="527"/>
        <w:jc w:val="both"/>
        <w:rPr>
          <w:rFonts w:ascii="Arial Narrow" w:hAnsi="Arial Narrow" w:cs="Arial"/>
          <w:color w:val="000000" w:themeColor="text1"/>
        </w:rPr>
      </w:pPr>
    </w:p>
    <w:p w14:paraId="3AB714E8" w14:textId="77777777" w:rsidR="00124713" w:rsidRDefault="00124713" w:rsidP="00D408AA">
      <w:pPr>
        <w:pStyle w:val="Akapitzlist"/>
        <w:numPr>
          <w:ilvl w:val="0"/>
          <w:numId w:val="126"/>
        </w:numPr>
        <w:ind w:right="-2"/>
        <w:jc w:val="both"/>
        <w:rPr>
          <w:rFonts w:ascii="Arial Narrow" w:hAnsi="Arial Narrow" w:cs="Arial"/>
          <w:color w:val="000000" w:themeColor="text1"/>
        </w:rPr>
      </w:pPr>
      <w:r w:rsidRPr="007F1CF5">
        <w:rPr>
          <w:rFonts w:ascii="Arial Narrow" w:hAnsi="Arial Narrow" w:cs="Arial"/>
          <w:color w:val="000000" w:themeColor="text1"/>
        </w:rPr>
        <w:t xml:space="preserve">Charakterystyka zagrożenia pożarowego </w:t>
      </w:r>
    </w:p>
    <w:p w14:paraId="1CA9CBA5" w14:textId="5AE750DC" w:rsidR="00124713" w:rsidRPr="00CA6504" w:rsidRDefault="00124713" w:rsidP="00F22217">
      <w:pPr>
        <w:spacing w:line="360" w:lineRule="auto"/>
        <w:ind w:firstLine="357"/>
        <w:jc w:val="both"/>
        <w:rPr>
          <w:rFonts w:ascii="Arial Narrow" w:hAnsi="Arial Narrow" w:cs="Arial"/>
          <w:color w:val="000000" w:themeColor="text1"/>
        </w:rPr>
      </w:pPr>
      <w:r>
        <w:rPr>
          <w:rFonts w:ascii="Arial Narrow" w:hAnsi="Arial Narrow" w:cs="Times New Roman"/>
        </w:rPr>
        <w:t xml:space="preserve">W </w:t>
      </w:r>
      <w:r w:rsidRPr="00F77A7E">
        <w:rPr>
          <w:rFonts w:ascii="Arial Narrow" w:hAnsi="Arial Narrow" w:cs="Times New Roman"/>
        </w:rPr>
        <w:t>budynk</w:t>
      </w:r>
      <w:r>
        <w:rPr>
          <w:rFonts w:ascii="Arial Narrow" w:hAnsi="Arial Narrow" w:cs="Times New Roman"/>
        </w:rPr>
        <w:t>u</w:t>
      </w:r>
      <w:r w:rsidRPr="00F77A7E">
        <w:rPr>
          <w:rFonts w:ascii="Arial Narrow" w:hAnsi="Arial Narrow" w:cs="Times New Roman"/>
        </w:rPr>
        <w:t xml:space="preserve"> nie zakłada się magazynowania lub przerobu materiałów niebezpiecznych pożarowo definiowanych jak w</w:t>
      </w:r>
      <w:r>
        <w:rPr>
          <w:rFonts w:ascii="Arial Narrow" w:hAnsi="Arial Narrow" w:cs="Times New Roman"/>
        </w:rPr>
        <w:t xml:space="preserve"> </w:t>
      </w:r>
      <w:r w:rsidRPr="00F77A7E">
        <w:rPr>
          <w:rFonts w:ascii="Arial Narrow" w:hAnsi="Arial Narrow" w:cs="Times New Roman"/>
        </w:rPr>
        <w:t>§</w:t>
      </w:r>
      <w:r>
        <w:rPr>
          <w:rFonts w:ascii="Arial Narrow" w:hAnsi="Arial Narrow" w:cs="Times New Roman"/>
        </w:rPr>
        <w:t xml:space="preserve"> </w:t>
      </w:r>
      <w:r w:rsidRPr="00F77A7E">
        <w:rPr>
          <w:rFonts w:ascii="Arial Narrow" w:hAnsi="Arial Narrow" w:cs="Times New Roman"/>
        </w:rPr>
        <w:t xml:space="preserve">2 ust. 1 </w:t>
      </w:r>
      <w:proofErr w:type="spellStart"/>
      <w:r w:rsidRPr="00F77A7E">
        <w:rPr>
          <w:rFonts w:ascii="Arial Narrow" w:hAnsi="Arial Narrow" w:cs="Times New Roman"/>
        </w:rPr>
        <w:t>pkt.1</w:t>
      </w:r>
      <w:proofErr w:type="spellEnd"/>
      <w:r>
        <w:rPr>
          <w:rFonts w:ascii="Arial Narrow" w:hAnsi="Arial Narrow" w:cs="Times New Roman"/>
        </w:rPr>
        <w:t xml:space="preserve"> </w:t>
      </w:r>
      <w:r w:rsidRPr="00F77A7E">
        <w:rPr>
          <w:rFonts w:ascii="Arial Narrow" w:hAnsi="Arial Narrow" w:cs="Times New Roman"/>
        </w:rPr>
        <w:t xml:space="preserve">Rozporządzenia MSWiA z dnia 7 czerwca 2010 roku </w:t>
      </w:r>
      <w:proofErr w:type="spellStart"/>
      <w:r w:rsidRPr="00F77A7E">
        <w:rPr>
          <w:rFonts w:ascii="Arial Narrow" w:hAnsi="Arial Narrow" w:cs="Times New Roman"/>
        </w:rPr>
        <w:t>ws</w:t>
      </w:r>
      <w:proofErr w:type="spellEnd"/>
      <w:r w:rsidRPr="00F77A7E">
        <w:rPr>
          <w:rFonts w:ascii="Arial Narrow" w:hAnsi="Arial Narrow" w:cs="Times New Roman"/>
        </w:rPr>
        <w:t xml:space="preserve">. ochrony przeciwpożarowej budynków innych obiektów budowlanych i terenów za wyjątkiem niżej wskazanych. W </w:t>
      </w:r>
      <w:r>
        <w:rPr>
          <w:rFonts w:ascii="Arial Narrow" w:hAnsi="Arial Narrow" w:cs="Times New Roman"/>
        </w:rPr>
        <w:t>pomieszczeniach</w:t>
      </w:r>
      <w:r w:rsidRPr="00F77A7E">
        <w:rPr>
          <w:rFonts w:ascii="Arial Narrow" w:hAnsi="Arial Narrow" w:cs="Times New Roman"/>
        </w:rPr>
        <w:t xml:space="preserve"> </w:t>
      </w:r>
      <w:r>
        <w:rPr>
          <w:rFonts w:ascii="Arial Narrow" w:hAnsi="Arial Narrow" w:cs="Times New Roman"/>
        </w:rPr>
        <w:t>dydaktycznych</w:t>
      </w:r>
      <w:r w:rsidRPr="00F77A7E">
        <w:rPr>
          <w:rFonts w:ascii="Arial Narrow" w:hAnsi="Arial Narrow" w:cs="Times New Roman"/>
        </w:rPr>
        <w:t xml:space="preserve"> mogą występować materiały palne, w tym między innymi: wyroby z tkanin naturalnych i sztucznych, wyroby ze skóry i tworzyw sztucznych, sprzęt AGD i RTV, meble i artykuły biurowe, książki, płyty CD, gazety oraz inne podobne. W </w:t>
      </w:r>
      <w:r>
        <w:rPr>
          <w:rFonts w:ascii="Arial Narrow" w:hAnsi="Arial Narrow" w:cs="Times New Roman"/>
        </w:rPr>
        <w:t>pomieszczeniach gastronomicznych</w:t>
      </w:r>
      <w:r w:rsidRPr="00F77A7E">
        <w:rPr>
          <w:rFonts w:ascii="Arial Narrow" w:hAnsi="Arial Narrow" w:cs="Times New Roman"/>
        </w:rPr>
        <w:t xml:space="preserve"> i pomieszczeniach gospodarczych mogą występować niewielkie ilości cieczy palnych i </w:t>
      </w:r>
      <w:r w:rsidRPr="00CA6504">
        <w:rPr>
          <w:rFonts w:ascii="Arial Narrow" w:hAnsi="Arial Narrow" w:cs="Times New Roman"/>
        </w:rPr>
        <w:t>tłuszczy oraz dodatkowo artykuły spożywcze oraz opakowania produktów spożywczych lub wielobranżowych. Ponadto do laboratorium doprowadzone będą gazy techniczne jak argon, azot, dwutlenek węgla, tlenek węgla, hel, wodór, tlen</w:t>
      </w:r>
      <w:r w:rsidR="00BA12B3">
        <w:rPr>
          <w:rFonts w:ascii="Arial Narrow" w:hAnsi="Arial Narrow" w:cs="Times New Roman"/>
        </w:rPr>
        <w:t>.</w:t>
      </w:r>
    </w:p>
    <w:p w14:paraId="38F637BB" w14:textId="77777777" w:rsidR="00124713" w:rsidRPr="00E814E7" w:rsidRDefault="00124713" w:rsidP="00C06BF9">
      <w:pPr>
        <w:pStyle w:val="Nagwek2"/>
        <w:numPr>
          <w:ilvl w:val="1"/>
          <w:numId w:val="11"/>
        </w:numPr>
        <w:spacing w:before="360" w:after="240"/>
        <w:ind w:left="1077" w:hanging="720"/>
        <w:rPr>
          <w:rFonts w:ascii="Arial Narrow" w:hAnsi="Arial Narrow"/>
          <w:sz w:val="22"/>
          <w:szCs w:val="22"/>
        </w:rPr>
      </w:pPr>
      <w:bookmarkStart w:id="36" w:name="_Toc43721645"/>
      <w:r w:rsidRPr="00E814E7">
        <w:rPr>
          <w:rFonts w:ascii="Arial Narrow" w:hAnsi="Arial Narrow"/>
          <w:sz w:val="22"/>
          <w:szCs w:val="22"/>
        </w:rPr>
        <w:t>Kategoria zagrożenia ludzi, przewidywana liczba osób na każdej kondygnacji i w pomieszczeniach, w których drzwi ewakuacyjne powinny otwierać się na zewnątrz pomieszczeń.</w:t>
      </w:r>
      <w:bookmarkEnd w:id="36"/>
    </w:p>
    <w:p w14:paraId="58C4E303" w14:textId="77777777" w:rsidR="00124713" w:rsidRPr="00E814E7" w:rsidRDefault="00124713" w:rsidP="00124713">
      <w:pPr>
        <w:spacing w:after="0" w:line="360" w:lineRule="auto"/>
        <w:ind w:firstLineChars="125" w:firstLine="275"/>
        <w:jc w:val="both"/>
        <w:rPr>
          <w:rFonts w:ascii="Arial Narrow" w:hAnsi="Arial Narrow" w:cs="Times New Roman"/>
        </w:rPr>
      </w:pPr>
      <w:r w:rsidRPr="00E814E7">
        <w:rPr>
          <w:rFonts w:ascii="Arial Narrow" w:hAnsi="Arial Narrow" w:cs="Times New Roman"/>
        </w:rPr>
        <w:t>Część podziemną</w:t>
      </w:r>
      <w:r w:rsidRPr="00F77A7E">
        <w:rPr>
          <w:rFonts w:ascii="Arial Narrow" w:hAnsi="Arial Narrow" w:cs="Times New Roman"/>
        </w:rPr>
        <w:t xml:space="preserve">, tj. w której zlokalizowano pomieszczenia techniczne klasyfikuje się do </w:t>
      </w:r>
      <w:r w:rsidRPr="00F77A7E">
        <w:rPr>
          <w:rFonts w:ascii="Arial Narrow" w:hAnsi="Arial Narrow" w:cs="Times New Roman"/>
          <w:b/>
        </w:rPr>
        <w:t>PM</w:t>
      </w:r>
      <w:r w:rsidRPr="00F77A7E">
        <w:rPr>
          <w:rFonts w:ascii="Arial Narrow" w:hAnsi="Arial Narrow" w:cs="Times New Roman"/>
        </w:rPr>
        <w:t xml:space="preserve">. Sale konferencyjne przeznaczone dla ponad 50 osób do </w:t>
      </w:r>
      <w:proofErr w:type="spellStart"/>
      <w:r w:rsidRPr="00F77A7E">
        <w:rPr>
          <w:rFonts w:ascii="Arial Narrow" w:hAnsi="Arial Narrow" w:cs="Times New Roman"/>
          <w:b/>
        </w:rPr>
        <w:t>ZLI</w:t>
      </w:r>
      <w:proofErr w:type="spellEnd"/>
      <w:r w:rsidRPr="00F77A7E">
        <w:rPr>
          <w:rFonts w:ascii="Arial Narrow" w:hAnsi="Arial Narrow" w:cs="Times New Roman"/>
          <w:b/>
        </w:rPr>
        <w:t xml:space="preserve"> </w:t>
      </w:r>
      <w:r w:rsidRPr="00F77A7E">
        <w:rPr>
          <w:rFonts w:ascii="Arial Narrow" w:hAnsi="Arial Narrow" w:cs="Times New Roman"/>
        </w:rPr>
        <w:t xml:space="preserve">(kondygnacje -1 oraz pustka na poziomie parteru). Na kondygnacjach od +1 do +3 znajdować się będą pomieszczenia dydaktyczne, laboratoryjne, administracyjne, pomieszczenia gospodarcze klasyfikowane do </w:t>
      </w:r>
      <w:proofErr w:type="spellStart"/>
      <w:r w:rsidRPr="00F77A7E">
        <w:rPr>
          <w:rFonts w:ascii="Arial Narrow" w:hAnsi="Arial Narrow" w:cs="Times New Roman"/>
          <w:b/>
        </w:rPr>
        <w:t>ZLIII</w:t>
      </w:r>
      <w:proofErr w:type="spellEnd"/>
      <w:r w:rsidRPr="00F77A7E">
        <w:rPr>
          <w:rFonts w:ascii="Arial Narrow" w:hAnsi="Arial Narrow" w:cs="Times New Roman"/>
        </w:rPr>
        <w:t>.</w:t>
      </w:r>
      <w:r w:rsidRPr="00F77A7E">
        <w:rPr>
          <w:rFonts w:ascii="Arial Narrow" w:hAnsi="Arial Narrow" w:cs="Times New Roman"/>
          <w:b/>
        </w:rPr>
        <w:t xml:space="preserve"> </w:t>
      </w:r>
      <w:r w:rsidRPr="00F77A7E">
        <w:rPr>
          <w:rFonts w:ascii="Arial Narrow" w:hAnsi="Arial Narrow" w:cs="Times New Roman"/>
        </w:rPr>
        <w:t>Występujące w przedmiotowym budynku pomieszczenia techniczne, magazynowe czy też na odpady biodegradowalne klasyfikuje się również do części</w:t>
      </w:r>
      <w:r w:rsidRPr="00F77A7E">
        <w:rPr>
          <w:rFonts w:ascii="Arial Narrow" w:hAnsi="Arial Narrow" w:cs="Times New Roman"/>
          <w:b/>
        </w:rPr>
        <w:t xml:space="preserve"> PM. </w:t>
      </w:r>
      <w:r w:rsidRPr="00F77A7E">
        <w:rPr>
          <w:rFonts w:ascii="Arial Narrow" w:hAnsi="Arial Narrow" w:cs="Times New Roman"/>
        </w:rPr>
        <w:t>Klatki schodowe zostaną odpowiednio wydzielone i obudowane.</w:t>
      </w:r>
    </w:p>
    <w:p w14:paraId="57E4004E" w14:textId="7174B94F" w:rsidR="00124713" w:rsidRPr="00E814E7" w:rsidRDefault="00124713" w:rsidP="000C5BE1">
      <w:pPr>
        <w:spacing w:after="0" w:line="360" w:lineRule="auto"/>
        <w:ind w:firstLineChars="125" w:firstLine="275"/>
        <w:jc w:val="both"/>
        <w:rPr>
          <w:rFonts w:ascii="Arial Narrow" w:hAnsi="Arial Narrow" w:cs="Times New Roman"/>
          <w:b/>
        </w:rPr>
      </w:pPr>
      <w:r w:rsidRPr="00E814E7">
        <w:rPr>
          <w:rFonts w:ascii="Arial Narrow" w:hAnsi="Arial Narrow" w:cs="Times New Roman"/>
          <w:color w:val="000000" w:themeColor="text1"/>
        </w:rPr>
        <w:t>W całości obiekt zaliczony został do</w:t>
      </w:r>
      <w:r w:rsidRPr="00E814E7">
        <w:rPr>
          <w:rFonts w:ascii="Arial Narrow" w:hAnsi="Arial Narrow" w:cs="Times New Roman"/>
          <w:b/>
          <w:color w:val="000000" w:themeColor="text1"/>
        </w:rPr>
        <w:t xml:space="preserve"> </w:t>
      </w:r>
      <w:proofErr w:type="spellStart"/>
      <w:r w:rsidRPr="00E814E7">
        <w:rPr>
          <w:rFonts w:ascii="Arial Narrow" w:hAnsi="Arial Narrow" w:cs="Times New Roman"/>
          <w:b/>
          <w:color w:val="000000" w:themeColor="text1"/>
        </w:rPr>
        <w:t>ZLI</w:t>
      </w:r>
      <w:proofErr w:type="spellEnd"/>
      <w:r w:rsidRPr="00E814E7">
        <w:rPr>
          <w:rFonts w:ascii="Arial Narrow" w:hAnsi="Arial Narrow" w:cs="Times New Roman"/>
          <w:b/>
          <w:color w:val="000000" w:themeColor="text1"/>
        </w:rPr>
        <w:t xml:space="preserve"> + </w:t>
      </w:r>
      <w:proofErr w:type="spellStart"/>
      <w:r w:rsidRPr="00E814E7">
        <w:rPr>
          <w:rFonts w:ascii="Arial Narrow" w:hAnsi="Arial Narrow" w:cs="Times New Roman"/>
          <w:b/>
          <w:color w:val="000000" w:themeColor="text1"/>
        </w:rPr>
        <w:t>ZL</w:t>
      </w:r>
      <w:proofErr w:type="spellEnd"/>
      <w:r w:rsidRPr="00E814E7">
        <w:rPr>
          <w:rFonts w:ascii="Arial Narrow" w:hAnsi="Arial Narrow" w:cs="Times New Roman"/>
          <w:b/>
          <w:color w:val="000000" w:themeColor="text1"/>
        </w:rPr>
        <w:t xml:space="preserve"> III + PM</w:t>
      </w:r>
    </w:p>
    <w:p w14:paraId="60ECA7C5" w14:textId="7BBB4A16" w:rsidR="00124713" w:rsidRPr="00E814E7" w:rsidRDefault="00124713" w:rsidP="00BA12B3">
      <w:pPr>
        <w:spacing w:before="360" w:after="120" w:line="360" w:lineRule="auto"/>
        <w:rPr>
          <w:rFonts w:ascii="Arial Narrow" w:hAnsi="Arial Narrow" w:cs="Times New Roman"/>
          <w:b/>
        </w:rPr>
      </w:pPr>
      <w:r w:rsidRPr="00E814E7">
        <w:rPr>
          <w:rFonts w:ascii="Arial Narrow" w:hAnsi="Arial Narrow" w:cs="Times New Roman"/>
          <w:b/>
        </w:rPr>
        <w:t>Pomieszczenia w których drzwi powinny otwierać się na zewnątrz</w:t>
      </w:r>
    </w:p>
    <w:p w14:paraId="71ED1EEF" w14:textId="77777777" w:rsidR="00124713" w:rsidRPr="00E814E7" w:rsidRDefault="00124713" w:rsidP="00124713">
      <w:pPr>
        <w:spacing w:after="0" w:line="360" w:lineRule="auto"/>
        <w:jc w:val="both"/>
        <w:rPr>
          <w:rFonts w:ascii="Arial Narrow" w:hAnsi="Arial Narrow" w:cs="Times New Roman"/>
          <w:color w:val="000000" w:themeColor="text1"/>
        </w:rPr>
      </w:pPr>
      <w:r w:rsidRPr="00E814E7">
        <w:rPr>
          <w:rFonts w:ascii="Arial Narrow" w:hAnsi="Arial Narrow" w:cs="Times New Roman"/>
          <w:color w:val="000000" w:themeColor="text1"/>
        </w:rPr>
        <w:t>W przedmiotowym budynku przewiduje się następujące pomieszczenia przewidziane dla ponad 50 osób:</w:t>
      </w:r>
    </w:p>
    <w:p w14:paraId="30C8A605" w14:textId="77777777" w:rsidR="00124713" w:rsidRPr="00E814E7" w:rsidRDefault="00124713" w:rsidP="00124713">
      <w:pPr>
        <w:spacing w:after="0" w:line="360" w:lineRule="auto"/>
        <w:rPr>
          <w:rFonts w:ascii="Arial Narrow" w:hAnsi="Arial Narrow" w:cs="Times New Roman"/>
          <w:color w:val="000000" w:themeColor="text1"/>
        </w:rPr>
      </w:pPr>
    </w:p>
    <w:tbl>
      <w:tblPr>
        <w:tblStyle w:val="Tabela-Siatka"/>
        <w:tblW w:w="0" w:type="auto"/>
        <w:tblLook w:val="04A0" w:firstRow="1" w:lastRow="0" w:firstColumn="1" w:lastColumn="0" w:noHBand="0" w:noVBand="1"/>
      </w:tblPr>
      <w:tblGrid>
        <w:gridCol w:w="2478"/>
        <w:gridCol w:w="1538"/>
        <w:gridCol w:w="1550"/>
        <w:gridCol w:w="3494"/>
      </w:tblGrid>
      <w:tr w:rsidR="00124713" w:rsidRPr="00E814E7" w14:paraId="68AB36B9" w14:textId="77777777" w:rsidTr="00124713">
        <w:tc>
          <w:tcPr>
            <w:tcW w:w="24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C95D693" w14:textId="77777777" w:rsidR="00124713" w:rsidRPr="00E814E7" w:rsidRDefault="00124713" w:rsidP="00124713">
            <w:pPr>
              <w:spacing w:line="360" w:lineRule="auto"/>
              <w:rPr>
                <w:rFonts w:ascii="Arial Narrow" w:hAnsi="Arial Narrow" w:cs="Times New Roman"/>
                <w:color w:val="000000" w:themeColor="text1"/>
              </w:rPr>
            </w:pPr>
            <w:r w:rsidRPr="00E814E7">
              <w:rPr>
                <w:rFonts w:ascii="Arial Narrow" w:hAnsi="Arial Narrow" w:cs="Times New Roman"/>
                <w:color w:val="000000" w:themeColor="text1"/>
              </w:rPr>
              <w:t>Nazwa pomieszczenia</w:t>
            </w:r>
          </w:p>
        </w:tc>
        <w:tc>
          <w:tcPr>
            <w:tcW w:w="153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B558731" w14:textId="77777777" w:rsidR="00124713" w:rsidRPr="00E814E7" w:rsidRDefault="00124713" w:rsidP="00124713">
            <w:pPr>
              <w:spacing w:line="360" w:lineRule="auto"/>
              <w:rPr>
                <w:rFonts w:ascii="Arial Narrow" w:hAnsi="Arial Narrow" w:cs="Times New Roman"/>
                <w:color w:val="000000" w:themeColor="text1"/>
              </w:rPr>
            </w:pPr>
            <w:r w:rsidRPr="00E814E7">
              <w:rPr>
                <w:rFonts w:ascii="Arial Narrow" w:hAnsi="Arial Narrow" w:cs="Times New Roman"/>
                <w:color w:val="000000" w:themeColor="text1"/>
              </w:rPr>
              <w:t xml:space="preserve">Kategoria </w:t>
            </w:r>
            <w:proofErr w:type="spellStart"/>
            <w:r w:rsidRPr="00E814E7">
              <w:rPr>
                <w:rFonts w:ascii="Arial Narrow" w:hAnsi="Arial Narrow" w:cs="Times New Roman"/>
                <w:color w:val="000000" w:themeColor="text1"/>
              </w:rPr>
              <w:t>ZL</w:t>
            </w:r>
            <w:proofErr w:type="spellEnd"/>
          </w:p>
        </w:tc>
        <w:tc>
          <w:tcPr>
            <w:tcW w:w="15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B3028B5" w14:textId="77777777" w:rsidR="00124713" w:rsidRPr="00E814E7" w:rsidRDefault="00124713" w:rsidP="00124713">
            <w:pPr>
              <w:spacing w:line="360" w:lineRule="auto"/>
              <w:rPr>
                <w:rFonts w:ascii="Arial Narrow" w:hAnsi="Arial Narrow" w:cs="Times New Roman"/>
                <w:color w:val="000000" w:themeColor="text1"/>
              </w:rPr>
            </w:pPr>
            <w:r w:rsidRPr="00E814E7">
              <w:rPr>
                <w:rFonts w:ascii="Arial Narrow" w:hAnsi="Arial Narrow" w:cs="Times New Roman"/>
                <w:color w:val="000000" w:themeColor="text1"/>
              </w:rPr>
              <w:t xml:space="preserve">Powierzchnia </w:t>
            </w:r>
          </w:p>
        </w:tc>
        <w:tc>
          <w:tcPr>
            <w:tcW w:w="349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19693A6" w14:textId="77777777" w:rsidR="00124713" w:rsidRPr="00E814E7" w:rsidRDefault="00124713" w:rsidP="00124713">
            <w:pPr>
              <w:spacing w:line="360" w:lineRule="auto"/>
              <w:rPr>
                <w:rFonts w:ascii="Arial Narrow" w:hAnsi="Arial Narrow" w:cs="Times New Roman"/>
                <w:color w:val="000000" w:themeColor="text1"/>
              </w:rPr>
            </w:pPr>
            <w:r w:rsidRPr="00E814E7">
              <w:rPr>
                <w:rFonts w:ascii="Arial Narrow" w:hAnsi="Arial Narrow" w:cs="Times New Roman"/>
                <w:color w:val="000000" w:themeColor="text1"/>
              </w:rPr>
              <w:t>Przewidywana maksymalna liczba osób</w:t>
            </w:r>
          </w:p>
        </w:tc>
      </w:tr>
      <w:tr w:rsidR="00124713" w:rsidRPr="00E814E7" w14:paraId="4F521550" w14:textId="77777777" w:rsidTr="00124713">
        <w:tc>
          <w:tcPr>
            <w:tcW w:w="247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B5F34DF" w14:textId="77777777" w:rsidR="00124713" w:rsidRPr="00E814E7" w:rsidRDefault="00124713" w:rsidP="00124713">
            <w:pPr>
              <w:spacing w:line="360" w:lineRule="auto"/>
              <w:rPr>
                <w:rFonts w:ascii="Arial Narrow" w:hAnsi="Arial Narrow" w:cs="Times New Roman"/>
                <w:color w:val="000000" w:themeColor="text1"/>
              </w:rPr>
            </w:pPr>
            <w:r w:rsidRPr="00E814E7">
              <w:rPr>
                <w:rFonts w:ascii="Arial Narrow" w:hAnsi="Arial Narrow" w:cs="Times New Roman"/>
                <w:color w:val="000000" w:themeColor="text1"/>
              </w:rPr>
              <w:t>Sala konferencyjna -1</w:t>
            </w:r>
          </w:p>
        </w:tc>
        <w:tc>
          <w:tcPr>
            <w:tcW w:w="153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7C046F" w14:textId="77777777" w:rsidR="00124713" w:rsidRPr="00E814E7" w:rsidRDefault="00124713" w:rsidP="00124713">
            <w:pPr>
              <w:spacing w:line="360" w:lineRule="auto"/>
              <w:rPr>
                <w:rFonts w:ascii="Arial Narrow" w:hAnsi="Arial Narrow" w:cs="Times New Roman"/>
                <w:color w:val="000000" w:themeColor="text1"/>
              </w:rPr>
            </w:pPr>
            <w:proofErr w:type="spellStart"/>
            <w:r w:rsidRPr="00E814E7">
              <w:rPr>
                <w:rFonts w:ascii="Arial Narrow" w:hAnsi="Arial Narrow" w:cs="Times New Roman"/>
                <w:color w:val="000000" w:themeColor="text1"/>
              </w:rPr>
              <w:t>ZLI</w:t>
            </w:r>
            <w:proofErr w:type="spellEnd"/>
          </w:p>
        </w:tc>
        <w:tc>
          <w:tcPr>
            <w:tcW w:w="15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C303B8" w14:textId="77777777" w:rsidR="00124713" w:rsidRPr="00E814E7" w:rsidRDefault="00124713" w:rsidP="00124713">
            <w:pPr>
              <w:spacing w:line="360" w:lineRule="auto"/>
              <w:rPr>
                <w:rFonts w:ascii="Arial Narrow" w:hAnsi="Arial Narrow" w:cs="Times New Roman"/>
                <w:color w:val="000000" w:themeColor="text1"/>
              </w:rPr>
            </w:pPr>
            <w:r w:rsidRPr="00E814E7">
              <w:rPr>
                <w:rFonts w:ascii="Arial Narrow" w:hAnsi="Arial Narrow" w:cs="Times New Roman"/>
                <w:color w:val="000000" w:themeColor="text1"/>
              </w:rPr>
              <w:t xml:space="preserve">440 </w:t>
            </w:r>
            <w:proofErr w:type="spellStart"/>
            <w:r w:rsidRPr="00E814E7">
              <w:rPr>
                <w:rFonts w:ascii="Arial Narrow" w:hAnsi="Arial Narrow" w:cs="Times New Roman"/>
                <w:color w:val="000000" w:themeColor="text1"/>
              </w:rPr>
              <w:t>m</w:t>
            </w:r>
            <w:r w:rsidRPr="00E814E7">
              <w:rPr>
                <w:rFonts w:ascii="Arial Narrow" w:hAnsi="Arial Narrow" w:cs="Times New Roman"/>
                <w:color w:val="000000" w:themeColor="text1"/>
                <w:vertAlign w:val="superscript"/>
              </w:rPr>
              <w:t>2</w:t>
            </w:r>
            <w:proofErr w:type="spellEnd"/>
          </w:p>
        </w:tc>
        <w:tc>
          <w:tcPr>
            <w:tcW w:w="349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2728B2E" w14:textId="77777777" w:rsidR="00124713" w:rsidRPr="00E814E7" w:rsidRDefault="00124713" w:rsidP="00124713">
            <w:pPr>
              <w:spacing w:line="360" w:lineRule="auto"/>
              <w:rPr>
                <w:rFonts w:ascii="Arial Narrow" w:hAnsi="Arial Narrow" w:cs="Times New Roman"/>
                <w:color w:val="000000" w:themeColor="text1"/>
              </w:rPr>
            </w:pPr>
            <w:r w:rsidRPr="00E814E7">
              <w:rPr>
                <w:rFonts w:ascii="Arial Narrow" w:hAnsi="Arial Narrow" w:cs="Times New Roman"/>
                <w:color w:val="000000" w:themeColor="text1"/>
              </w:rPr>
              <w:t>300</w:t>
            </w:r>
          </w:p>
        </w:tc>
      </w:tr>
    </w:tbl>
    <w:p w14:paraId="4F925889" w14:textId="77777777" w:rsidR="00BA12B3" w:rsidRDefault="00BA12B3" w:rsidP="00413873">
      <w:pPr>
        <w:spacing w:after="0" w:line="360" w:lineRule="auto"/>
        <w:rPr>
          <w:rFonts w:ascii="Arial Narrow" w:eastAsia="Times New Roman" w:hAnsi="Arial Narrow" w:cs="Times New Roman"/>
          <w:b/>
        </w:rPr>
      </w:pPr>
    </w:p>
    <w:p w14:paraId="17E58335" w14:textId="77777777" w:rsidR="00BA12B3" w:rsidRDefault="00BA12B3" w:rsidP="00413873">
      <w:pPr>
        <w:spacing w:after="0" w:line="360" w:lineRule="auto"/>
        <w:rPr>
          <w:rFonts w:ascii="Arial Narrow" w:eastAsia="Times New Roman" w:hAnsi="Arial Narrow" w:cs="Times New Roman"/>
          <w:b/>
        </w:rPr>
      </w:pPr>
    </w:p>
    <w:p w14:paraId="0F015A79" w14:textId="3C5B5C02" w:rsidR="00124713" w:rsidRDefault="00124713" w:rsidP="00413873">
      <w:pPr>
        <w:spacing w:after="0" w:line="360" w:lineRule="auto"/>
        <w:rPr>
          <w:rFonts w:ascii="Arial Narrow" w:eastAsia="Times New Roman" w:hAnsi="Arial Narrow" w:cs="Times New Roman"/>
          <w:b/>
        </w:rPr>
      </w:pPr>
      <w:r w:rsidRPr="00E814E7">
        <w:rPr>
          <w:rFonts w:ascii="Arial Narrow" w:eastAsia="Times New Roman" w:hAnsi="Arial Narrow" w:cs="Times New Roman"/>
          <w:b/>
        </w:rPr>
        <w:t>Przewidywane maksymalne ilości osób mogących przebywać na poszczególnych kondygnacjach</w:t>
      </w:r>
    </w:p>
    <w:p w14:paraId="3E02C687" w14:textId="77777777" w:rsidR="00413873" w:rsidRPr="00413873" w:rsidRDefault="00413873" w:rsidP="00413873">
      <w:pPr>
        <w:spacing w:after="0" w:line="360" w:lineRule="auto"/>
        <w:rPr>
          <w:rFonts w:ascii="Arial Narrow" w:eastAsia="Times New Roman" w:hAnsi="Arial Narrow" w:cs="Times New Roman"/>
          <w:b/>
        </w:rPr>
      </w:pPr>
    </w:p>
    <w:tbl>
      <w:tblPr>
        <w:tblStyle w:val="Tabela-Siatka"/>
        <w:tblW w:w="0" w:type="auto"/>
        <w:tblLook w:val="04A0" w:firstRow="1" w:lastRow="0" w:firstColumn="1" w:lastColumn="0" w:noHBand="0" w:noVBand="1"/>
      </w:tblPr>
      <w:tblGrid>
        <w:gridCol w:w="4530"/>
        <w:gridCol w:w="4530"/>
      </w:tblGrid>
      <w:tr w:rsidR="00124713" w:rsidRPr="00E814E7" w14:paraId="64978812" w14:textId="77777777" w:rsidTr="00124713">
        <w:tc>
          <w:tcPr>
            <w:tcW w:w="4530" w:type="dxa"/>
          </w:tcPr>
          <w:p w14:paraId="41F884A9" w14:textId="77777777" w:rsidR="00124713" w:rsidRPr="00E814E7" w:rsidRDefault="00124713" w:rsidP="00124713">
            <w:pPr>
              <w:ind w:right="-2"/>
              <w:jc w:val="center"/>
              <w:rPr>
                <w:rFonts w:ascii="Arial Narrow" w:hAnsi="Arial Narrow" w:cs="Arial"/>
                <w:color w:val="000000" w:themeColor="text1"/>
              </w:rPr>
            </w:pPr>
            <w:r w:rsidRPr="00E814E7">
              <w:rPr>
                <w:rFonts w:ascii="Arial Narrow" w:hAnsi="Arial Narrow" w:cs="Arial"/>
                <w:color w:val="000000" w:themeColor="text1"/>
              </w:rPr>
              <w:t>kondygnacja</w:t>
            </w:r>
          </w:p>
        </w:tc>
        <w:tc>
          <w:tcPr>
            <w:tcW w:w="4530" w:type="dxa"/>
          </w:tcPr>
          <w:p w14:paraId="760623C7" w14:textId="77777777" w:rsidR="00124713" w:rsidRPr="00E814E7" w:rsidRDefault="00124713" w:rsidP="00124713">
            <w:pPr>
              <w:ind w:right="-2"/>
              <w:jc w:val="center"/>
              <w:rPr>
                <w:rFonts w:ascii="Arial Narrow" w:hAnsi="Arial Narrow" w:cs="Arial"/>
                <w:color w:val="000000" w:themeColor="text1"/>
              </w:rPr>
            </w:pPr>
            <w:r w:rsidRPr="00E814E7">
              <w:rPr>
                <w:rFonts w:ascii="Arial Narrow" w:hAnsi="Arial Narrow" w:cs="Arial"/>
                <w:color w:val="000000" w:themeColor="text1"/>
              </w:rPr>
              <w:t>liczba osób</w:t>
            </w:r>
          </w:p>
        </w:tc>
      </w:tr>
      <w:tr w:rsidR="00124713" w:rsidRPr="00E814E7" w14:paraId="39912F3B" w14:textId="77777777" w:rsidTr="00124713">
        <w:tc>
          <w:tcPr>
            <w:tcW w:w="4530" w:type="dxa"/>
          </w:tcPr>
          <w:p w14:paraId="244C0145" w14:textId="77777777" w:rsidR="00124713" w:rsidRPr="00E814E7" w:rsidRDefault="00124713" w:rsidP="00124713">
            <w:pPr>
              <w:ind w:right="-2"/>
              <w:jc w:val="center"/>
              <w:rPr>
                <w:rFonts w:ascii="Arial Narrow" w:hAnsi="Arial Narrow" w:cs="Arial"/>
                <w:color w:val="000000" w:themeColor="text1"/>
              </w:rPr>
            </w:pPr>
            <w:r w:rsidRPr="00E814E7">
              <w:rPr>
                <w:rFonts w:ascii="Arial Narrow" w:hAnsi="Arial Narrow" w:cs="Arial"/>
                <w:color w:val="000000" w:themeColor="text1"/>
              </w:rPr>
              <w:t>-1</w:t>
            </w:r>
          </w:p>
        </w:tc>
        <w:tc>
          <w:tcPr>
            <w:tcW w:w="4530" w:type="dxa"/>
          </w:tcPr>
          <w:p w14:paraId="12D968AB" w14:textId="77777777" w:rsidR="00124713" w:rsidRPr="00E814E7" w:rsidRDefault="00124713" w:rsidP="00124713">
            <w:pPr>
              <w:ind w:right="-2"/>
              <w:jc w:val="center"/>
              <w:rPr>
                <w:rFonts w:ascii="Arial Narrow" w:hAnsi="Arial Narrow" w:cs="Arial"/>
                <w:color w:val="000000" w:themeColor="text1"/>
              </w:rPr>
            </w:pPr>
            <w:r w:rsidRPr="00E814E7">
              <w:rPr>
                <w:rFonts w:ascii="Arial Narrow" w:hAnsi="Arial Narrow" w:cs="Arial"/>
                <w:color w:val="000000" w:themeColor="text1"/>
              </w:rPr>
              <w:t>3</w:t>
            </w:r>
            <w:r>
              <w:rPr>
                <w:rFonts w:ascii="Arial Narrow" w:hAnsi="Arial Narrow" w:cs="Arial"/>
                <w:color w:val="000000" w:themeColor="text1"/>
              </w:rPr>
              <w:t>5</w:t>
            </w:r>
            <w:r w:rsidRPr="00E814E7">
              <w:rPr>
                <w:rFonts w:ascii="Arial Narrow" w:hAnsi="Arial Narrow" w:cs="Arial"/>
                <w:color w:val="000000" w:themeColor="text1"/>
              </w:rPr>
              <w:t>0 *</w:t>
            </w:r>
          </w:p>
        </w:tc>
      </w:tr>
      <w:tr w:rsidR="00124713" w:rsidRPr="00E814E7" w14:paraId="1EC762B7" w14:textId="77777777" w:rsidTr="00124713">
        <w:tc>
          <w:tcPr>
            <w:tcW w:w="4530" w:type="dxa"/>
          </w:tcPr>
          <w:p w14:paraId="11CDAC60" w14:textId="77777777" w:rsidR="00124713" w:rsidRPr="00E814E7" w:rsidRDefault="00124713" w:rsidP="00124713">
            <w:pPr>
              <w:ind w:right="-2"/>
              <w:jc w:val="center"/>
              <w:rPr>
                <w:rFonts w:ascii="Arial Narrow" w:hAnsi="Arial Narrow" w:cs="Arial"/>
                <w:color w:val="000000" w:themeColor="text1"/>
              </w:rPr>
            </w:pPr>
            <w:r w:rsidRPr="00E814E7">
              <w:rPr>
                <w:rFonts w:ascii="Arial Narrow" w:hAnsi="Arial Narrow" w:cs="Arial"/>
                <w:color w:val="000000" w:themeColor="text1"/>
              </w:rPr>
              <w:t>0</w:t>
            </w:r>
          </w:p>
        </w:tc>
        <w:tc>
          <w:tcPr>
            <w:tcW w:w="4530" w:type="dxa"/>
          </w:tcPr>
          <w:p w14:paraId="1A5A8C5C" w14:textId="77777777" w:rsidR="00124713" w:rsidRPr="00E814E7" w:rsidRDefault="00124713" w:rsidP="00124713">
            <w:pPr>
              <w:ind w:right="-2"/>
              <w:jc w:val="center"/>
              <w:rPr>
                <w:rFonts w:ascii="Arial Narrow" w:hAnsi="Arial Narrow" w:cs="Arial"/>
                <w:color w:val="000000" w:themeColor="text1"/>
              </w:rPr>
            </w:pPr>
            <w:r>
              <w:rPr>
                <w:rFonts w:ascii="Arial Narrow" w:hAnsi="Arial Narrow" w:cs="Arial"/>
                <w:color w:val="000000" w:themeColor="text1"/>
              </w:rPr>
              <w:t>200</w:t>
            </w:r>
          </w:p>
        </w:tc>
      </w:tr>
      <w:tr w:rsidR="00124713" w:rsidRPr="00E814E7" w14:paraId="6B24B2A7" w14:textId="77777777" w:rsidTr="00124713">
        <w:tc>
          <w:tcPr>
            <w:tcW w:w="4530" w:type="dxa"/>
          </w:tcPr>
          <w:p w14:paraId="6222D048" w14:textId="77777777" w:rsidR="00124713" w:rsidRPr="00E814E7" w:rsidRDefault="00124713" w:rsidP="00124713">
            <w:pPr>
              <w:ind w:right="-2"/>
              <w:jc w:val="center"/>
              <w:rPr>
                <w:rFonts w:ascii="Arial Narrow" w:hAnsi="Arial Narrow" w:cs="Arial"/>
                <w:color w:val="000000" w:themeColor="text1"/>
              </w:rPr>
            </w:pPr>
            <w:r w:rsidRPr="00E814E7">
              <w:rPr>
                <w:rFonts w:ascii="Arial Narrow" w:hAnsi="Arial Narrow" w:cs="Arial"/>
                <w:color w:val="000000" w:themeColor="text1"/>
              </w:rPr>
              <w:t>+1</w:t>
            </w:r>
          </w:p>
        </w:tc>
        <w:tc>
          <w:tcPr>
            <w:tcW w:w="4530" w:type="dxa"/>
          </w:tcPr>
          <w:p w14:paraId="6C9D5722" w14:textId="77777777" w:rsidR="00124713" w:rsidRPr="00E814E7" w:rsidRDefault="00124713" w:rsidP="00124713">
            <w:pPr>
              <w:ind w:right="-2"/>
              <w:jc w:val="center"/>
              <w:rPr>
                <w:rFonts w:ascii="Arial Narrow" w:hAnsi="Arial Narrow" w:cs="Arial"/>
                <w:color w:val="000000" w:themeColor="text1"/>
              </w:rPr>
            </w:pPr>
            <w:r>
              <w:rPr>
                <w:rFonts w:ascii="Arial Narrow" w:hAnsi="Arial Narrow" w:cs="Arial"/>
                <w:color w:val="000000" w:themeColor="text1"/>
              </w:rPr>
              <w:t>175</w:t>
            </w:r>
          </w:p>
        </w:tc>
      </w:tr>
      <w:tr w:rsidR="00124713" w:rsidRPr="00E814E7" w14:paraId="06EB34C8" w14:textId="77777777" w:rsidTr="00124713">
        <w:tc>
          <w:tcPr>
            <w:tcW w:w="4530" w:type="dxa"/>
          </w:tcPr>
          <w:p w14:paraId="79E6A1E2" w14:textId="77777777" w:rsidR="00124713" w:rsidRPr="00E814E7" w:rsidRDefault="00124713" w:rsidP="00124713">
            <w:pPr>
              <w:ind w:right="-2"/>
              <w:jc w:val="center"/>
              <w:rPr>
                <w:rFonts w:ascii="Arial Narrow" w:hAnsi="Arial Narrow" w:cs="Arial"/>
                <w:color w:val="000000" w:themeColor="text1"/>
              </w:rPr>
            </w:pPr>
            <w:r w:rsidRPr="00E814E7">
              <w:rPr>
                <w:rFonts w:ascii="Arial Narrow" w:hAnsi="Arial Narrow" w:cs="Arial"/>
                <w:color w:val="000000" w:themeColor="text1"/>
              </w:rPr>
              <w:t>+2</w:t>
            </w:r>
          </w:p>
        </w:tc>
        <w:tc>
          <w:tcPr>
            <w:tcW w:w="4530" w:type="dxa"/>
          </w:tcPr>
          <w:p w14:paraId="1FDD46A0" w14:textId="77777777" w:rsidR="00124713" w:rsidRPr="00E814E7" w:rsidRDefault="00124713" w:rsidP="00124713">
            <w:pPr>
              <w:ind w:right="-2"/>
              <w:jc w:val="center"/>
              <w:rPr>
                <w:rFonts w:ascii="Arial Narrow" w:hAnsi="Arial Narrow" w:cs="Arial"/>
                <w:color w:val="000000" w:themeColor="text1"/>
              </w:rPr>
            </w:pPr>
            <w:r w:rsidRPr="00E814E7">
              <w:rPr>
                <w:rFonts w:ascii="Arial Narrow" w:hAnsi="Arial Narrow" w:cs="Arial"/>
                <w:color w:val="000000" w:themeColor="text1"/>
              </w:rPr>
              <w:t>175</w:t>
            </w:r>
          </w:p>
        </w:tc>
      </w:tr>
      <w:tr w:rsidR="00124713" w:rsidRPr="00E814E7" w14:paraId="726C59BC" w14:textId="77777777" w:rsidTr="00124713">
        <w:tc>
          <w:tcPr>
            <w:tcW w:w="4530" w:type="dxa"/>
          </w:tcPr>
          <w:p w14:paraId="0854892B" w14:textId="77777777" w:rsidR="00124713" w:rsidRPr="00E814E7" w:rsidRDefault="00124713" w:rsidP="00124713">
            <w:pPr>
              <w:ind w:right="-2"/>
              <w:jc w:val="center"/>
              <w:rPr>
                <w:rFonts w:ascii="Arial Narrow" w:hAnsi="Arial Narrow" w:cs="Arial"/>
                <w:color w:val="000000" w:themeColor="text1"/>
              </w:rPr>
            </w:pPr>
            <w:r w:rsidRPr="00E814E7">
              <w:rPr>
                <w:rFonts w:ascii="Arial Narrow" w:hAnsi="Arial Narrow" w:cs="Arial"/>
                <w:color w:val="000000" w:themeColor="text1"/>
              </w:rPr>
              <w:lastRenderedPageBreak/>
              <w:t>suma</w:t>
            </w:r>
          </w:p>
        </w:tc>
        <w:tc>
          <w:tcPr>
            <w:tcW w:w="4530" w:type="dxa"/>
          </w:tcPr>
          <w:p w14:paraId="2E1EE60D" w14:textId="77777777" w:rsidR="00124713" w:rsidRPr="00E814E7" w:rsidRDefault="00124713" w:rsidP="00124713">
            <w:pPr>
              <w:ind w:right="-2"/>
              <w:jc w:val="center"/>
              <w:rPr>
                <w:rFonts w:ascii="Arial Narrow" w:hAnsi="Arial Narrow" w:cs="Arial"/>
                <w:color w:val="000000" w:themeColor="text1"/>
              </w:rPr>
            </w:pPr>
            <w:r>
              <w:rPr>
                <w:rFonts w:ascii="Arial Narrow" w:hAnsi="Arial Narrow" w:cs="Arial"/>
                <w:color w:val="000000" w:themeColor="text1"/>
              </w:rPr>
              <w:t>90</w:t>
            </w:r>
            <w:r w:rsidRPr="00E814E7">
              <w:rPr>
                <w:rFonts w:ascii="Arial Narrow" w:hAnsi="Arial Narrow" w:cs="Arial"/>
                <w:color w:val="000000" w:themeColor="text1"/>
              </w:rPr>
              <w:t>0</w:t>
            </w:r>
          </w:p>
        </w:tc>
      </w:tr>
    </w:tbl>
    <w:p w14:paraId="41BB7968" w14:textId="77777777" w:rsidR="00124713" w:rsidRPr="00E814E7" w:rsidRDefault="00124713" w:rsidP="00124713">
      <w:pPr>
        <w:ind w:right="-2"/>
        <w:jc w:val="both"/>
        <w:rPr>
          <w:rFonts w:ascii="Arial Narrow" w:hAnsi="Arial Narrow" w:cs="Arial"/>
          <w:color w:val="000000" w:themeColor="text1"/>
        </w:rPr>
      </w:pPr>
      <w:r w:rsidRPr="00E814E7">
        <w:rPr>
          <w:rFonts w:ascii="Arial Narrow" w:hAnsi="Arial Narrow" w:cs="Arial"/>
          <w:color w:val="000000" w:themeColor="text1"/>
        </w:rPr>
        <w:t>*- liczba osób związana z ewentualną wystawą lub seminarium.</w:t>
      </w:r>
    </w:p>
    <w:p w14:paraId="502D6B37" w14:textId="77777777" w:rsidR="00124713" w:rsidRPr="00E814E7" w:rsidRDefault="00124713" w:rsidP="00C06BF9">
      <w:pPr>
        <w:pStyle w:val="Nagwek2"/>
        <w:numPr>
          <w:ilvl w:val="1"/>
          <w:numId w:val="11"/>
        </w:numPr>
        <w:spacing w:before="360" w:after="240"/>
        <w:ind w:left="1077" w:hanging="720"/>
        <w:rPr>
          <w:rFonts w:ascii="Arial Narrow" w:hAnsi="Arial Narrow"/>
          <w:sz w:val="22"/>
          <w:szCs w:val="22"/>
        </w:rPr>
      </w:pPr>
      <w:bookmarkStart w:id="37" w:name="_Toc43721646"/>
      <w:r w:rsidRPr="00E814E7">
        <w:rPr>
          <w:rFonts w:ascii="Arial Narrow" w:hAnsi="Arial Narrow"/>
          <w:sz w:val="22"/>
          <w:szCs w:val="22"/>
        </w:rPr>
        <w:t>Przewidywana gęstość obciążenia ogniowego</w:t>
      </w:r>
      <w:bookmarkEnd w:id="37"/>
    </w:p>
    <w:p w14:paraId="7976EE0D" w14:textId="77777777" w:rsidR="00124713" w:rsidRPr="00E814E7" w:rsidRDefault="00124713" w:rsidP="00124713">
      <w:pPr>
        <w:spacing w:after="0" w:line="360" w:lineRule="auto"/>
        <w:ind w:firstLine="709"/>
        <w:rPr>
          <w:rFonts w:ascii="Arial Narrow" w:hAnsi="Arial Narrow" w:cs="Times New Roman"/>
        </w:rPr>
      </w:pPr>
      <w:r w:rsidRPr="00E814E7">
        <w:rPr>
          <w:rFonts w:ascii="Arial Narrow" w:hAnsi="Arial Narrow" w:cs="Times New Roman"/>
        </w:rPr>
        <w:t xml:space="preserve">Dla budynków </w:t>
      </w:r>
      <w:proofErr w:type="spellStart"/>
      <w:r w:rsidRPr="00E814E7">
        <w:rPr>
          <w:rFonts w:ascii="Arial Narrow" w:hAnsi="Arial Narrow" w:cs="Times New Roman"/>
        </w:rPr>
        <w:t>laboratoryjno</w:t>
      </w:r>
      <w:proofErr w:type="spellEnd"/>
      <w:r w:rsidRPr="00E814E7">
        <w:rPr>
          <w:rFonts w:ascii="Arial Narrow" w:hAnsi="Arial Narrow" w:cs="Times New Roman"/>
        </w:rPr>
        <w:t xml:space="preserve"> - dydaktycznych gęstości obciążenia </w:t>
      </w:r>
      <w:r w:rsidRPr="009F1AF1">
        <w:rPr>
          <w:rFonts w:ascii="Arial Narrow" w:hAnsi="Arial Narrow" w:cs="Times New Roman"/>
        </w:rPr>
        <w:t xml:space="preserve">ogniowego </w:t>
      </w:r>
      <w:r w:rsidRPr="00F77A7E">
        <w:rPr>
          <w:rFonts w:ascii="Arial Narrow" w:hAnsi="Arial Narrow" w:cs="Times New Roman"/>
        </w:rPr>
        <w:t>nie oblicza się.</w:t>
      </w:r>
      <w:r w:rsidRPr="009F1AF1">
        <w:rPr>
          <w:rFonts w:ascii="Arial Narrow" w:hAnsi="Arial Narrow" w:cs="Times New Roman"/>
        </w:rPr>
        <w:t xml:space="preserve"> Gęstość</w:t>
      </w:r>
      <w:r w:rsidRPr="00E814E7">
        <w:rPr>
          <w:rFonts w:ascii="Arial Narrow" w:hAnsi="Arial Narrow" w:cs="Times New Roman"/>
        </w:rPr>
        <w:t xml:space="preserve"> obciążenia ogniowego dla pomieszczeń technicznych wynosić będzie do 500 </w:t>
      </w:r>
      <w:proofErr w:type="spellStart"/>
      <w:r w:rsidRPr="00E814E7">
        <w:rPr>
          <w:rFonts w:ascii="Arial Narrow" w:hAnsi="Arial Narrow" w:cs="Times New Roman"/>
        </w:rPr>
        <w:t>MJ</w:t>
      </w:r>
      <w:proofErr w:type="spellEnd"/>
      <w:r w:rsidRPr="00E814E7">
        <w:rPr>
          <w:rFonts w:ascii="Arial Narrow" w:hAnsi="Arial Narrow" w:cs="Times New Roman"/>
        </w:rPr>
        <w:t>/</w:t>
      </w:r>
      <w:proofErr w:type="spellStart"/>
      <w:r w:rsidRPr="00E814E7">
        <w:rPr>
          <w:rFonts w:ascii="Arial Narrow" w:hAnsi="Arial Narrow" w:cs="Times New Roman"/>
        </w:rPr>
        <w:t>m</w:t>
      </w:r>
      <w:r w:rsidRPr="00E814E7">
        <w:rPr>
          <w:rFonts w:ascii="Arial Narrow" w:hAnsi="Arial Narrow" w:cs="Times New Roman"/>
          <w:vertAlign w:val="superscript"/>
        </w:rPr>
        <w:t>2</w:t>
      </w:r>
      <w:proofErr w:type="spellEnd"/>
      <w:r w:rsidRPr="00E814E7">
        <w:rPr>
          <w:rFonts w:ascii="Arial Narrow" w:hAnsi="Arial Narrow" w:cs="Times New Roman"/>
        </w:rPr>
        <w:t xml:space="preserve">. </w:t>
      </w:r>
    </w:p>
    <w:p w14:paraId="62975717" w14:textId="77777777" w:rsidR="00124713" w:rsidRPr="00E814E7" w:rsidRDefault="00124713" w:rsidP="00C06BF9">
      <w:pPr>
        <w:pStyle w:val="Nagwek2"/>
        <w:numPr>
          <w:ilvl w:val="1"/>
          <w:numId w:val="11"/>
        </w:numPr>
        <w:spacing w:before="360" w:after="240"/>
        <w:ind w:left="1077" w:hanging="720"/>
        <w:rPr>
          <w:rFonts w:ascii="Arial Narrow" w:hAnsi="Arial Narrow"/>
          <w:sz w:val="22"/>
          <w:szCs w:val="22"/>
        </w:rPr>
      </w:pPr>
      <w:bookmarkStart w:id="38" w:name="_Toc43721647"/>
      <w:r w:rsidRPr="00E814E7">
        <w:rPr>
          <w:rFonts w:ascii="Arial Narrow" w:hAnsi="Arial Narrow"/>
          <w:sz w:val="22"/>
          <w:szCs w:val="22"/>
        </w:rPr>
        <w:t>Ocena zagrożenia wybuchem pomieszczeń oraz przestrzeni zewnętrznych</w:t>
      </w:r>
      <w:bookmarkEnd w:id="38"/>
    </w:p>
    <w:p w14:paraId="62F4FC9F" w14:textId="4A8230FD" w:rsidR="00124713" w:rsidRPr="00B96D1C" w:rsidRDefault="00124713" w:rsidP="00124713">
      <w:pPr>
        <w:spacing w:after="0" w:line="360" w:lineRule="auto"/>
        <w:ind w:firstLine="709"/>
        <w:rPr>
          <w:rFonts w:ascii="Arial Narrow" w:hAnsi="Arial Narrow" w:cs="Arial"/>
        </w:rPr>
      </w:pPr>
      <w:r w:rsidRPr="00B96D1C">
        <w:rPr>
          <w:rFonts w:ascii="Arial Narrow" w:hAnsi="Arial Narrow" w:cs="Arial"/>
        </w:rPr>
        <w:t>Strefy zagrożenia wybuchem w budynku oraz dla przestrzeni zewnętrznych mogą</w:t>
      </w:r>
      <w:r w:rsidR="00413873">
        <w:rPr>
          <w:rFonts w:ascii="Arial Narrow" w:hAnsi="Arial Narrow" w:cs="Arial"/>
        </w:rPr>
        <w:t xml:space="preserve"> występować</w:t>
      </w:r>
      <w:r w:rsidRPr="00B96D1C">
        <w:rPr>
          <w:rFonts w:ascii="Arial Narrow" w:hAnsi="Arial Narrow" w:cs="Arial"/>
        </w:rPr>
        <w:t xml:space="preserve"> w związku z instalacją gazów technicznych oraz instalacją sprężonego powietrza.</w:t>
      </w:r>
      <w:r>
        <w:rPr>
          <w:rFonts w:ascii="Arial Narrow" w:hAnsi="Arial Narrow" w:cs="Arial"/>
        </w:rPr>
        <w:t xml:space="preserve"> Wydzielono wnęki w bryle obiektu o odporności ogniowej REI 120 oraz zewnętrzną osłoną w postaci drzwi stalowych wypełnionych siatką – jako ściana kompensacyjna</w:t>
      </w:r>
      <w:r w:rsidR="00413873">
        <w:rPr>
          <w:rFonts w:ascii="Arial Narrow" w:hAnsi="Arial Narrow" w:cs="Arial"/>
        </w:rPr>
        <w:t>.</w:t>
      </w:r>
    </w:p>
    <w:p w14:paraId="6B8C55D9" w14:textId="77777777" w:rsidR="00124713" w:rsidRPr="00B96D1C" w:rsidRDefault="00124713" w:rsidP="00124713">
      <w:pPr>
        <w:spacing w:after="0" w:line="360" w:lineRule="auto"/>
        <w:ind w:firstLine="709"/>
        <w:rPr>
          <w:rFonts w:ascii="Arial Narrow" w:hAnsi="Arial Narrow" w:cs="Arial"/>
        </w:rPr>
      </w:pPr>
      <w:r w:rsidRPr="00B96D1C">
        <w:rPr>
          <w:rFonts w:ascii="Arial Narrow" w:hAnsi="Arial Narrow" w:cs="Arial"/>
        </w:rPr>
        <w:t xml:space="preserve">Instalacja gazów dzieli się na: </w:t>
      </w:r>
    </w:p>
    <w:p w14:paraId="01C649DE" w14:textId="77777777" w:rsidR="00124713" w:rsidRPr="00B96D1C" w:rsidRDefault="00124713" w:rsidP="00124713">
      <w:pPr>
        <w:pStyle w:val="Akapitzlist"/>
        <w:numPr>
          <w:ilvl w:val="0"/>
          <w:numId w:val="17"/>
        </w:numPr>
        <w:spacing w:after="0" w:line="360" w:lineRule="auto"/>
        <w:rPr>
          <w:rFonts w:ascii="Arial Narrow" w:hAnsi="Arial Narrow" w:cs="Arial"/>
        </w:rPr>
      </w:pPr>
      <w:r w:rsidRPr="00B96D1C">
        <w:rPr>
          <w:rFonts w:ascii="Arial Narrow" w:hAnsi="Arial Narrow" w:cs="Arial"/>
        </w:rPr>
        <w:t>Argon</w:t>
      </w:r>
    </w:p>
    <w:p w14:paraId="2F0C69A5" w14:textId="77777777" w:rsidR="00124713" w:rsidRPr="00B96D1C" w:rsidRDefault="00124713" w:rsidP="00124713">
      <w:pPr>
        <w:pStyle w:val="Akapitzlist"/>
        <w:numPr>
          <w:ilvl w:val="0"/>
          <w:numId w:val="17"/>
        </w:numPr>
        <w:spacing w:after="0" w:line="360" w:lineRule="auto"/>
        <w:rPr>
          <w:rFonts w:ascii="Arial Narrow" w:hAnsi="Arial Narrow" w:cs="Arial"/>
        </w:rPr>
      </w:pPr>
      <w:r w:rsidRPr="00B96D1C">
        <w:rPr>
          <w:rFonts w:ascii="Arial Narrow" w:hAnsi="Arial Narrow" w:cs="Arial"/>
        </w:rPr>
        <w:t>Azot</w:t>
      </w:r>
    </w:p>
    <w:p w14:paraId="0A3DA7ED" w14:textId="77777777" w:rsidR="00124713" w:rsidRPr="00B96D1C" w:rsidRDefault="00124713" w:rsidP="00124713">
      <w:pPr>
        <w:pStyle w:val="Akapitzlist"/>
        <w:numPr>
          <w:ilvl w:val="0"/>
          <w:numId w:val="17"/>
        </w:numPr>
        <w:spacing w:after="0" w:line="360" w:lineRule="auto"/>
        <w:rPr>
          <w:rFonts w:ascii="Arial Narrow" w:hAnsi="Arial Narrow" w:cs="Arial"/>
        </w:rPr>
      </w:pPr>
      <w:r w:rsidRPr="00B96D1C">
        <w:rPr>
          <w:rFonts w:ascii="Arial Narrow" w:hAnsi="Arial Narrow" w:cs="Arial"/>
        </w:rPr>
        <w:t>Dwutlenek węgla</w:t>
      </w:r>
    </w:p>
    <w:p w14:paraId="7A5FF66D" w14:textId="77777777" w:rsidR="00124713" w:rsidRPr="00B96D1C" w:rsidRDefault="00124713" w:rsidP="00124713">
      <w:pPr>
        <w:pStyle w:val="Akapitzlist"/>
        <w:numPr>
          <w:ilvl w:val="0"/>
          <w:numId w:val="17"/>
        </w:numPr>
        <w:spacing w:after="0" w:line="360" w:lineRule="auto"/>
        <w:rPr>
          <w:rFonts w:ascii="Arial Narrow" w:hAnsi="Arial Narrow" w:cs="Arial"/>
        </w:rPr>
      </w:pPr>
      <w:r w:rsidRPr="00B96D1C">
        <w:rPr>
          <w:rFonts w:ascii="Arial Narrow" w:hAnsi="Arial Narrow" w:cs="Arial"/>
        </w:rPr>
        <w:t>Tlenek węgla</w:t>
      </w:r>
    </w:p>
    <w:p w14:paraId="4E7DB0CD" w14:textId="77777777" w:rsidR="00124713" w:rsidRDefault="00124713" w:rsidP="00124713">
      <w:pPr>
        <w:pStyle w:val="Akapitzlist"/>
        <w:numPr>
          <w:ilvl w:val="0"/>
          <w:numId w:val="17"/>
        </w:numPr>
        <w:spacing w:after="0" w:line="360" w:lineRule="auto"/>
        <w:rPr>
          <w:rFonts w:ascii="Arial Narrow" w:hAnsi="Arial Narrow" w:cs="Arial"/>
        </w:rPr>
      </w:pPr>
      <w:r w:rsidRPr="00B96D1C">
        <w:rPr>
          <w:rFonts w:ascii="Arial Narrow" w:hAnsi="Arial Narrow" w:cs="Arial"/>
        </w:rPr>
        <w:t>Hel</w:t>
      </w:r>
    </w:p>
    <w:p w14:paraId="46F49664" w14:textId="77777777" w:rsidR="00124713" w:rsidRDefault="00124713" w:rsidP="00124713">
      <w:pPr>
        <w:pStyle w:val="Akapitzlist"/>
        <w:numPr>
          <w:ilvl w:val="0"/>
          <w:numId w:val="17"/>
        </w:numPr>
        <w:spacing w:after="0" w:line="360" w:lineRule="auto"/>
        <w:rPr>
          <w:rFonts w:ascii="Arial Narrow" w:hAnsi="Arial Narrow" w:cs="Arial"/>
        </w:rPr>
      </w:pPr>
      <w:r>
        <w:rPr>
          <w:rFonts w:ascii="Arial Narrow" w:hAnsi="Arial Narrow" w:cs="Arial"/>
        </w:rPr>
        <w:t>Wodór</w:t>
      </w:r>
    </w:p>
    <w:p w14:paraId="303A6614" w14:textId="77777777" w:rsidR="00124713" w:rsidRPr="00B96D1C" w:rsidRDefault="00124713" w:rsidP="00124713">
      <w:pPr>
        <w:pStyle w:val="Akapitzlist"/>
        <w:numPr>
          <w:ilvl w:val="0"/>
          <w:numId w:val="17"/>
        </w:numPr>
        <w:spacing w:after="0" w:line="360" w:lineRule="auto"/>
        <w:rPr>
          <w:rFonts w:ascii="Arial Narrow" w:hAnsi="Arial Narrow" w:cs="Arial"/>
        </w:rPr>
      </w:pPr>
      <w:r>
        <w:rPr>
          <w:rFonts w:ascii="Arial Narrow" w:hAnsi="Arial Narrow" w:cs="Arial"/>
        </w:rPr>
        <w:t xml:space="preserve">Tlen </w:t>
      </w:r>
    </w:p>
    <w:p w14:paraId="4B6AC862" w14:textId="1BDE5CC7" w:rsidR="00124713" w:rsidRPr="00E814E7" w:rsidRDefault="00124713" w:rsidP="00C06BF9">
      <w:pPr>
        <w:pStyle w:val="Nagwek2"/>
        <w:numPr>
          <w:ilvl w:val="1"/>
          <w:numId w:val="11"/>
        </w:numPr>
        <w:spacing w:before="360" w:after="240"/>
        <w:ind w:left="1077" w:hanging="720"/>
        <w:rPr>
          <w:rFonts w:ascii="Arial Narrow" w:hAnsi="Arial Narrow"/>
          <w:sz w:val="22"/>
          <w:szCs w:val="22"/>
        </w:rPr>
      </w:pPr>
      <w:bookmarkStart w:id="39" w:name="_Toc43721648"/>
      <w:r w:rsidRPr="00E814E7">
        <w:rPr>
          <w:rFonts w:ascii="Arial Narrow" w:hAnsi="Arial Narrow"/>
          <w:sz w:val="22"/>
          <w:szCs w:val="22"/>
        </w:rPr>
        <w:t>Klasa odporności pożarowej obiektu, klasa odporności ogniowej i stopień rozprzestrzeniania ognia elementów budynku</w:t>
      </w:r>
      <w:bookmarkEnd w:id="39"/>
    </w:p>
    <w:p w14:paraId="5A963D81" w14:textId="77777777" w:rsidR="00124713" w:rsidRPr="00E814E7" w:rsidRDefault="00124713" w:rsidP="00413873">
      <w:pPr>
        <w:spacing w:after="0" w:line="360" w:lineRule="auto"/>
        <w:ind w:firstLine="425"/>
        <w:rPr>
          <w:rFonts w:ascii="Arial Narrow" w:hAnsi="Arial Narrow" w:cs="Times New Roman"/>
          <w:color w:val="000000" w:themeColor="text1"/>
        </w:rPr>
      </w:pPr>
      <w:r w:rsidRPr="00E814E7">
        <w:rPr>
          <w:rFonts w:ascii="Arial Narrow" w:hAnsi="Arial Narrow" w:cs="Times New Roman"/>
          <w:color w:val="000000" w:themeColor="text1"/>
        </w:rPr>
        <w:t>Dla projektowanego budynku należy przyjąć min. następujące klasy odporności pożarowej:</w:t>
      </w:r>
    </w:p>
    <w:p w14:paraId="50C258E7" w14:textId="77777777" w:rsidR="00124713" w:rsidRPr="00E814E7" w:rsidRDefault="00124713" w:rsidP="00413873">
      <w:pPr>
        <w:spacing w:after="0" w:line="360" w:lineRule="auto"/>
        <w:ind w:firstLine="425"/>
        <w:rPr>
          <w:rFonts w:ascii="Arial Narrow" w:hAnsi="Arial Narrow" w:cs="Times New Roman"/>
          <w:color w:val="000000" w:themeColor="text1"/>
        </w:rPr>
      </w:pPr>
      <w:r w:rsidRPr="00E814E7">
        <w:rPr>
          <w:rFonts w:ascii="Arial Narrow" w:hAnsi="Arial Narrow" w:cs="Times New Roman"/>
          <w:color w:val="000000" w:themeColor="text1"/>
        </w:rPr>
        <w:t>Kondygnacja podziemna</w:t>
      </w:r>
      <w:r w:rsidRPr="00E814E7">
        <w:rPr>
          <w:rFonts w:ascii="Arial Narrow" w:hAnsi="Arial Narrow" w:cs="Times New Roman"/>
          <w:color w:val="000000" w:themeColor="text1"/>
        </w:rPr>
        <w:tab/>
      </w:r>
      <w:r w:rsidRPr="00E814E7">
        <w:rPr>
          <w:rFonts w:ascii="Arial Narrow" w:hAnsi="Arial Narrow" w:cs="Times New Roman"/>
          <w:color w:val="000000" w:themeColor="text1"/>
        </w:rPr>
        <w:tab/>
      </w:r>
      <w:r w:rsidRPr="00E814E7">
        <w:rPr>
          <w:rFonts w:ascii="Arial Narrow" w:hAnsi="Arial Narrow" w:cs="Times New Roman"/>
          <w:color w:val="000000" w:themeColor="text1"/>
        </w:rPr>
        <w:tab/>
      </w:r>
      <w:r w:rsidRPr="00E814E7">
        <w:rPr>
          <w:rFonts w:ascii="Arial Narrow" w:hAnsi="Arial Narrow" w:cs="Times New Roman"/>
          <w:color w:val="000000" w:themeColor="text1"/>
        </w:rPr>
        <w:tab/>
      </w:r>
      <w:r w:rsidRPr="00E814E7">
        <w:rPr>
          <w:rFonts w:ascii="Arial Narrow" w:hAnsi="Arial Narrow" w:cs="Times New Roman"/>
          <w:color w:val="000000" w:themeColor="text1"/>
        </w:rPr>
        <w:tab/>
        <w:t>– Klasa B</w:t>
      </w:r>
    </w:p>
    <w:p w14:paraId="4AD963FE" w14:textId="77777777" w:rsidR="00124713" w:rsidRPr="00E814E7" w:rsidRDefault="00124713" w:rsidP="00413873">
      <w:pPr>
        <w:spacing w:after="0" w:line="360" w:lineRule="auto"/>
        <w:ind w:firstLine="425"/>
        <w:rPr>
          <w:rFonts w:ascii="Arial Narrow" w:hAnsi="Arial Narrow" w:cs="Times New Roman"/>
          <w:color w:val="000000" w:themeColor="text1"/>
        </w:rPr>
      </w:pPr>
      <w:r w:rsidRPr="00E814E7">
        <w:rPr>
          <w:rFonts w:ascii="Arial Narrow" w:hAnsi="Arial Narrow" w:cs="Times New Roman"/>
          <w:color w:val="000000" w:themeColor="text1"/>
        </w:rPr>
        <w:t xml:space="preserve">Kondygnacje nadziemne </w:t>
      </w:r>
      <w:r w:rsidRPr="00E814E7">
        <w:rPr>
          <w:rFonts w:ascii="Arial Narrow" w:hAnsi="Arial Narrow" w:cs="Times New Roman"/>
          <w:color w:val="000000" w:themeColor="text1"/>
        </w:rPr>
        <w:tab/>
      </w:r>
      <w:r w:rsidRPr="00E814E7">
        <w:rPr>
          <w:rFonts w:ascii="Arial Narrow" w:hAnsi="Arial Narrow" w:cs="Times New Roman"/>
          <w:color w:val="000000" w:themeColor="text1"/>
        </w:rPr>
        <w:tab/>
      </w:r>
      <w:r w:rsidRPr="00E814E7">
        <w:rPr>
          <w:rFonts w:ascii="Arial Narrow" w:hAnsi="Arial Narrow" w:cs="Times New Roman"/>
          <w:color w:val="000000" w:themeColor="text1"/>
        </w:rPr>
        <w:tab/>
      </w:r>
      <w:r w:rsidRPr="00E814E7">
        <w:rPr>
          <w:rFonts w:ascii="Arial Narrow" w:hAnsi="Arial Narrow" w:cs="Times New Roman"/>
          <w:color w:val="000000" w:themeColor="text1"/>
        </w:rPr>
        <w:tab/>
      </w:r>
      <w:r w:rsidRPr="00E814E7">
        <w:rPr>
          <w:rFonts w:ascii="Arial Narrow" w:hAnsi="Arial Narrow" w:cs="Times New Roman"/>
          <w:color w:val="000000" w:themeColor="text1"/>
        </w:rPr>
        <w:tab/>
        <w:t xml:space="preserve">– Klasa B </w:t>
      </w:r>
    </w:p>
    <w:p w14:paraId="70BB6415" w14:textId="7F614EFB" w:rsidR="00F22217" w:rsidRPr="00AE2654" w:rsidRDefault="00124713" w:rsidP="00AE2654">
      <w:pPr>
        <w:pStyle w:val="Podtytu"/>
        <w:spacing w:after="0" w:line="360" w:lineRule="auto"/>
        <w:ind w:firstLine="425"/>
        <w:jc w:val="both"/>
        <w:rPr>
          <w:rFonts w:ascii="Arial Narrow" w:hAnsi="Arial Narrow"/>
          <w:color w:val="000000" w:themeColor="text1"/>
          <w:sz w:val="22"/>
          <w:szCs w:val="22"/>
        </w:rPr>
      </w:pPr>
      <w:r w:rsidRPr="00F77A7E">
        <w:rPr>
          <w:rFonts w:ascii="Arial Narrow" w:hAnsi="Arial Narrow"/>
          <w:color w:val="000000" w:themeColor="text1"/>
          <w:sz w:val="22"/>
          <w:szCs w:val="22"/>
        </w:rPr>
        <w:t>Przy ustalaniu klasy odporności pożarowej budynku uwzględniono zapisy § 212 ust. 5 Rozporządzenia MI.</w:t>
      </w:r>
    </w:p>
    <w:p w14:paraId="2C9E955D" w14:textId="3CB27BEF" w:rsidR="00124713" w:rsidRPr="00BA12B3" w:rsidRDefault="00124713" w:rsidP="00BA12B3">
      <w:pPr>
        <w:pStyle w:val="Podtytu"/>
        <w:spacing w:after="0" w:line="360" w:lineRule="auto"/>
        <w:ind w:firstLine="425"/>
        <w:rPr>
          <w:rFonts w:ascii="Arial Narrow" w:hAnsi="Arial Narrow"/>
          <w:color w:val="000000" w:themeColor="text1"/>
          <w:sz w:val="22"/>
          <w:szCs w:val="22"/>
        </w:rPr>
      </w:pPr>
      <w:r w:rsidRPr="000C5BE1">
        <w:rPr>
          <w:rFonts w:ascii="Arial Narrow" w:hAnsi="Arial Narrow"/>
          <w:b/>
          <w:bCs/>
          <w:color w:val="000000" w:themeColor="text1"/>
          <w:sz w:val="22"/>
          <w:szCs w:val="22"/>
        </w:rPr>
        <w:t>Klasa odporności ogniowej</w:t>
      </w:r>
    </w:p>
    <w:p w14:paraId="5AD4CA8E" w14:textId="77777777" w:rsidR="00124713" w:rsidRPr="00E814E7" w:rsidRDefault="00124713" w:rsidP="000C5BE1">
      <w:pPr>
        <w:spacing w:after="0" w:line="360" w:lineRule="auto"/>
        <w:ind w:firstLine="425"/>
        <w:jc w:val="both"/>
        <w:rPr>
          <w:rFonts w:ascii="Arial Narrow" w:hAnsi="Arial Narrow" w:cs="Times New Roman"/>
          <w:color w:val="000000"/>
        </w:rPr>
      </w:pPr>
      <w:r w:rsidRPr="00E814E7">
        <w:rPr>
          <w:rFonts w:ascii="Arial Narrow" w:hAnsi="Arial Narrow" w:cs="Times New Roman"/>
          <w:color w:val="000000"/>
        </w:rPr>
        <w:t xml:space="preserve">Elementy części budynku zakwalifikowanej do klasy odporności pożarowej </w:t>
      </w:r>
      <w:r w:rsidRPr="00E814E7">
        <w:rPr>
          <w:rFonts w:ascii="Arial Narrow" w:hAnsi="Arial Narrow" w:cs="Times New Roman"/>
          <w:b/>
          <w:color w:val="000000"/>
        </w:rPr>
        <w:t>B</w:t>
      </w:r>
      <w:r w:rsidRPr="00E814E7">
        <w:rPr>
          <w:rFonts w:ascii="Arial Narrow" w:hAnsi="Arial Narrow" w:cs="Times New Roman"/>
          <w:color w:val="000000"/>
        </w:rPr>
        <w:t>, powinny spełniać następujące wymagania w zakresie klasy odporności ogniowej:</w:t>
      </w:r>
    </w:p>
    <w:tbl>
      <w:tblPr>
        <w:tblW w:w="9062" w:type="dxa"/>
        <w:tblInd w:w="-20" w:type="dxa"/>
        <w:tblBorders>
          <w:top w:val="single" w:sz="4" w:space="0" w:color="00000A"/>
          <w:left w:val="single" w:sz="4" w:space="0" w:color="00000A"/>
          <w:bottom w:val="single" w:sz="4" w:space="0" w:color="00000A"/>
          <w:insideH w:val="single" w:sz="4" w:space="0" w:color="00000A"/>
        </w:tblBorders>
        <w:tblCellMar>
          <w:left w:w="88" w:type="dxa"/>
        </w:tblCellMar>
        <w:tblLook w:val="04A0" w:firstRow="1" w:lastRow="0" w:firstColumn="1" w:lastColumn="0" w:noHBand="0" w:noVBand="1"/>
      </w:tblPr>
      <w:tblGrid>
        <w:gridCol w:w="4839"/>
        <w:gridCol w:w="17"/>
        <w:gridCol w:w="4206"/>
      </w:tblGrid>
      <w:tr w:rsidR="00124713" w:rsidRPr="00E814E7" w14:paraId="51ECB9F1" w14:textId="77777777" w:rsidTr="00124713">
        <w:trPr>
          <w:tblHeader/>
        </w:trPr>
        <w:tc>
          <w:tcPr>
            <w:tcW w:w="4856" w:type="dxa"/>
            <w:gridSpan w:val="2"/>
            <w:tcBorders>
              <w:top w:val="single" w:sz="4" w:space="0" w:color="00000A"/>
              <w:left w:val="single" w:sz="4" w:space="0" w:color="00000A"/>
              <w:bottom w:val="single" w:sz="4" w:space="0" w:color="00000A"/>
              <w:right w:val="nil"/>
            </w:tcBorders>
            <w:shd w:val="clear" w:color="auto" w:fill="D9D9D9"/>
            <w:hideMark/>
          </w:tcPr>
          <w:p w14:paraId="306B8526" w14:textId="77777777" w:rsidR="00124713" w:rsidRPr="00E814E7" w:rsidRDefault="00124713" w:rsidP="00124713">
            <w:pPr>
              <w:spacing w:after="0" w:line="360" w:lineRule="auto"/>
              <w:jc w:val="center"/>
              <w:rPr>
                <w:rFonts w:ascii="Arial Narrow" w:hAnsi="Arial Narrow" w:cs="Times New Roman"/>
                <w:b/>
                <w:color w:val="000000"/>
              </w:rPr>
            </w:pPr>
            <w:r w:rsidRPr="00E814E7">
              <w:rPr>
                <w:rFonts w:ascii="Arial Narrow" w:hAnsi="Arial Narrow" w:cs="Times New Roman"/>
                <w:b/>
                <w:color w:val="000000"/>
              </w:rPr>
              <w:t>Element budynku</w:t>
            </w:r>
          </w:p>
        </w:tc>
        <w:tc>
          <w:tcPr>
            <w:tcW w:w="4206" w:type="dxa"/>
            <w:tcBorders>
              <w:top w:val="single" w:sz="4" w:space="0" w:color="00000A"/>
              <w:left w:val="single" w:sz="4" w:space="0" w:color="00000A"/>
              <w:bottom w:val="single" w:sz="4" w:space="0" w:color="00000A"/>
              <w:right w:val="single" w:sz="4" w:space="0" w:color="00000A"/>
            </w:tcBorders>
            <w:shd w:val="clear" w:color="auto" w:fill="D9D9D9"/>
            <w:hideMark/>
          </w:tcPr>
          <w:p w14:paraId="27DFDB4C" w14:textId="77777777" w:rsidR="00124713" w:rsidRPr="00E814E7" w:rsidRDefault="00124713" w:rsidP="00124713">
            <w:pPr>
              <w:spacing w:after="0" w:line="360" w:lineRule="auto"/>
              <w:jc w:val="center"/>
              <w:rPr>
                <w:rFonts w:ascii="Arial Narrow" w:hAnsi="Arial Narrow" w:cs="Times New Roman"/>
                <w:b/>
                <w:color w:val="000000"/>
              </w:rPr>
            </w:pPr>
            <w:r w:rsidRPr="00E814E7">
              <w:rPr>
                <w:rFonts w:ascii="Arial Narrow" w:hAnsi="Arial Narrow" w:cs="Times New Roman"/>
                <w:b/>
                <w:color w:val="000000"/>
              </w:rPr>
              <w:t>Klasa odporności ogniowej</w:t>
            </w:r>
          </w:p>
        </w:tc>
      </w:tr>
      <w:tr w:rsidR="00124713" w:rsidRPr="00E814E7" w14:paraId="27AEAFC4" w14:textId="77777777" w:rsidTr="00124713">
        <w:tc>
          <w:tcPr>
            <w:tcW w:w="4856" w:type="dxa"/>
            <w:gridSpan w:val="2"/>
            <w:tcBorders>
              <w:top w:val="single" w:sz="4" w:space="0" w:color="00000A"/>
              <w:left w:val="single" w:sz="4" w:space="0" w:color="BFBFBF"/>
              <w:bottom w:val="single" w:sz="4" w:space="0" w:color="BFBFBF"/>
              <w:right w:val="single" w:sz="4" w:space="0" w:color="BFBFBF"/>
            </w:tcBorders>
            <w:hideMark/>
          </w:tcPr>
          <w:p w14:paraId="01A62966" w14:textId="77777777" w:rsidR="00124713" w:rsidRPr="00E814E7" w:rsidRDefault="00124713" w:rsidP="00124713">
            <w:pPr>
              <w:spacing w:after="0" w:line="360" w:lineRule="auto"/>
              <w:rPr>
                <w:rFonts w:ascii="Arial Narrow" w:hAnsi="Arial Narrow" w:cs="Times New Roman"/>
                <w:color w:val="000000"/>
              </w:rPr>
            </w:pPr>
            <w:r w:rsidRPr="00E814E7">
              <w:rPr>
                <w:rFonts w:ascii="Arial Narrow" w:hAnsi="Arial Narrow" w:cs="Times New Roman"/>
                <w:color w:val="000000"/>
              </w:rPr>
              <w:t>główna konstrukcja nośna</w:t>
            </w:r>
          </w:p>
        </w:tc>
        <w:tc>
          <w:tcPr>
            <w:tcW w:w="4206" w:type="dxa"/>
            <w:tcBorders>
              <w:top w:val="single" w:sz="4" w:space="0" w:color="00000A"/>
              <w:left w:val="single" w:sz="4" w:space="0" w:color="BFBFBF"/>
              <w:bottom w:val="single" w:sz="4" w:space="0" w:color="BFBFBF"/>
              <w:right w:val="single" w:sz="4" w:space="0" w:color="BFBFBF"/>
            </w:tcBorders>
            <w:hideMark/>
          </w:tcPr>
          <w:p w14:paraId="5E8ECF2C" w14:textId="77777777" w:rsidR="00124713" w:rsidRPr="00E814E7" w:rsidRDefault="00124713" w:rsidP="00124713">
            <w:pPr>
              <w:spacing w:after="0" w:line="360" w:lineRule="auto"/>
              <w:rPr>
                <w:rFonts w:ascii="Arial Narrow" w:hAnsi="Arial Narrow" w:cs="Times New Roman"/>
                <w:color w:val="000000"/>
              </w:rPr>
            </w:pPr>
            <w:r w:rsidRPr="00E814E7">
              <w:rPr>
                <w:rFonts w:ascii="Arial Narrow" w:hAnsi="Arial Narrow" w:cs="Times New Roman"/>
                <w:color w:val="000000"/>
              </w:rPr>
              <w:t>R 120</w:t>
            </w:r>
          </w:p>
        </w:tc>
      </w:tr>
      <w:tr w:rsidR="00124713" w:rsidRPr="00E814E7" w14:paraId="567086EE" w14:textId="77777777" w:rsidTr="00124713">
        <w:tc>
          <w:tcPr>
            <w:tcW w:w="4856" w:type="dxa"/>
            <w:gridSpan w:val="2"/>
            <w:tcBorders>
              <w:top w:val="single" w:sz="4" w:space="0" w:color="BFBFBF"/>
              <w:left w:val="single" w:sz="4" w:space="0" w:color="BFBFBF"/>
              <w:bottom w:val="single" w:sz="4" w:space="0" w:color="BFBFBF"/>
              <w:right w:val="single" w:sz="4" w:space="0" w:color="BFBFBF"/>
            </w:tcBorders>
            <w:hideMark/>
          </w:tcPr>
          <w:p w14:paraId="7399BCE7" w14:textId="77777777" w:rsidR="00124713" w:rsidRPr="00E814E7" w:rsidRDefault="00124713" w:rsidP="00124713">
            <w:pPr>
              <w:spacing w:after="0" w:line="360" w:lineRule="auto"/>
              <w:rPr>
                <w:rFonts w:ascii="Arial Narrow" w:hAnsi="Arial Narrow" w:cs="Times New Roman"/>
                <w:color w:val="000000"/>
              </w:rPr>
            </w:pPr>
            <w:r w:rsidRPr="00E814E7">
              <w:rPr>
                <w:rFonts w:ascii="Arial Narrow" w:hAnsi="Arial Narrow" w:cs="Times New Roman"/>
                <w:color w:val="000000"/>
              </w:rPr>
              <w:t>stropy</w:t>
            </w:r>
          </w:p>
        </w:tc>
        <w:tc>
          <w:tcPr>
            <w:tcW w:w="4206" w:type="dxa"/>
            <w:tcBorders>
              <w:top w:val="single" w:sz="4" w:space="0" w:color="BFBFBF"/>
              <w:left w:val="single" w:sz="4" w:space="0" w:color="BFBFBF"/>
              <w:bottom w:val="single" w:sz="4" w:space="0" w:color="BFBFBF"/>
              <w:right w:val="single" w:sz="4" w:space="0" w:color="BFBFBF"/>
            </w:tcBorders>
            <w:hideMark/>
          </w:tcPr>
          <w:p w14:paraId="6BF0EDCA" w14:textId="77777777" w:rsidR="00124713" w:rsidRPr="00E814E7" w:rsidRDefault="00124713" w:rsidP="00124713">
            <w:pPr>
              <w:spacing w:after="0" w:line="360" w:lineRule="auto"/>
              <w:rPr>
                <w:rFonts w:ascii="Arial Narrow" w:hAnsi="Arial Narrow" w:cs="Times New Roman"/>
                <w:color w:val="000000" w:themeColor="text1"/>
              </w:rPr>
            </w:pPr>
            <w:r w:rsidRPr="00E814E7">
              <w:rPr>
                <w:rFonts w:ascii="Arial Narrow" w:hAnsi="Arial Narrow" w:cs="Times New Roman"/>
                <w:color w:val="000000" w:themeColor="text1"/>
              </w:rPr>
              <w:t>REI 120</w:t>
            </w:r>
            <w:r>
              <w:rPr>
                <w:rFonts w:ascii="Arial Narrow" w:hAnsi="Arial Narrow" w:cs="Times New Roman"/>
                <w:color w:val="000000" w:themeColor="text1"/>
              </w:rPr>
              <w:t xml:space="preserve"> </w:t>
            </w:r>
            <w:r w:rsidRPr="00E814E7">
              <w:rPr>
                <w:rFonts w:ascii="Arial Narrow" w:hAnsi="Arial Narrow" w:cs="Times New Roman"/>
                <w:color w:val="000000" w:themeColor="text1"/>
              </w:rPr>
              <w:t>- strop pomiędzy kondygnacją garażu podziemnego a parterem</w:t>
            </w:r>
          </w:p>
          <w:p w14:paraId="14DF5299" w14:textId="77777777" w:rsidR="00124713" w:rsidRPr="00E814E7" w:rsidRDefault="00124713" w:rsidP="00124713">
            <w:pPr>
              <w:spacing w:after="0" w:line="360" w:lineRule="auto"/>
              <w:rPr>
                <w:rFonts w:ascii="Arial Narrow" w:hAnsi="Arial Narrow" w:cs="Times New Roman"/>
                <w:color w:val="000000"/>
              </w:rPr>
            </w:pPr>
            <w:r w:rsidRPr="00E814E7">
              <w:rPr>
                <w:rFonts w:ascii="Arial Narrow" w:hAnsi="Arial Narrow" w:cs="Times New Roman"/>
                <w:color w:val="000000" w:themeColor="text1"/>
              </w:rPr>
              <w:t>REI 120</w:t>
            </w:r>
            <w:r>
              <w:rPr>
                <w:rFonts w:ascii="Arial Narrow" w:hAnsi="Arial Narrow" w:cs="Times New Roman"/>
                <w:color w:val="000000" w:themeColor="text1"/>
              </w:rPr>
              <w:t xml:space="preserve"> </w:t>
            </w:r>
            <w:r w:rsidRPr="00E814E7">
              <w:rPr>
                <w:rFonts w:ascii="Arial Narrow" w:hAnsi="Arial Narrow" w:cs="Times New Roman"/>
                <w:color w:val="000000" w:themeColor="text1"/>
              </w:rPr>
              <w:t xml:space="preserve">- pomiędzy pozostałymi kondygnacjami ze względu na podział stref pożarowych. </w:t>
            </w:r>
          </w:p>
        </w:tc>
      </w:tr>
      <w:tr w:rsidR="00124713" w:rsidRPr="00E814E7" w14:paraId="16449653" w14:textId="77777777" w:rsidTr="00124713">
        <w:tc>
          <w:tcPr>
            <w:tcW w:w="4856" w:type="dxa"/>
            <w:gridSpan w:val="2"/>
            <w:tcBorders>
              <w:top w:val="single" w:sz="4" w:space="0" w:color="BFBFBF"/>
              <w:left w:val="single" w:sz="4" w:space="0" w:color="BFBFBF"/>
              <w:bottom w:val="single" w:sz="4" w:space="0" w:color="BFBFBF"/>
              <w:right w:val="single" w:sz="4" w:space="0" w:color="BFBFBF"/>
            </w:tcBorders>
            <w:hideMark/>
          </w:tcPr>
          <w:p w14:paraId="35F54003" w14:textId="77777777" w:rsidR="00124713" w:rsidRPr="00E814E7" w:rsidRDefault="00124713" w:rsidP="00124713">
            <w:pPr>
              <w:spacing w:after="0" w:line="360" w:lineRule="auto"/>
              <w:rPr>
                <w:rFonts w:ascii="Arial Narrow" w:hAnsi="Arial Narrow" w:cs="Times New Roman"/>
                <w:color w:val="000000"/>
              </w:rPr>
            </w:pPr>
            <w:r w:rsidRPr="00E814E7">
              <w:rPr>
                <w:rFonts w:ascii="Arial Narrow" w:hAnsi="Arial Narrow" w:cs="Times New Roman"/>
                <w:color w:val="000000"/>
              </w:rPr>
              <w:lastRenderedPageBreak/>
              <w:t xml:space="preserve">ściany zewnętrzne w pasie między- kondygnacyjnym o wysokości </w:t>
            </w:r>
            <w:proofErr w:type="spellStart"/>
            <w:r w:rsidRPr="00E814E7">
              <w:rPr>
                <w:rFonts w:ascii="Arial Narrow" w:hAnsi="Arial Narrow" w:cs="Times New Roman"/>
                <w:color w:val="000000"/>
              </w:rPr>
              <w:t>0,8m</w:t>
            </w:r>
            <w:proofErr w:type="spellEnd"/>
          </w:p>
        </w:tc>
        <w:tc>
          <w:tcPr>
            <w:tcW w:w="4206" w:type="dxa"/>
            <w:tcBorders>
              <w:top w:val="single" w:sz="4" w:space="0" w:color="BFBFBF"/>
              <w:left w:val="single" w:sz="4" w:space="0" w:color="BFBFBF"/>
              <w:bottom w:val="single" w:sz="4" w:space="0" w:color="BFBFBF"/>
              <w:right w:val="single" w:sz="4" w:space="0" w:color="BFBFBF"/>
            </w:tcBorders>
            <w:hideMark/>
          </w:tcPr>
          <w:p w14:paraId="1CA58DFB" w14:textId="77777777" w:rsidR="00124713" w:rsidRPr="00E814E7" w:rsidRDefault="00124713" w:rsidP="00124713">
            <w:pPr>
              <w:spacing w:after="0" w:line="360" w:lineRule="auto"/>
              <w:rPr>
                <w:rFonts w:ascii="Arial Narrow" w:hAnsi="Arial Narrow" w:cs="Times New Roman"/>
                <w:color w:val="000000"/>
              </w:rPr>
            </w:pPr>
            <w:proofErr w:type="spellStart"/>
            <w:r w:rsidRPr="00E814E7">
              <w:rPr>
                <w:rFonts w:ascii="Arial Narrow" w:hAnsi="Arial Narrow" w:cs="Times New Roman"/>
                <w:color w:val="000000"/>
              </w:rPr>
              <w:t>EI</w:t>
            </w:r>
            <w:proofErr w:type="spellEnd"/>
            <w:r w:rsidRPr="00E814E7">
              <w:rPr>
                <w:rFonts w:ascii="Arial Narrow" w:hAnsi="Arial Narrow" w:cs="Times New Roman"/>
                <w:color w:val="000000"/>
              </w:rPr>
              <w:t xml:space="preserve"> 60 o-i</w:t>
            </w:r>
          </w:p>
        </w:tc>
      </w:tr>
      <w:tr w:rsidR="00124713" w:rsidRPr="00E814E7" w14:paraId="60BBE62B" w14:textId="77777777" w:rsidTr="00124713">
        <w:tc>
          <w:tcPr>
            <w:tcW w:w="4856" w:type="dxa"/>
            <w:gridSpan w:val="2"/>
            <w:tcBorders>
              <w:top w:val="single" w:sz="4" w:space="0" w:color="BFBFBF"/>
              <w:left w:val="single" w:sz="4" w:space="0" w:color="BFBFBF"/>
              <w:bottom w:val="single" w:sz="4" w:space="0" w:color="BFBFBF"/>
              <w:right w:val="single" w:sz="4" w:space="0" w:color="BFBFBF"/>
            </w:tcBorders>
            <w:hideMark/>
          </w:tcPr>
          <w:p w14:paraId="6047B435" w14:textId="77777777" w:rsidR="00124713" w:rsidRPr="00E814E7" w:rsidRDefault="00124713" w:rsidP="00124713">
            <w:pPr>
              <w:spacing w:after="0" w:line="360" w:lineRule="auto"/>
              <w:rPr>
                <w:rFonts w:ascii="Arial Narrow" w:hAnsi="Arial Narrow" w:cs="Times New Roman"/>
                <w:color w:val="000000"/>
              </w:rPr>
            </w:pPr>
            <w:r w:rsidRPr="00E814E7">
              <w:rPr>
                <w:rFonts w:ascii="Arial Narrow" w:hAnsi="Arial Narrow" w:cs="Times New Roman"/>
                <w:color w:val="000000"/>
              </w:rPr>
              <w:t>ściany wewnętrzne</w:t>
            </w:r>
          </w:p>
        </w:tc>
        <w:tc>
          <w:tcPr>
            <w:tcW w:w="4206" w:type="dxa"/>
            <w:tcBorders>
              <w:top w:val="single" w:sz="4" w:space="0" w:color="BFBFBF"/>
              <w:left w:val="single" w:sz="4" w:space="0" w:color="BFBFBF"/>
              <w:bottom w:val="single" w:sz="4" w:space="0" w:color="BFBFBF"/>
              <w:right w:val="single" w:sz="4" w:space="0" w:color="BFBFBF"/>
            </w:tcBorders>
            <w:hideMark/>
          </w:tcPr>
          <w:p w14:paraId="39D94F17" w14:textId="77777777" w:rsidR="00124713" w:rsidRPr="00E814E7" w:rsidRDefault="00124713" w:rsidP="00124713">
            <w:pPr>
              <w:spacing w:after="0" w:line="360" w:lineRule="auto"/>
              <w:rPr>
                <w:rFonts w:ascii="Arial Narrow" w:hAnsi="Arial Narrow" w:cs="Times New Roman"/>
                <w:color w:val="000000"/>
              </w:rPr>
            </w:pPr>
            <w:proofErr w:type="spellStart"/>
            <w:r w:rsidRPr="00E814E7">
              <w:rPr>
                <w:rFonts w:ascii="Arial Narrow" w:hAnsi="Arial Narrow" w:cs="Times New Roman"/>
                <w:color w:val="000000"/>
              </w:rPr>
              <w:t>EI</w:t>
            </w:r>
            <w:proofErr w:type="spellEnd"/>
            <w:r w:rsidRPr="00E814E7">
              <w:rPr>
                <w:rFonts w:ascii="Arial Narrow" w:hAnsi="Arial Narrow" w:cs="Times New Roman"/>
                <w:color w:val="000000"/>
              </w:rPr>
              <w:t xml:space="preserve"> 30 </w:t>
            </w:r>
          </w:p>
        </w:tc>
      </w:tr>
      <w:tr w:rsidR="00124713" w:rsidRPr="00E814E7" w14:paraId="79DDA3D9" w14:textId="77777777" w:rsidTr="00124713">
        <w:tc>
          <w:tcPr>
            <w:tcW w:w="4856" w:type="dxa"/>
            <w:gridSpan w:val="2"/>
            <w:tcBorders>
              <w:top w:val="single" w:sz="4" w:space="0" w:color="BFBFBF"/>
              <w:left w:val="single" w:sz="4" w:space="0" w:color="BFBFBF"/>
              <w:bottom w:val="single" w:sz="4" w:space="0" w:color="BFBFBF"/>
              <w:right w:val="single" w:sz="4" w:space="0" w:color="BFBFBF"/>
            </w:tcBorders>
            <w:hideMark/>
          </w:tcPr>
          <w:p w14:paraId="2379DE08" w14:textId="77777777" w:rsidR="00124713" w:rsidRPr="00E814E7" w:rsidRDefault="00124713" w:rsidP="00124713">
            <w:pPr>
              <w:spacing w:after="0" w:line="360" w:lineRule="auto"/>
              <w:rPr>
                <w:rFonts w:ascii="Arial Narrow" w:hAnsi="Arial Narrow" w:cs="Times New Roman"/>
                <w:color w:val="000000"/>
              </w:rPr>
            </w:pPr>
            <w:r w:rsidRPr="00E814E7">
              <w:rPr>
                <w:rFonts w:ascii="Arial Narrow" w:hAnsi="Arial Narrow" w:cs="Times New Roman"/>
                <w:color w:val="000000"/>
              </w:rPr>
              <w:t>konstrukcja dachu</w:t>
            </w:r>
          </w:p>
        </w:tc>
        <w:tc>
          <w:tcPr>
            <w:tcW w:w="4206" w:type="dxa"/>
            <w:tcBorders>
              <w:top w:val="single" w:sz="4" w:space="0" w:color="BFBFBF"/>
              <w:left w:val="single" w:sz="4" w:space="0" w:color="BFBFBF"/>
              <w:bottom w:val="single" w:sz="4" w:space="0" w:color="BFBFBF"/>
              <w:right w:val="single" w:sz="4" w:space="0" w:color="BFBFBF"/>
            </w:tcBorders>
            <w:hideMark/>
          </w:tcPr>
          <w:p w14:paraId="1547ADA7" w14:textId="77777777" w:rsidR="00124713" w:rsidRPr="00E814E7" w:rsidRDefault="00124713" w:rsidP="00124713">
            <w:pPr>
              <w:spacing w:after="0" w:line="360" w:lineRule="auto"/>
              <w:rPr>
                <w:rFonts w:ascii="Arial Narrow" w:hAnsi="Arial Narrow" w:cs="Times New Roman"/>
                <w:color w:val="000000"/>
              </w:rPr>
            </w:pPr>
            <w:proofErr w:type="spellStart"/>
            <w:r w:rsidRPr="00E814E7">
              <w:rPr>
                <w:rFonts w:ascii="Arial Narrow" w:hAnsi="Arial Narrow" w:cs="Times New Roman"/>
                <w:color w:val="000000"/>
              </w:rPr>
              <w:t>R30</w:t>
            </w:r>
            <w:proofErr w:type="spellEnd"/>
          </w:p>
        </w:tc>
      </w:tr>
      <w:tr w:rsidR="00124713" w:rsidRPr="00E814E7" w14:paraId="3571C069" w14:textId="77777777" w:rsidTr="00124713">
        <w:tc>
          <w:tcPr>
            <w:tcW w:w="4856" w:type="dxa"/>
            <w:gridSpan w:val="2"/>
            <w:tcBorders>
              <w:top w:val="single" w:sz="4" w:space="0" w:color="BFBFBF"/>
              <w:left w:val="single" w:sz="4" w:space="0" w:color="BFBFBF"/>
              <w:bottom w:val="single" w:sz="4" w:space="0" w:color="BFBFBF"/>
              <w:right w:val="single" w:sz="4" w:space="0" w:color="BFBFBF"/>
            </w:tcBorders>
            <w:hideMark/>
          </w:tcPr>
          <w:p w14:paraId="46E3C746" w14:textId="77777777" w:rsidR="00124713" w:rsidRPr="00E814E7" w:rsidRDefault="00124713" w:rsidP="00124713">
            <w:pPr>
              <w:spacing w:after="0" w:line="360" w:lineRule="auto"/>
              <w:rPr>
                <w:rFonts w:ascii="Arial Narrow" w:hAnsi="Arial Narrow" w:cs="Times New Roman"/>
                <w:color w:val="000000"/>
              </w:rPr>
            </w:pPr>
            <w:proofErr w:type="spellStart"/>
            <w:r w:rsidRPr="00E814E7">
              <w:rPr>
                <w:rFonts w:ascii="Arial Narrow" w:hAnsi="Arial Narrow" w:cs="Times New Roman"/>
                <w:color w:val="000000"/>
              </w:rPr>
              <w:t>przekrycie</w:t>
            </w:r>
            <w:proofErr w:type="spellEnd"/>
            <w:r w:rsidRPr="00E814E7">
              <w:rPr>
                <w:rFonts w:ascii="Arial Narrow" w:hAnsi="Arial Narrow" w:cs="Times New Roman"/>
                <w:color w:val="000000"/>
              </w:rPr>
              <w:t xml:space="preserve"> dachu</w:t>
            </w:r>
          </w:p>
        </w:tc>
        <w:tc>
          <w:tcPr>
            <w:tcW w:w="4206" w:type="dxa"/>
            <w:tcBorders>
              <w:top w:val="single" w:sz="4" w:space="0" w:color="BFBFBF"/>
              <w:left w:val="single" w:sz="4" w:space="0" w:color="BFBFBF"/>
              <w:bottom w:val="single" w:sz="4" w:space="0" w:color="BFBFBF"/>
              <w:right w:val="single" w:sz="4" w:space="0" w:color="BFBFBF"/>
            </w:tcBorders>
            <w:hideMark/>
          </w:tcPr>
          <w:p w14:paraId="2B60A39E" w14:textId="77777777" w:rsidR="00124713" w:rsidRPr="00E814E7" w:rsidRDefault="00124713" w:rsidP="00124713">
            <w:pPr>
              <w:spacing w:after="0" w:line="360" w:lineRule="auto"/>
              <w:rPr>
                <w:rFonts w:ascii="Arial Narrow" w:hAnsi="Arial Narrow" w:cs="Times New Roman"/>
                <w:color w:val="000000"/>
              </w:rPr>
            </w:pPr>
            <w:proofErr w:type="spellStart"/>
            <w:r w:rsidRPr="00E814E7">
              <w:rPr>
                <w:rFonts w:ascii="Arial Narrow" w:hAnsi="Arial Narrow" w:cs="Times New Roman"/>
                <w:color w:val="000000"/>
              </w:rPr>
              <w:t>RE30</w:t>
            </w:r>
            <w:proofErr w:type="spellEnd"/>
          </w:p>
        </w:tc>
      </w:tr>
      <w:tr w:rsidR="00124713" w:rsidRPr="00E814E7" w14:paraId="45F1B0AC" w14:textId="77777777" w:rsidTr="00124713">
        <w:tc>
          <w:tcPr>
            <w:tcW w:w="4856" w:type="dxa"/>
            <w:gridSpan w:val="2"/>
            <w:tcBorders>
              <w:top w:val="single" w:sz="4" w:space="0" w:color="BFBFBF"/>
              <w:left w:val="single" w:sz="4" w:space="0" w:color="BFBFBF"/>
              <w:bottom w:val="single" w:sz="4" w:space="0" w:color="BFBFBF"/>
              <w:right w:val="single" w:sz="4" w:space="0" w:color="BFBFBF"/>
            </w:tcBorders>
            <w:hideMark/>
          </w:tcPr>
          <w:p w14:paraId="67EF5814" w14:textId="77777777" w:rsidR="00124713" w:rsidRPr="00E814E7" w:rsidRDefault="00124713" w:rsidP="00124713">
            <w:pPr>
              <w:spacing w:after="0" w:line="360" w:lineRule="auto"/>
              <w:rPr>
                <w:rFonts w:ascii="Arial Narrow" w:hAnsi="Arial Narrow" w:cs="Times New Roman"/>
                <w:color w:val="000000"/>
              </w:rPr>
            </w:pPr>
            <w:r w:rsidRPr="00E814E7">
              <w:rPr>
                <w:rFonts w:ascii="Arial Narrow" w:hAnsi="Arial Narrow" w:cs="Times New Roman"/>
                <w:color w:val="000000"/>
              </w:rPr>
              <w:t>biegi i spoczniki schodów</w:t>
            </w:r>
          </w:p>
        </w:tc>
        <w:tc>
          <w:tcPr>
            <w:tcW w:w="4206" w:type="dxa"/>
            <w:tcBorders>
              <w:top w:val="single" w:sz="4" w:space="0" w:color="BFBFBF"/>
              <w:left w:val="single" w:sz="4" w:space="0" w:color="BFBFBF"/>
              <w:bottom w:val="single" w:sz="4" w:space="0" w:color="BFBFBF"/>
              <w:right w:val="single" w:sz="4" w:space="0" w:color="BFBFBF"/>
            </w:tcBorders>
            <w:hideMark/>
          </w:tcPr>
          <w:p w14:paraId="6412F299" w14:textId="77777777" w:rsidR="00124713" w:rsidRPr="00E814E7" w:rsidRDefault="00124713" w:rsidP="00124713">
            <w:pPr>
              <w:spacing w:after="0" w:line="360" w:lineRule="auto"/>
              <w:rPr>
                <w:rFonts w:ascii="Arial Narrow" w:hAnsi="Arial Narrow" w:cs="Times New Roman"/>
                <w:color w:val="000000"/>
              </w:rPr>
            </w:pPr>
            <w:r w:rsidRPr="00E814E7">
              <w:rPr>
                <w:rFonts w:ascii="Arial Narrow" w:hAnsi="Arial Narrow" w:cs="Times New Roman"/>
                <w:color w:val="000000"/>
              </w:rPr>
              <w:t>R 60</w:t>
            </w:r>
          </w:p>
        </w:tc>
      </w:tr>
      <w:tr w:rsidR="00124713" w:rsidRPr="00E814E7" w14:paraId="3A40322E" w14:textId="77777777" w:rsidTr="00124713">
        <w:tc>
          <w:tcPr>
            <w:tcW w:w="4856" w:type="dxa"/>
            <w:gridSpan w:val="2"/>
            <w:tcBorders>
              <w:top w:val="single" w:sz="4" w:space="0" w:color="BFBFBF"/>
              <w:left w:val="single" w:sz="4" w:space="0" w:color="BFBFBF"/>
              <w:bottom w:val="single" w:sz="4" w:space="0" w:color="BFBFBF"/>
              <w:right w:val="single" w:sz="4" w:space="0" w:color="BFBFBF"/>
            </w:tcBorders>
            <w:hideMark/>
          </w:tcPr>
          <w:p w14:paraId="64138F33" w14:textId="77777777" w:rsidR="00124713" w:rsidRPr="00E814E7" w:rsidRDefault="00124713" w:rsidP="00124713">
            <w:pPr>
              <w:spacing w:after="0" w:line="360" w:lineRule="auto"/>
              <w:rPr>
                <w:rFonts w:ascii="Arial Narrow" w:hAnsi="Arial Narrow" w:cs="Times New Roman"/>
                <w:color w:val="000000"/>
              </w:rPr>
            </w:pPr>
            <w:r w:rsidRPr="00E814E7">
              <w:rPr>
                <w:rFonts w:ascii="Arial Narrow" w:hAnsi="Arial Narrow" w:cs="Times New Roman"/>
                <w:color w:val="000000"/>
              </w:rPr>
              <w:t>ściany wewnętrzne i stropy stanowiące obudowę klatki schodowej oraz szybów dźwigowych</w:t>
            </w:r>
          </w:p>
        </w:tc>
        <w:tc>
          <w:tcPr>
            <w:tcW w:w="4206" w:type="dxa"/>
            <w:tcBorders>
              <w:top w:val="single" w:sz="4" w:space="0" w:color="BFBFBF"/>
              <w:left w:val="single" w:sz="4" w:space="0" w:color="BFBFBF"/>
              <w:bottom w:val="single" w:sz="4" w:space="0" w:color="BFBFBF"/>
              <w:right w:val="single" w:sz="4" w:space="0" w:color="BFBFBF"/>
            </w:tcBorders>
          </w:tcPr>
          <w:p w14:paraId="5D6973C3" w14:textId="77777777" w:rsidR="00124713" w:rsidRPr="00E814E7" w:rsidRDefault="00124713" w:rsidP="00124713">
            <w:pPr>
              <w:spacing w:after="0" w:line="360" w:lineRule="auto"/>
              <w:rPr>
                <w:rFonts w:ascii="Arial Narrow" w:hAnsi="Arial Narrow" w:cs="Times New Roman"/>
                <w:color w:val="000000"/>
              </w:rPr>
            </w:pPr>
            <w:r w:rsidRPr="00E814E7">
              <w:rPr>
                <w:rFonts w:ascii="Arial Narrow" w:hAnsi="Arial Narrow" w:cs="Times New Roman"/>
                <w:color w:val="000000"/>
              </w:rPr>
              <w:t>REI 60</w:t>
            </w:r>
          </w:p>
          <w:p w14:paraId="318AF0AF" w14:textId="77777777" w:rsidR="00124713" w:rsidRPr="00E814E7" w:rsidRDefault="00124713" w:rsidP="00124713">
            <w:pPr>
              <w:spacing w:after="0" w:line="360" w:lineRule="auto"/>
              <w:rPr>
                <w:rFonts w:ascii="Arial Narrow" w:hAnsi="Arial Narrow" w:cs="Times New Roman"/>
                <w:color w:val="000000"/>
              </w:rPr>
            </w:pPr>
          </w:p>
        </w:tc>
      </w:tr>
      <w:tr w:rsidR="00124713" w:rsidRPr="00E814E7" w14:paraId="3FE74E09" w14:textId="77777777" w:rsidTr="00124713">
        <w:tc>
          <w:tcPr>
            <w:tcW w:w="4856" w:type="dxa"/>
            <w:gridSpan w:val="2"/>
            <w:tcBorders>
              <w:top w:val="single" w:sz="4" w:space="0" w:color="BFBFBF"/>
              <w:left w:val="single" w:sz="4" w:space="0" w:color="BFBFBF"/>
              <w:bottom w:val="single" w:sz="4" w:space="0" w:color="BFBFBF"/>
              <w:right w:val="single" w:sz="4" w:space="0" w:color="BFBFBF"/>
            </w:tcBorders>
            <w:hideMark/>
          </w:tcPr>
          <w:p w14:paraId="4BD1E8ED" w14:textId="77777777" w:rsidR="00124713" w:rsidRPr="00E814E7" w:rsidRDefault="00124713" w:rsidP="00124713">
            <w:pPr>
              <w:spacing w:after="0" w:line="360" w:lineRule="auto"/>
              <w:rPr>
                <w:rFonts w:ascii="Arial Narrow" w:hAnsi="Arial Narrow" w:cs="Times New Roman"/>
                <w:color w:val="000000"/>
              </w:rPr>
            </w:pPr>
            <w:r w:rsidRPr="00E814E7">
              <w:rPr>
                <w:rFonts w:ascii="Arial Narrow" w:hAnsi="Arial Narrow" w:cs="Times New Roman"/>
                <w:color w:val="000000" w:themeColor="text1"/>
              </w:rPr>
              <w:t xml:space="preserve">drzwi prowadzące z korytarzy do klatek schodowych </w:t>
            </w:r>
          </w:p>
        </w:tc>
        <w:tc>
          <w:tcPr>
            <w:tcW w:w="4206" w:type="dxa"/>
            <w:tcBorders>
              <w:top w:val="single" w:sz="4" w:space="0" w:color="BFBFBF"/>
              <w:left w:val="single" w:sz="4" w:space="0" w:color="BFBFBF"/>
              <w:bottom w:val="single" w:sz="4" w:space="0" w:color="BFBFBF"/>
              <w:right w:val="single" w:sz="4" w:space="0" w:color="BFBFBF"/>
            </w:tcBorders>
            <w:hideMark/>
          </w:tcPr>
          <w:p w14:paraId="4EE19A3F" w14:textId="77777777" w:rsidR="00124713" w:rsidRPr="00E814E7" w:rsidRDefault="00124713" w:rsidP="00124713">
            <w:pPr>
              <w:spacing w:after="0" w:line="360" w:lineRule="auto"/>
              <w:rPr>
                <w:rFonts w:ascii="Arial Narrow" w:hAnsi="Arial Narrow" w:cs="Times New Roman"/>
                <w:color w:val="000000"/>
              </w:rPr>
            </w:pPr>
            <w:proofErr w:type="spellStart"/>
            <w:r w:rsidRPr="00E814E7">
              <w:rPr>
                <w:rFonts w:ascii="Arial Narrow" w:hAnsi="Arial Narrow" w:cs="Times New Roman"/>
                <w:color w:val="000000"/>
              </w:rPr>
              <w:t>EIS30</w:t>
            </w:r>
            <w:proofErr w:type="spellEnd"/>
          </w:p>
        </w:tc>
      </w:tr>
      <w:tr w:rsidR="00124713" w:rsidRPr="00E814E7" w14:paraId="7C4D1A12" w14:textId="77777777" w:rsidTr="00124713">
        <w:tc>
          <w:tcPr>
            <w:tcW w:w="4856" w:type="dxa"/>
            <w:gridSpan w:val="2"/>
            <w:tcBorders>
              <w:top w:val="single" w:sz="4" w:space="0" w:color="BFBFBF"/>
              <w:left w:val="single" w:sz="4" w:space="0" w:color="BFBFBF"/>
              <w:bottom w:val="single" w:sz="4" w:space="0" w:color="BFBFBF"/>
              <w:right w:val="single" w:sz="4" w:space="0" w:color="BFBFBF"/>
            </w:tcBorders>
            <w:hideMark/>
          </w:tcPr>
          <w:p w14:paraId="27A97F5F" w14:textId="77777777" w:rsidR="00124713" w:rsidRPr="00E814E7" w:rsidRDefault="00124713" w:rsidP="00124713">
            <w:pPr>
              <w:spacing w:after="0" w:line="360" w:lineRule="auto"/>
              <w:rPr>
                <w:rFonts w:ascii="Arial Narrow" w:hAnsi="Arial Narrow" w:cs="Times New Roman"/>
                <w:color w:val="000000"/>
              </w:rPr>
            </w:pPr>
            <w:r w:rsidRPr="00E814E7">
              <w:rPr>
                <w:rFonts w:ascii="Arial Narrow" w:hAnsi="Arial Narrow" w:cs="Times New Roman"/>
                <w:color w:val="000000"/>
              </w:rPr>
              <w:t>ściany wydzielające pomieszczenia techniczne</w:t>
            </w:r>
          </w:p>
        </w:tc>
        <w:tc>
          <w:tcPr>
            <w:tcW w:w="4206" w:type="dxa"/>
            <w:tcBorders>
              <w:top w:val="single" w:sz="4" w:space="0" w:color="BFBFBF"/>
              <w:left w:val="single" w:sz="4" w:space="0" w:color="BFBFBF"/>
              <w:bottom w:val="single" w:sz="4" w:space="0" w:color="BFBFBF"/>
              <w:right w:val="single" w:sz="4" w:space="0" w:color="BFBFBF"/>
            </w:tcBorders>
            <w:hideMark/>
          </w:tcPr>
          <w:p w14:paraId="2C8819A8" w14:textId="77777777" w:rsidR="00124713" w:rsidRPr="00E814E7" w:rsidRDefault="00124713" w:rsidP="00124713">
            <w:pPr>
              <w:spacing w:after="0" w:line="360" w:lineRule="auto"/>
              <w:rPr>
                <w:rFonts w:ascii="Arial Narrow" w:hAnsi="Arial Narrow" w:cs="Times New Roman"/>
                <w:color w:val="000000"/>
              </w:rPr>
            </w:pPr>
            <w:r w:rsidRPr="00E814E7">
              <w:rPr>
                <w:rFonts w:ascii="Arial Narrow" w:hAnsi="Arial Narrow" w:cs="Times New Roman"/>
                <w:color w:val="000000"/>
              </w:rPr>
              <w:t>REI 120</w:t>
            </w:r>
          </w:p>
        </w:tc>
      </w:tr>
      <w:tr w:rsidR="00124713" w:rsidRPr="00E814E7" w14:paraId="1F2039D5" w14:textId="77777777" w:rsidTr="00124713">
        <w:tc>
          <w:tcPr>
            <w:tcW w:w="4856" w:type="dxa"/>
            <w:gridSpan w:val="2"/>
            <w:tcBorders>
              <w:top w:val="single" w:sz="4" w:space="0" w:color="BFBFBF"/>
              <w:left w:val="single" w:sz="4" w:space="0" w:color="BFBFBF"/>
              <w:bottom w:val="single" w:sz="4" w:space="0" w:color="BFBFBF"/>
              <w:right w:val="single" w:sz="4" w:space="0" w:color="BFBFBF"/>
            </w:tcBorders>
            <w:hideMark/>
          </w:tcPr>
          <w:p w14:paraId="34EE0ECA" w14:textId="77777777" w:rsidR="00124713" w:rsidRPr="00E814E7" w:rsidRDefault="00124713" w:rsidP="00124713">
            <w:pPr>
              <w:spacing w:after="0" w:line="360" w:lineRule="auto"/>
              <w:rPr>
                <w:rFonts w:ascii="Arial Narrow" w:hAnsi="Arial Narrow" w:cs="Times New Roman"/>
                <w:color w:val="000000"/>
              </w:rPr>
            </w:pPr>
            <w:r w:rsidRPr="00E814E7">
              <w:rPr>
                <w:rFonts w:ascii="Arial Narrow" w:hAnsi="Arial Narrow" w:cs="Times New Roman"/>
                <w:color w:val="000000"/>
              </w:rPr>
              <w:t>drzwi do pomieszczeń technicznych</w:t>
            </w:r>
          </w:p>
        </w:tc>
        <w:tc>
          <w:tcPr>
            <w:tcW w:w="4206" w:type="dxa"/>
            <w:tcBorders>
              <w:top w:val="single" w:sz="4" w:space="0" w:color="BFBFBF"/>
              <w:left w:val="single" w:sz="4" w:space="0" w:color="BFBFBF"/>
              <w:bottom w:val="single" w:sz="4" w:space="0" w:color="BFBFBF"/>
              <w:right w:val="single" w:sz="4" w:space="0" w:color="BFBFBF"/>
            </w:tcBorders>
            <w:hideMark/>
          </w:tcPr>
          <w:p w14:paraId="2BBA24BD" w14:textId="77777777" w:rsidR="00124713" w:rsidRPr="00E814E7" w:rsidRDefault="00124713" w:rsidP="00124713">
            <w:pPr>
              <w:spacing w:after="0" w:line="360" w:lineRule="auto"/>
              <w:rPr>
                <w:rFonts w:ascii="Arial Narrow" w:hAnsi="Arial Narrow" w:cs="Times New Roman"/>
                <w:color w:val="000000"/>
              </w:rPr>
            </w:pPr>
            <w:proofErr w:type="spellStart"/>
            <w:r w:rsidRPr="00E814E7">
              <w:rPr>
                <w:rFonts w:ascii="Arial Narrow" w:hAnsi="Arial Narrow" w:cs="Times New Roman"/>
                <w:color w:val="000000"/>
              </w:rPr>
              <w:t>EI60</w:t>
            </w:r>
            <w:proofErr w:type="spellEnd"/>
          </w:p>
        </w:tc>
      </w:tr>
      <w:tr w:rsidR="00124713" w:rsidRPr="00E814E7" w14:paraId="282A9C0E" w14:textId="77777777" w:rsidTr="00124713">
        <w:tc>
          <w:tcPr>
            <w:tcW w:w="4856" w:type="dxa"/>
            <w:gridSpan w:val="2"/>
            <w:tcBorders>
              <w:top w:val="single" w:sz="4" w:space="0" w:color="BFBFBF"/>
              <w:left w:val="single" w:sz="4" w:space="0" w:color="BFBFBF"/>
              <w:bottom w:val="single" w:sz="4" w:space="0" w:color="BFBFBF"/>
              <w:right w:val="single" w:sz="4" w:space="0" w:color="BFBFBF"/>
            </w:tcBorders>
            <w:hideMark/>
          </w:tcPr>
          <w:p w14:paraId="32576BAF" w14:textId="77777777" w:rsidR="00124713" w:rsidRPr="00E814E7" w:rsidRDefault="00124713" w:rsidP="00124713">
            <w:pPr>
              <w:spacing w:after="0" w:line="360" w:lineRule="auto"/>
              <w:rPr>
                <w:rFonts w:ascii="Arial Narrow" w:hAnsi="Arial Narrow" w:cs="Times New Roman"/>
                <w:color w:val="000000"/>
              </w:rPr>
            </w:pPr>
            <w:r w:rsidRPr="00E814E7">
              <w:rPr>
                <w:rFonts w:ascii="Arial Narrow" w:hAnsi="Arial Narrow" w:cs="Times New Roman"/>
                <w:color w:val="000000"/>
              </w:rPr>
              <w:t>ściany obudowy szachtów instalacyjnych</w:t>
            </w:r>
          </w:p>
        </w:tc>
        <w:tc>
          <w:tcPr>
            <w:tcW w:w="4206" w:type="dxa"/>
            <w:tcBorders>
              <w:top w:val="single" w:sz="4" w:space="0" w:color="BFBFBF"/>
              <w:left w:val="single" w:sz="4" w:space="0" w:color="BFBFBF"/>
              <w:bottom w:val="single" w:sz="4" w:space="0" w:color="BFBFBF"/>
              <w:right w:val="single" w:sz="4" w:space="0" w:color="BFBFBF"/>
            </w:tcBorders>
            <w:hideMark/>
          </w:tcPr>
          <w:p w14:paraId="5ECAE11A" w14:textId="77777777" w:rsidR="00124713" w:rsidRPr="00E814E7" w:rsidRDefault="00124713" w:rsidP="00124713">
            <w:pPr>
              <w:spacing w:after="0" w:line="360" w:lineRule="auto"/>
              <w:rPr>
                <w:rFonts w:ascii="Arial Narrow" w:hAnsi="Arial Narrow" w:cs="Times New Roman"/>
                <w:color w:val="000000"/>
              </w:rPr>
            </w:pPr>
            <w:r w:rsidRPr="00E814E7">
              <w:rPr>
                <w:rFonts w:ascii="Arial Narrow" w:hAnsi="Arial Narrow" w:cs="Times New Roman"/>
                <w:color w:val="000000"/>
              </w:rPr>
              <w:t>REI 120</w:t>
            </w:r>
          </w:p>
        </w:tc>
      </w:tr>
      <w:tr w:rsidR="00124713" w:rsidRPr="00E814E7" w14:paraId="22AA8700" w14:textId="77777777" w:rsidTr="00124713">
        <w:tc>
          <w:tcPr>
            <w:tcW w:w="4856" w:type="dxa"/>
            <w:gridSpan w:val="2"/>
            <w:tcBorders>
              <w:top w:val="single" w:sz="4" w:space="0" w:color="BFBFBF"/>
              <w:left w:val="single" w:sz="4" w:space="0" w:color="BFBFBF"/>
              <w:bottom w:val="single" w:sz="4" w:space="0" w:color="BFBFBF"/>
              <w:right w:val="single" w:sz="4" w:space="0" w:color="BFBFBF"/>
            </w:tcBorders>
            <w:hideMark/>
          </w:tcPr>
          <w:p w14:paraId="05B1975C" w14:textId="77777777" w:rsidR="00124713" w:rsidRPr="00E814E7" w:rsidRDefault="00124713" w:rsidP="00124713">
            <w:pPr>
              <w:spacing w:after="0" w:line="360" w:lineRule="auto"/>
              <w:rPr>
                <w:rFonts w:ascii="Arial Narrow" w:hAnsi="Arial Narrow" w:cs="Times New Roman"/>
                <w:color w:val="000000"/>
              </w:rPr>
            </w:pPr>
            <w:r w:rsidRPr="00E814E7">
              <w:rPr>
                <w:rFonts w:ascii="Arial Narrow" w:hAnsi="Arial Narrow" w:cs="Times New Roman"/>
                <w:color w:val="000000"/>
              </w:rPr>
              <w:t>ściany pionowych szachtów wentylacji pożarowej</w:t>
            </w:r>
          </w:p>
        </w:tc>
        <w:tc>
          <w:tcPr>
            <w:tcW w:w="4206" w:type="dxa"/>
            <w:tcBorders>
              <w:top w:val="single" w:sz="4" w:space="0" w:color="BFBFBF"/>
              <w:left w:val="single" w:sz="4" w:space="0" w:color="BFBFBF"/>
              <w:bottom w:val="single" w:sz="4" w:space="0" w:color="BFBFBF"/>
              <w:right w:val="single" w:sz="4" w:space="0" w:color="BFBFBF"/>
            </w:tcBorders>
            <w:hideMark/>
          </w:tcPr>
          <w:p w14:paraId="090868D6" w14:textId="77777777" w:rsidR="00124713" w:rsidRPr="00E814E7" w:rsidRDefault="00124713" w:rsidP="00124713">
            <w:pPr>
              <w:spacing w:after="0" w:line="360" w:lineRule="auto"/>
              <w:rPr>
                <w:rFonts w:ascii="Arial Narrow" w:hAnsi="Arial Narrow" w:cs="Times New Roman"/>
                <w:color w:val="000000"/>
              </w:rPr>
            </w:pPr>
            <w:r w:rsidRPr="00E814E7">
              <w:rPr>
                <w:rFonts w:ascii="Arial Narrow" w:hAnsi="Arial Narrow" w:cs="Times New Roman"/>
                <w:color w:val="000000"/>
              </w:rPr>
              <w:t>(R) EIS 120</w:t>
            </w:r>
          </w:p>
        </w:tc>
      </w:tr>
      <w:tr w:rsidR="00124713" w:rsidRPr="00E814E7" w14:paraId="353FBCDE" w14:textId="77777777" w:rsidTr="00124713">
        <w:tc>
          <w:tcPr>
            <w:tcW w:w="4856" w:type="dxa"/>
            <w:gridSpan w:val="2"/>
            <w:tcBorders>
              <w:top w:val="single" w:sz="4" w:space="0" w:color="BFBFBF"/>
              <w:left w:val="single" w:sz="4" w:space="0" w:color="BFBFBF"/>
              <w:bottom w:val="single" w:sz="4" w:space="0" w:color="BFBFBF"/>
              <w:right w:val="single" w:sz="4" w:space="0" w:color="BFBFBF"/>
            </w:tcBorders>
            <w:hideMark/>
          </w:tcPr>
          <w:p w14:paraId="0309D9C1" w14:textId="77777777" w:rsidR="00124713" w:rsidRPr="00E814E7" w:rsidRDefault="00124713" w:rsidP="00124713">
            <w:pPr>
              <w:spacing w:after="0" w:line="360" w:lineRule="auto"/>
              <w:rPr>
                <w:rFonts w:ascii="Arial Narrow" w:hAnsi="Arial Narrow" w:cs="Times New Roman"/>
                <w:color w:val="000000"/>
              </w:rPr>
            </w:pPr>
            <w:r w:rsidRPr="00E814E7">
              <w:rPr>
                <w:rFonts w:ascii="Arial Narrow" w:hAnsi="Arial Narrow" w:cs="Times New Roman"/>
                <w:color w:val="000000"/>
              </w:rPr>
              <w:t>obudowa dróg ewakuacyjnych od wyjścia z klatki schodowej do wyjścia na zewnątrz budynku na parterze</w:t>
            </w:r>
          </w:p>
        </w:tc>
        <w:tc>
          <w:tcPr>
            <w:tcW w:w="4206" w:type="dxa"/>
            <w:tcBorders>
              <w:top w:val="single" w:sz="4" w:space="0" w:color="BFBFBF"/>
              <w:left w:val="single" w:sz="4" w:space="0" w:color="BFBFBF"/>
              <w:bottom w:val="single" w:sz="4" w:space="0" w:color="BFBFBF"/>
              <w:right w:val="single" w:sz="4" w:space="0" w:color="BFBFBF"/>
            </w:tcBorders>
            <w:hideMark/>
          </w:tcPr>
          <w:p w14:paraId="2BF370EB" w14:textId="77777777" w:rsidR="00124713" w:rsidRPr="00E814E7" w:rsidRDefault="00124713" w:rsidP="00124713">
            <w:pPr>
              <w:spacing w:after="0" w:line="360" w:lineRule="auto"/>
              <w:rPr>
                <w:rFonts w:ascii="Arial Narrow" w:hAnsi="Arial Narrow" w:cs="Times New Roman"/>
                <w:color w:val="000000"/>
              </w:rPr>
            </w:pPr>
            <w:r w:rsidRPr="00E814E7">
              <w:rPr>
                <w:rFonts w:ascii="Arial Narrow" w:hAnsi="Arial Narrow" w:cs="Times New Roman"/>
                <w:color w:val="000000"/>
              </w:rPr>
              <w:t>REI 60</w:t>
            </w:r>
          </w:p>
        </w:tc>
      </w:tr>
      <w:tr w:rsidR="00124713" w:rsidRPr="00E814E7" w14:paraId="76070253" w14:textId="77777777" w:rsidTr="00124713">
        <w:tc>
          <w:tcPr>
            <w:tcW w:w="4839" w:type="dxa"/>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hideMark/>
          </w:tcPr>
          <w:p w14:paraId="693D64CA" w14:textId="77777777" w:rsidR="00124713" w:rsidRPr="00E814E7" w:rsidRDefault="00124713" w:rsidP="00124713">
            <w:pPr>
              <w:spacing w:line="360" w:lineRule="auto"/>
              <w:rPr>
                <w:rFonts w:ascii="Arial Narrow" w:hAnsi="Arial Narrow" w:cs="Times New Roman"/>
              </w:rPr>
            </w:pPr>
            <w:r w:rsidRPr="00E814E7">
              <w:rPr>
                <w:rFonts w:ascii="Arial Narrow" w:hAnsi="Arial Narrow" w:cs="Times New Roman"/>
              </w:rPr>
              <w:t xml:space="preserve">drzwi do szybu windowego </w:t>
            </w:r>
          </w:p>
        </w:tc>
        <w:tc>
          <w:tcPr>
            <w:tcW w:w="4223" w:type="dxa"/>
            <w:gridSpan w:val="2"/>
            <w:tcBorders>
              <w:top w:val="single" w:sz="4" w:space="0" w:color="BFBFBF"/>
              <w:left w:val="single" w:sz="4" w:space="0" w:color="BFBFBF"/>
              <w:bottom w:val="single" w:sz="4" w:space="0" w:color="BFBFBF"/>
              <w:right w:val="single" w:sz="4" w:space="0" w:color="BFBFBF"/>
            </w:tcBorders>
            <w:tcMar>
              <w:top w:w="0" w:type="dxa"/>
              <w:left w:w="108" w:type="dxa"/>
              <w:bottom w:w="0" w:type="dxa"/>
              <w:right w:w="108" w:type="dxa"/>
            </w:tcMar>
            <w:hideMark/>
          </w:tcPr>
          <w:p w14:paraId="735098E8" w14:textId="77777777" w:rsidR="00124713" w:rsidRPr="00E814E7" w:rsidRDefault="00124713" w:rsidP="00124713">
            <w:pPr>
              <w:spacing w:line="360" w:lineRule="auto"/>
              <w:rPr>
                <w:rFonts w:ascii="Arial Narrow" w:hAnsi="Arial Narrow" w:cs="Times New Roman"/>
              </w:rPr>
            </w:pPr>
            <w:r w:rsidRPr="00E814E7">
              <w:rPr>
                <w:rFonts w:ascii="Arial Narrow" w:hAnsi="Arial Narrow" w:cs="Times New Roman"/>
              </w:rPr>
              <w:t>EI</w:t>
            </w:r>
            <w:r>
              <w:rPr>
                <w:rFonts w:ascii="Arial Narrow" w:hAnsi="Arial Narrow" w:cs="Times New Roman"/>
              </w:rPr>
              <w:t>S</w:t>
            </w:r>
            <w:r w:rsidRPr="00E814E7">
              <w:rPr>
                <w:rFonts w:ascii="Arial Narrow" w:hAnsi="Arial Narrow" w:cs="Times New Roman"/>
              </w:rPr>
              <w:t xml:space="preserve"> 30 </w:t>
            </w:r>
          </w:p>
        </w:tc>
      </w:tr>
    </w:tbl>
    <w:p w14:paraId="0FB379A7" w14:textId="77777777" w:rsidR="00124713" w:rsidRPr="000C5BE1" w:rsidRDefault="00124713" w:rsidP="002B7E76">
      <w:pPr>
        <w:pStyle w:val="Podtytu"/>
        <w:spacing w:before="360" w:after="120" w:line="360" w:lineRule="auto"/>
        <w:jc w:val="left"/>
        <w:rPr>
          <w:rFonts w:ascii="Arial Narrow" w:hAnsi="Arial Narrow"/>
          <w:b/>
          <w:bCs/>
          <w:color w:val="000000" w:themeColor="text1"/>
          <w:sz w:val="22"/>
          <w:szCs w:val="22"/>
        </w:rPr>
      </w:pPr>
      <w:r w:rsidRPr="000C5BE1">
        <w:rPr>
          <w:rFonts w:ascii="Arial Narrow" w:hAnsi="Arial Narrow"/>
          <w:b/>
          <w:bCs/>
          <w:color w:val="000000" w:themeColor="text1"/>
          <w:sz w:val="22"/>
          <w:szCs w:val="22"/>
        </w:rPr>
        <w:t>Stopień rozprzestrzeniania ognia elementów budowlanych</w:t>
      </w:r>
    </w:p>
    <w:tbl>
      <w:tblPr>
        <w:tblW w:w="9062" w:type="dxa"/>
        <w:tblInd w:w="-20" w:type="dxa"/>
        <w:tblBorders>
          <w:top w:val="single" w:sz="4" w:space="0" w:color="00000A"/>
          <w:left w:val="single" w:sz="4" w:space="0" w:color="00000A"/>
          <w:bottom w:val="single" w:sz="4" w:space="0" w:color="00000A"/>
          <w:insideH w:val="single" w:sz="4" w:space="0" w:color="00000A"/>
        </w:tblBorders>
        <w:tblCellMar>
          <w:left w:w="88" w:type="dxa"/>
        </w:tblCellMar>
        <w:tblLook w:val="04A0" w:firstRow="1" w:lastRow="0" w:firstColumn="1" w:lastColumn="0" w:noHBand="0" w:noVBand="1"/>
      </w:tblPr>
      <w:tblGrid>
        <w:gridCol w:w="4841"/>
        <w:gridCol w:w="4221"/>
      </w:tblGrid>
      <w:tr w:rsidR="00124713" w:rsidRPr="00E814E7" w14:paraId="749C4E26" w14:textId="77777777" w:rsidTr="00124713">
        <w:trPr>
          <w:tblHeader/>
        </w:trPr>
        <w:tc>
          <w:tcPr>
            <w:tcW w:w="4840" w:type="dxa"/>
            <w:tcBorders>
              <w:top w:val="single" w:sz="4" w:space="0" w:color="00000A"/>
              <w:left w:val="single" w:sz="4" w:space="0" w:color="00000A"/>
              <w:bottom w:val="single" w:sz="4" w:space="0" w:color="00000A"/>
              <w:right w:val="nil"/>
            </w:tcBorders>
            <w:shd w:val="clear" w:color="auto" w:fill="D9D9D9"/>
            <w:hideMark/>
          </w:tcPr>
          <w:p w14:paraId="734EC399" w14:textId="77777777" w:rsidR="00124713" w:rsidRPr="00E814E7" w:rsidRDefault="00124713" w:rsidP="00124713">
            <w:pPr>
              <w:pStyle w:val="Nagwek"/>
              <w:tabs>
                <w:tab w:val="left" w:leader="dot" w:pos="0"/>
                <w:tab w:val="right" w:leader="dot" w:pos="8789"/>
              </w:tabs>
              <w:spacing w:line="360" w:lineRule="auto"/>
              <w:jc w:val="center"/>
              <w:rPr>
                <w:rFonts w:ascii="Arial Narrow" w:hAnsi="Arial Narrow"/>
                <w:b/>
                <w:color w:val="000000" w:themeColor="text1"/>
                <w:sz w:val="22"/>
                <w:szCs w:val="22"/>
              </w:rPr>
            </w:pPr>
            <w:r w:rsidRPr="00E814E7">
              <w:rPr>
                <w:rFonts w:ascii="Arial Narrow" w:hAnsi="Arial Narrow"/>
                <w:b/>
                <w:color w:val="000000" w:themeColor="text1"/>
                <w:sz w:val="22"/>
                <w:szCs w:val="22"/>
              </w:rPr>
              <w:t>Element budynku</w:t>
            </w:r>
          </w:p>
        </w:tc>
        <w:tc>
          <w:tcPr>
            <w:tcW w:w="4221" w:type="dxa"/>
            <w:tcBorders>
              <w:top w:val="single" w:sz="4" w:space="0" w:color="00000A"/>
              <w:left w:val="single" w:sz="4" w:space="0" w:color="00000A"/>
              <w:bottom w:val="single" w:sz="4" w:space="0" w:color="00000A"/>
              <w:right w:val="single" w:sz="4" w:space="0" w:color="00000A"/>
            </w:tcBorders>
            <w:shd w:val="clear" w:color="auto" w:fill="D9D9D9"/>
            <w:hideMark/>
          </w:tcPr>
          <w:p w14:paraId="2FB2ACCF" w14:textId="77777777" w:rsidR="00124713" w:rsidRPr="00E814E7" w:rsidRDefault="00124713" w:rsidP="00124713">
            <w:pPr>
              <w:pStyle w:val="Nagwek"/>
              <w:tabs>
                <w:tab w:val="left" w:leader="dot" w:pos="0"/>
                <w:tab w:val="right" w:leader="dot" w:pos="8789"/>
              </w:tabs>
              <w:spacing w:line="360" w:lineRule="auto"/>
              <w:jc w:val="center"/>
              <w:rPr>
                <w:rFonts w:ascii="Arial Narrow" w:hAnsi="Arial Narrow"/>
                <w:b/>
                <w:color w:val="000000" w:themeColor="text1"/>
                <w:sz w:val="22"/>
                <w:szCs w:val="22"/>
              </w:rPr>
            </w:pPr>
            <w:r w:rsidRPr="00E814E7">
              <w:rPr>
                <w:rFonts w:ascii="Arial Narrow" w:hAnsi="Arial Narrow"/>
                <w:b/>
                <w:color w:val="000000" w:themeColor="text1"/>
                <w:sz w:val="22"/>
                <w:szCs w:val="22"/>
              </w:rPr>
              <w:t>Klasa reakcji na ogień</w:t>
            </w:r>
          </w:p>
        </w:tc>
      </w:tr>
      <w:tr w:rsidR="00124713" w:rsidRPr="00E814E7" w14:paraId="7B57C82C" w14:textId="77777777" w:rsidTr="00124713">
        <w:tc>
          <w:tcPr>
            <w:tcW w:w="4840" w:type="dxa"/>
            <w:tcBorders>
              <w:top w:val="single" w:sz="4" w:space="0" w:color="00000A"/>
              <w:left w:val="single" w:sz="4" w:space="0" w:color="BFBFBF"/>
              <w:bottom w:val="single" w:sz="4" w:space="0" w:color="BFBFBF"/>
              <w:right w:val="single" w:sz="4" w:space="0" w:color="BFBFBF"/>
            </w:tcBorders>
            <w:hideMark/>
          </w:tcPr>
          <w:p w14:paraId="2B6EF68D" w14:textId="77777777" w:rsidR="00124713" w:rsidRPr="00E814E7" w:rsidRDefault="00124713" w:rsidP="00124713">
            <w:pPr>
              <w:spacing w:after="0" w:line="360" w:lineRule="auto"/>
              <w:rPr>
                <w:rFonts w:ascii="Arial Narrow" w:hAnsi="Arial Narrow" w:cs="Times New Roman"/>
                <w:color w:val="000000" w:themeColor="text1"/>
              </w:rPr>
            </w:pPr>
            <w:r w:rsidRPr="00E814E7">
              <w:rPr>
                <w:rFonts w:ascii="Arial Narrow" w:hAnsi="Arial Narrow" w:cs="Times New Roman"/>
                <w:color w:val="000000" w:themeColor="text1"/>
              </w:rPr>
              <w:t>Do</w:t>
            </w:r>
            <w:r>
              <w:rPr>
                <w:rFonts w:ascii="Arial Narrow" w:hAnsi="Arial Narrow" w:cs="Times New Roman"/>
                <w:color w:val="000000" w:themeColor="text1"/>
              </w:rPr>
              <w:t xml:space="preserve"> </w:t>
            </w:r>
            <w:r w:rsidRPr="00E814E7">
              <w:rPr>
                <w:rFonts w:ascii="Arial Narrow" w:hAnsi="Arial Narrow" w:cs="Times New Roman"/>
                <w:color w:val="000000" w:themeColor="text1"/>
              </w:rPr>
              <w:t xml:space="preserve"> aranżacji</w:t>
            </w:r>
            <w:r>
              <w:rPr>
                <w:rFonts w:ascii="Arial Narrow" w:hAnsi="Arial Narrow" w:cs="Times New Roman"/>
                <w:color w:val="000000" w:themeColor="text1"/>
              </w:rPr>
              <w:t xml:space="preserve"> </w:t>
            </w:r>
            <w:r w:rsidRPr="00E814E7">
              <w:rPr>
                <w:rFonts w:ascii="Arial Narrow" w:hAnsi="Arial Narrow" w:cs="Times New Roman"/>
                <w:color w:val="000000" w:themeColor="text1"/>
              </w:rPr>
              <w:t xml:space="preserve"> i</w:t>
            </w:r>
            <w:r>
              <w:rPr>
                <w:rFonts w:ascii="Arial Narrow" w:hAnsi="Arial Narrow" w:cs="Times New Roman"/>
                <w:color w:val="000000" w:themeColor="text1"/>
              </w:rPr>
              <w:t xml:space="preserve"> </w:t>
            </w:r>
            <w:r w:rsidRPr="00E814E7">
              <w:rPr>
                <w:rFonts w:ascii="Arial Narrow" w:hAnsi="Arial Narrow" w:cs="Times New Roman"/>
                <w:color w:val="000000" w:themeColor="text1"/>
              </w:rPr>
              <w:t xml:space="preserve"> wykończenia</w:t>
            </w:r>
            <w:r>
              <w:rPr>
                <w:rFonts w:ascii="Arial Narrow" w:hAnsi="Arial Narrow" w:cs="Times New Roman"/>
                <w:color w:val="000000" w:themeColor="text1"/>
              </w:rPr>
              <w:t xml:space="preserve"> </w:t>
            </w:r>
            <w:r w:rsidRPr="00E814E7">
              <w:rPr>
                <w:rFonts w:ascii="Arial Narrow" w:hAnsi="Arial Narrow" w:cs="Times New Roman"/>
                <w:color w:val="000000" w:themeColor="text1"/>
              </w:rPr>
              <w:t xml:space="preserve"> wnętrz</w:t>
            </w:r>
            <w:r>
              <w:rPr>
                <w:rFonts w:ascii="Arial Narrow" w:hAnsi="Arial Narrow" w:cs="Times New Roman"/>
                <w:color w:val="000000" w:themeColor="text1"/>
              </w:rPr>
              <w:t xml:space="preserve"> </w:t>
            </w:r>
            <w:r w:rsidRPr="00E814E7">
              <w:rPr>
                <w:rFonts w:ascii="Arial Narrow" w:hAnsi="Arial Narrow" w:cs="Times New Roman"/>
                <w:color w:val="000000" w:themeColor="text1"/>
              </w:rPr>
              <w:t xml:space="preserve"> </w:t>
            </w:r>
            <w:r w:rsidRPr="00E814E7">
              <w:rPr>
                <w:rFonts w:ascii="Arial Narrow" w:hAnsi="Arial Narrow" w:cs="Times New Roman"/>
                <w:b/>
                <w:color w:val="000000" w:themeColor="text1"/>
              </w:rPr>
              <w:t>nie</w:t>
            </w:r>
            <w:r>
              <w:rPr>
                <w:rFonts w:ascii="Arial Narrow" w:hAnsi="Arial Narrow" w:cs="Times New Roman"/>
                <w:b/>
                <w:color w:val="000000" w:themeColor="text1"/>
              </w:rPr>
              <w:t xml:space="preserve"> </w:t>
            </w:r>
            <w:r w:rsidRPr="00E814E7">
              <w:rPr>
                <w:rFonts w:ascii="Arial Narrow" w:hAnsi="Arial Narrow" w:cs="Times New Roman"/>
                <w:b/>
                <w:color w:val="000000" w:themeColor="text1"/>
              </w:rPr>
              <w:t xml:space="preserve"> będą</w:t>
            </w:r>
            <w:r>
              <w:rPr>
                <w:rFonts w:ascii="Arial Narrow" w:hAnsi="Arial Narrow" w:cs="Times New Roman"/>
                <w:b/>
                <w:color w:val="000000" w:themeColor="text1"/>
              </w:rPr>
              <w:t xml:space="preserve"> </w:t>
            </w:r>
            <w:r w:rsidRPr="00E814E7">
              <w:rPr>
                <w:rFonts w:ascii="Arial Narrow" w:hAnsi="Arial Narrow" w:cs="Times New Roman"/>
                <w:b/>
                <w:color w:val="000000" w:themeColor="text1"/>
              </w:rPr>
              <w:t xml:space="preserve"> stosowane</w:t>
            </w:r>
            <w:r>
              <w:rPr>
                <w:rFonts w:ascii="Arial Narrow" w:hAnsi="Arial Narrow" w:cs="Times New Roman"/>
                <w:color w:val="000000" w:themeColor="text1"/>
              </w:rPr>
              <w:t xml:space="preserve"> </w:t>
            </w:r>
            <w:r w:rsidRPr="00E814E7">
              <w:rPr>
                <w:rFonts w:ascii="Arial Narrow" w:hAnsi="Arial Narrow" w:cs="Times New Roman"/>
                <w:color w:val="000000" w:themeColor="text1"/>
              </w:rPr>
              <w:t xml:space="preserve"> materiały łatwo zapalne, tj. posiadające klasę reakcji na ogień</w:t>
            </w:r>
          </w:p>
        </w:tc>
        <w:tc>
          <w:tcPr>
            <w:tcW w:w="4221" w:type="dxa"/>
            <w:tcBorders>
              <w:top w:val="single" w:sz="4" w:space="0" w:color="00000A"/>
              <w:left w:val="single" w:sz="4" w:space="0" w:color="BFBFBF"/>
              <w:bottom w:val="single" w:sz="4" w:space="0" w:color="BFBFBF"/>
              <w:right w:val="single" w:sz="4" w:space="0" w:color="BFBFBF"/>
            </w:tcBorders>
            <w:hideMark/>
          </w:tcPr>
          <w:p w14:paraId="5AF544AE" w14:textId="77777777" w:rsidR="00124713" w:rsidRPr="00E814E7" w:rsidRDefault="00124713" w:rsidP="00124713">
            <w:pPr>
              <w:spacing w:after="0" w:line="360" w:lineRule="auto"/>
              <w:rPr>
                <w:rFonts w:ascii="Arial Narrow" w:hAnsi="Arial Narrow" w:cs="Times New Roman"/>
                <w:color w:val="000000" w:themeColor="text1"/>
              </w:rPr>
            </w:pPr>
            <w:r w:rsidRPr="00E814E7">
              <w:rPr>
                <w:rFonts w:ascii="Arial Narrow" w:hAnsi="Arial Narrow" w:cs="Times New Roman"/>
                <w:color w:val="000000" w:themeColor="text1"/>
              </w:rPr>
              <w:t>D-</w:t>
            </w:r>
            <w:proofErr w:type="spellStart"/>
            <w:r w:rsidRPr="00E814E7">
              <w:rPr>
                <w:rFonts w:ascii="Arial Narrow" w:hAnsi="Arial Narrow" w:cs="Times New Roman"/>
                <w:color w:val="000000" w:themeColor="text1"/>
              </w:rPr>
              <w:t>s2</w:t>
            </w:r>
            <w:proofErr w:type="spellEnd"/>
            <w:r w:rsidRPr="00E814E7">
              <w:rPr>
                <w:rFonts w:ascii="Arial Narrow" w:hAnsi="Arial Narrow" w:cs="Times New Roman"/>
                <w:color w:val="000000" w:themeColor="text1"/>
              </w:rPr>
              <w:t xml:space="preserve">, </w:t>
            </w:r>
            <w:proofErr w:type="spellStart"/>
            <w:r w:rsidRPr="00E814E7">
              <w:rPr>
                <w:rFonts w:ascii="Arial Narrow" w:hAnsi="Arial Narrow" w:cs="Times New Roman"/>
                <w:color w:val="000000" w:themeColor="text1"/>
              </w:rPr>
              <w:t>d0</w:t>
            </w:r>
            <w:proofErr w:type="spellEnd"/>
            <w:r w:rsidRPr="00E814E7">
              <w:rPr>
                <w:rFonts w:ascii="Arial Narrow" w:hAnsi="Arial Narrow" w:cs="Times New Roman"/>
                <w:color w:val="000000" w:themeColor="text1"/>
              </w:rPr>
              <w:t>; D-</w:t>
            </w:r>
            <w:proofErr w:type="spellStart"/>
            <w:r w:rsidRPr="00E814E7">
              <w:rPr>
                <w:rFonts w:ascii="Arial Narrow" w:hAnsi="Arial Narrow" w:cs="Times New Roman"/>
                <w:color w:val="000000" w:themeColor="text1"/>
              </w:rPr>
              <w:t>s3</w:t>
            </w:r>
            <w:proofErr w:type="spellEnd"/>
            <w:r w:rsidRPr="00E814E7">
              <w:rPr>
                <w:rFonts w:ascii="Arial Narrow" w:hAnsi="Arial Narrow" w:cs="Times New Roman"/>
                <w:color w:val="000000" w:themeColor="text1"/>
              </w:rPr>
              <w:t xml:space="preserve">, </w:t>
            </w:r>
            <w:proofErr w:type="spellStart"/>
            <w:r w:rsidRPr="00E814E7">
              <w:rPr>
                <w:rFonts w:ascii="Arial Narrow" w:hAnsi="Arial Narrow" w:cs="Times New Roman"/>
                <w:color w:val="000000" w:themeColor="text1"/>
              </w:rPr>
              <w:t>d0</w:t>
            </w:r>
            <w:proofErr w:type="spellEnd"/>
            <w:r w:rsidRPr="00E814E7">
              <w:rPr>
                <w:rFonts w:ascii="Arial Narrow" w:hAnsi="Arial Narrow" w:cs="Times New Roman"/>
                <w:color w:val="000000" w:themeColor="text1"/>
              </w:rPr>
              <w:t>; D-</w:t>
            </w:r>
            <w:proofErr w:type="spellStart"/>
            <w:r w:rsidRPr="00E814E7">
              <w:rPr>
                <w:rFonts w:ascii="Arial Narrow" w:hAnsi="Arial Narrow" w:cs="Times New Roman"/>
                <w:color w:val="000000" w:themeColor="text1"/>
              </w:rPr>
              <w:t>s2</w:t>
            </w:r>
            <w:proofErr w:type="spellEnd"/>
            <w:r w:rsidRPr="00E814E7">
              <w:rPr>
                <w:rFonts w:ascii="Arial Narrow" w:hAnsi="Arial Narrow" w:cs="Times New Roman"/>
                <w:color w:val="000000" w:themeColor="text1"/>
              </w:rPr>
              <w:t xml:space="preserve">, </w:t>
            </w:r>
            <w:proofErr w:type="spellStart"/>
            <w:r w:rsidRPr="00E814E7">
              <w:rPr>
                <w:rFonts w:ascii="Arial Narrow" w:hAnsi="Arial Narrow" w:cs="Times New Roman"/>
                <w:color w:val="000000" w:themeColor="text1"/>
              </w:rPr>
              <w:t>d1</w:t>
            </w:r>
            <w:proofErr w:type="spellEnd"/>
            <w:r w:rsidRPr="00E814E7">
              <w:rPr>
                <w:rFonts w:ascii="Arial Narrow" w:hAnsi="Arial Narrow" w:cs="Times New Roman"/>
                <w:color w:val="000000" w:themeColor="text1"/>
              </w:rPr>
              <w:t xml:space="preserve">; </w:t>
            </w:r>
          </w:p>
          <w:p w14:paraId="0E58AFAA" w14:textId="77777777" w:rsidR="00124713" w:rsidRPr="00E814E7" w:rsidRDefault="00124713" w:rsidP="00124713">
            <w:pPr>
              <w:pStyle w:val="Bezodstpw"/>
              <w:spacing w:line="360" w:lineRule="auto"/>
              <w:rPr>
                <w:rFonts w:ascii="Arial Narrow" w:hAnsi="Arial Narrow"/>
                <w:color w:val="000000" w:themeColor="text1"/>
              </w:rPr>
            </w:pPr>
            <w:r w:rsidRPr="00E814E7">
              <w:rPr>
                <w:rFonts w:ascii="Arial Narrow" w:hAnsi="Arial Narrow"/>
                <w:color w:val="000000" w:themeColor="text1"/>
              </w:rPr>
              <w:t>D-</w:t>
            </w:r>
            <w:proofErr w:type="spellStart"/>
            <w:r w:rsidRPr="00E814E7">
              <w:rPr>
                <w:rFonts w:ascii="Arial Narrow" w:hAnsi="Arial Narrow"/>
                <w:color w:val="000000" w:themeColor="text1"/>
              </w:rPr>
              <w:t>s3</w:t>
            </w:r>
            <w:proofErr w:type="spellEnd"/>
            <w:r w:rsidRPr="00E814E7">
              <w:rPr>
                <w:rFonts w:ascii="Arial Narrow" w:hAnsi="Arial Narrow"/>
                <w:color w:val="000000" w:themeColor="text1"/>
              </w:rPr>
              <w:t xml:space="preserve">, </w:t>
            </w:r>
            <w:proofErr w:type="spellStart"/>
            <w:r w:rsidRPr="00E814E7">
              <w:rPr>
                <w:rFonts w:ascii="Arial Narrow" w:hAnsi="Arial Narrow"/>
                <w:color w:val="000000" w:themeColor="text1"/>
              </w:rPr>
              <w:t>d1</w:t>
            </w:r>
            <w:proofErr w:type="spellEnd"/>
            <w:r w:rsidRPr="00E814E7">
              <w:rPr>
                <w:rFonts w:ascii="Arial Narrow" w:hAnsi="Arial Narrow"/>
                <w:color w:val="000000" w:themeColor="text1"/>
              </w:rPr>
              <w:t>;</w:t>
            </w:r>
            <w:r>
              <w:rPr>
                <w:rFonts w:ascii="Arial Narrow" w:hAnsi="Arial Narrow"/>
                <w:color w:val="000000" w:themeColor="text1"/>
              </w:rPr>
              <w:t xml:space="preserve"> </w:t>
            </w:r>
            <w:r w:rsidRPr="00E814E7">
              <w:rPr>
                <w:rFonts w:ascii="Arial Narrow" w:hAnsi="Arial Narrow"/>
                <w:color w:val="000000" w:themeColor="text1"/>
              </w:rPr>
              <w:t xml:space="preserve"> D-</w:t>
            </w:r>
            <w:proofErr w:type="spellStart"/>
            <w:r w:rsidRPr="00E814E7">
              <w:rPr>
                <w:rFonts w:ascii="Arial Narrow" w:hAnsi="Arial Narrow"/>
                <w:color w:val="000000" w:themeColor="text1"/>
              </w:rPr>
              <w:t>s2</w:t>
            </w:r>
            <w:proofErr w:type="spellEnd"/>
            <w:r w:rsidRPr="00E814E7">
              <w:rPr>
                <w:rFonts w:ascii="Arial Narrow" w:hAnsi="Arial Narrow"/>
                <w:color w:val="000000" w:themeColor="text1"/>
              </w:rPr>
              <w:t xml:space="preserve">, </w:t>
            </w:r>
            <w:proofErr w:type="spellStart"/>
            <w:r w:rsidRPr="00E814E7">
              <w:rPr>
                <w:rFonts w:ascii="Arial Narrow" w:hAnsi="Arial Narrow"/>
                <w:color w:val="000000" w:themeColor="text1"/>
              </w:rPr>
              <w:t>d2</w:t>
            </w:r>
            <w:proofErr w:type="spellEnd"/>
            <w:r w:rsidRPr="00E814E7">
              <w:rPr>
                <w:rFonts w:ascii="Arial Narrow" w:hAnsi="Arial Narrow"/>
                <w:color w:val="000000" w:themeColor="text1"/>
              </w:rPr>
              <w:t>;</w:t>
            </w:r>
            <w:r>
              <w:rPr>
                <w:rFonts w:ascii="Arial Narrow" w:hAnsi="Arial Narrow"/>
                <w:color w:val="000000" w:themeColor="text1"/>
              </w:rPr>
              <w:t xml:space="preserve"> </w:t>
            </w:r>
            <w:r w:rsidRPr="00E814E7">
              <w:rPr>
                <w:rFonts w:ascii="Arial Narrow" w:hAnsi="Arial Narrow"/>
                <w:color w:val="000000" w:themeColor="text1"/>
              </w:rPr>
              <w:t xml:space="preserve"> D-</w:t>
            </w:r>
            <w:proofErr w:type="spellStart"/>
            <w:r w:rsidRPr="00E814E7">
              <w:rPr>
                <w:rFonts w:ascii="Arial Narrow" w:hAnsi="Arial Narrow"/>
                <w:color w:val="000000" w:themeColor="text1"/>
              </w:rPr>
              <w:t>s3</w:t>
            </w:r>
            <w:proofErr w:type="spellEnd"/>
            <w:r w:rsidRPr="00E814E7">
              <w:rPr>
                <w:rFonts w:ascii="Arial Narrow" w:hAnsi="Arial Narrow"/>
                <w:color w:val="000000" w:themeColor="text1"/>
              </w:rPr>
              <w:t xml:space="preserve">, </w:t>
            </w:r>
            <w:proofErr w:type="spellStart"/>
            <w:r w:rsidRPr="00E814E7">
              <w:rPr>
                <w:rFonts w:ascii="Arial Narrow" w:hAnsi="Arial Narrow"/>
                <w:color w:val="000000" w:themeColor="text1"/>
              </w:rPr>
              <w:t>d2;E-d2</w:t>
            </w:r>
            <w:proofErr w:type="spellEnd"/>
            <w:r w:rsidRPr="00E814E7">
              <w:rPr>
                <w:rFonts w:ascii="Arial Narrow" w:hAnsi="Arial Narrow"/>
                <w:color w:val="000000" w:themeColor="text1"/>
              </w:rPr>
              <w:t>;</w:t>
            </w:r>
            <w:r>
              <w:rPr>
                <w:rFonts w:ascii="Arial Narrow" w:hAnsi="Arial Narrow"/>
                <w:color w:val="000000" w:themeColor="text1"/>
              </w:rPr>
              <w:t xml:space="preserve"> </w:t>
            </w:r>
            <w:r w:rsidRPr="00E814E7">
              <w:rPr>
                <w:rFonts w:ascii="Arial Narrow" w:hAnsi="Arial Narrow"/>
                <w:color w:val="000000" w:themeColor="text1"/>
              </w:rPr>
              <w:t xml:space="preserve"> E;</w:t>
            </w:r>
            <w:r>
              <w:rPr>
                <w:rFonts w:ascii="Arial Narrow" w:hAnsi="Arial Narrow"/>
                <w:color w:val="000000" w:themeColor="text1"/>
              </w:rPr>
              <w:t xml:space="preserve"> </w:t>
            </w:r>
            <w:r w:rsidRPr="00E814E7">
              <w:rPr>
                <w:rFonts w:ascii="Arial Narrow" w:hAnsi="Arial Narrow"/>
                <w:color w:val="000000" w:themeColor="text1"/>
              </w:rPr>
              <w:t xml:space="preserve"> F,</w:t>
            </w:r>
            <w:r>
              <w:rPr>
                <w:rFonts w:ascii="Arial Narrow" w:hAnsi="Arial Narrow"/>
                <w:color w:val="000000" w:themeColor="text1"/>
              </w:rPr>
              <w:t xml:space="preserve"> </w:t>
            </w:r>
          </w:p>
        </w:tc>
      </w:tr>
      <w:tr w:rsidR="00124713" w:rsidRPr="00E814E7" w14:paraId="6C201256" w14:textId="77777777" w:rsidTr="00124713">
        <w:tc>
          <w:tcPr>
            <w:tcW w:w="4840" w:type="dxa"/>
            <w:tcBorders>
              <w:top w:val="single" w:sz="4" w:space="0" w:color="BFBFBF"/>
              <w:left w:val="single" w:sz="4" w:space="0" w:color="BFBFBF"/>
              <w:bottom w:val="single" w:sz="4" w:space="0" w:color="BFBFBF"/>
              <w:right w:val="single" w:sz="4" w:space="0" w:color="BFBFBF"/>
            </w:tcBorders>
            <w:hideMark/>
          </w:tcPr>
          <w:p w14:paraId="71A741C2" w14:textId="77777777" w:rsidR="00124713" w:rsidRPr="00E814E7" w:rsidRDefault="00124713" w:rsidP="00124713">
            <w:pPr>
              <w:spacing w:after="0" w:line="360" w:lineRule="auto"/>
              <w:rPr>
                <w:rFonts w:ascii="Arial Narrow" w:hAnsi="Arial Narrow" w:cs="Times New Roman"/>
                <w:color w:val="000000" w:themeColor="text1"/>
              </w:rPr>
            </w:pPr>
            <w:r w:rsidRPr="00E814E7">
              <w:rPr>
                <w:rFonts w:ascii="Arial Narrow" w:hAnsi="Arial Narrow" w:cs="Times New Roman"/>
                <w:color w:val="000000" w:themeColor="text1"/>
              </w:rPr>
              <w:t>Do</w:t>
            </w:r>
            <w:r>
              <w:rPr>
                <w:rFonts w:ascii="Arial Narrow" w:hAnsi="Arial Narrow" w:cs="Times New Roman"/>
                <w:color w:val="000000" w:themeColor="text1"/>
              </w:rPr>
              <w:t xml:space="preserve"> </w:t>
            </w:r>
            <w:r w:rsidRPr="00E814E7">
              <w:rPr>
                <w:rFonts w:ascii="Arial Narrow" w:hAnsi="Arial Narrow" w:cs="Times New Roman"/>
                <w:color w:val="000000" w:themeColor="text1"/>
              </w:rPr>
              <w:t xml:space="preserve"> aranżacji</w:t>
            </w:r>
            <w:r>
              <w:rPr>
                <w:rFonts w:ascii="Arial Narrow" w:hAnsi="Arial Narrow" w:cs="Times New Roman"/>
                <w:color w:val="000000" w:themeColor="text1"/>
              </w:rPr>
              <w:t xml:space="preserve"> </w:t>
            </w:r>
            <w:r w:rsidRPr="00E814E7">
              <w:rPr>
                <w:rFonts w:ascii="Arial Narrow" w:hAnsi="Arial Narrow" w:cs="Times New Roman"/>
                <w:color w:val="000000" w:themeColor="text1"/>
              </w:rPr>
              <w:t xml:space="preserve"> i</w:t>
            </w:r>
            <w:r>
              <w:rPr>
                <w:rFonts w:ascii="Arial Narrow" w:hAnsi="Arial Narrow" w:cs="Times New Roman"/>
                <w:color w:val="000000" w:themeColor="text1"/>
              </w:rPr>
              <w:t xml:space="preserve"> </w:t>
            </w:r>
            <w:r w:rsidRPr="00E814E7">
              <w:rPr>
                <w:rFonts w:ascii="Arial Narrow" w:hAnsi="Arial Narrow" w:cs="Times New Roman"/>
                <w:color w:val="000000" w:themeColor="text1"/>
              </w:rPr>
              <w:t xml:space="preserve"> wykończenia</w:t>
            </w:r>
            <w:r>
              <w:rPr>
                <w:rFonts w:ascii="Arial Narrow" w:hAnsi="Arial Narrow" w:cs="Times New Roman"/>
                <w:color w:val="000000" w:themeColor="text1"/>
              </w:rPr>
              <w:t xml:space="preserve"> </w:t>
            </w:r>
            <w:r w:rsidRPr="00E814E7">
              <w:rPr>
                <w:rFonts w:ascii="Arial Narrow" w:hAnsi="Arial Narrow" w:cs="Times New Roman"/>
                <w:color w:val="000000" w:themeColor="text1"/>
              </w:rPr>
              <w:t xml:space="preserve"> </w:t>
            </w:r>
            <w:r w:rsidRPr="00E814E7">
              <w:rPr>
                <w:rFonts w:ascii="Arial Narrow" w:hAnsi="Arial Narrow" w:cs="Times New Roman"/>
                <w:b/>
                <w:color w:val="000000" w:themeColor="text1"/>
              </w:rPr>
              <w:t>wnętrz</w:t>
            </w:r>
            <w:r>
              <w:rPr>
                <w:rFonts w:ascii="Arial Narrow" w:hAnsi="Arial Narrow" w:cs="Times New Roman"/>
                <w:b/>
                <w:color w:val="000000" w:themeColor="text1"/>
              </w:rPr>
              <w:t xml:space="preserve"> </w:t>
            </w:r>
            <w:r w:rsidRPr="00E814E7">
              <w:rPr>
                <w:rFonts w:ascii="Arial Narrow" w:hAnsi="Arial Narrow" w:cs="Times New Roman"/>
                <w:b/>
                <w:color w:val="000000" w:themeColor="text1"/>
              </w:rPr>
              <w:t xml:space="preserve"> nie</w:t>
            </w:r>
            <w:r>
              <w:rPr>
                <w:rFonts w:ascii="Arial Narrow" w:hAnsi="Arial Narrow" w:cs="Times New Roman"/>
                <w:b/>
                <w:color w:val="000000" w:themeColor="text1"/>
              </w:rPr>
              <w:t xml:space="preserve"> </w:t>
            </w:r>
            <w:r w:rsidRPr="00E814E7">
              <w:rPr>
                <w:rFonts w:ascii="Arial Narrow" w:hAnsi="Arial Narrow" w:cs="Times New Roman"/>
                <w:b/>
                <w:color w:val="000000" w:themeColor="text1"/>
              </w:rPr>
              <w:t xml:space="preserve"> będą</w:t>
            </w:r>
            <w:r>
              <w:rPr>
                <w:rFonts w:ascii="Arial Narrow" w:hAnsi="Arial Narrow" w:cs="Times New Roman"/>
                <w:b/>
                <w:color w:val="000000" w:themeColor="text1"/>
              </w:rPr>
              <w:t xml:space="preserve"> </w:t>
            </w:r>
            <w:r w:rsidRPr="00E814E7">
              <w:rPr>
                <w:rFonts w:ascii="Arial Narrow" w:hAnsi="Arial Narrow" w:cs="Times New Roman"/>
                <w:b/>
                <w:color w:val="000000" w:themeColor="text1"/>
              </w:rPr>
              <w:t xml:space="preserve"> stosowane</w:t>
            </w:r>
            <w:r>
              <w:rPr>
                <w:rFonts w:ascii="Arial Narrow" w:hAnsi="Arial Narrow" w:cs="Times New Roman"/>
                <w:color w:val="000000" w:themeColor="text1"/>
              </w:rPr>
              <w:t xml:space="preserve"> </w:t>
            </w:r>
            <w:r w:rsidRPr="00E814E7">
              <w:rPr>
                <w:rFonts w:ascii="Arial Narrow" w:hAnsi="Arial Narrow" w:cs="Times New Roman"/>
                <w:color w:val="000000" w:themeColor="text1"/>
              </w:rPr>
              <w:t xml:space="preserve"> materiały, których</w:t>
            </w:r>
            <w:r>
              <w:rPr>
                <w:rFonts w:ascii="Arial Narrow" w:hAnsi="Arial Narrow" w:cs="Times New Roman"/>
                <w:color w:val="000000" w:themeColor="text1"/>
              </w:rPr>
              <w:t xml:space="preserve"> </w:t>
            </w:r>
            <w:r w:rsidRPr="00E814E7">
              <w:rPr>
                <w:rFonts w:ascii="Arial Narrow" w:hAnsi="Arial Narrow" w:cs="Times New Roman"/>
                <w:color w:val="000000" w:themeColor="text1"/>
              </w:rPr>
              <w:t xml:space="preserve"> produkty</w:t>
            </w:r>
            <w:r>
              <w:rPr>
                <w:rFonts w:ascii="Arial Narrow" w:hAnsi="Arial Narrow" w:cs="Times New Roman"/>
                <w:color w:val="000000" w:themeColor="text1"/>
              </w:rPr>
              <w:t xml:space="preserve"> </w:t>
            </w:r>
            <w:r w:rsidRPr="00E814E7">
              <w:rPr>
                <w:rFonts w:ascii="Arial Narrow" w:hAnsi="Arial Narrow" w:cs="Times New Roman"/>
                <w:color w:val="000000" w:themeColor="text1"/>
              </w:rPr>
              <w:t xml:space="preserve"> rozkładu termicznego są bardzo toksyczne lub intensywnie dymiące </w:t>
            </w:r>
          </w:p>
        </w:tc>
        <w:tc>
          <w:tcPr>
            <w:tcW w:w="4221" w:type="dxa"/>
            <w:tcBorders>
              <w:top w:val="single" w:sz="4" w:space="0" w:color="BFBFBF"/>
              <w:left w:val="single" w:sz="4" w:space="0" w:color="BFBFBF"/>
              <w:bottom w:val="single" w:sz="4" w:space="0" w:color="BFBFBF"/>
              <w:right w:val="single" w:sz="4" w:space="0" w:color="BFBFBF"/>
            </w:tcBorders>
            <w:hideMark/>
          </w:tcPr>
          <w:p w14:paraId="3892A065" w14:textId="77777777" w:rsidR="00124713" w:rsidRPr="00E814E7" w:rsidRDefault="00124713" w:rsidP="00124713">
            <w:pPr>
              <w:spacing w:after="0" w:line="360" w:lineRule="auto"/>
              <w:rPr>
                <w:rFonts w:ascii="Arial Narrow" w:hAnsi="Arial Narrow" w:cs="Times New Roman"/>
                <w:color w:val="000000" w:themeColor="text1"/>
              </w:rPr>
            </w:pPr>
            <w:proofErr w:type="spellStart"/>
            <w:r w:rsidRPr="00E814E7">
              <w:rPr>
                <w:rFonts w:ascii="Arial Narrow" w:hAnsi="Arial Narrow" w:cs="Times New Roman"/>
                <w:color w:val="000000" w:themeColor="text1"/>
              </w:rPr>
              <w:t>A2-s3</w:t>
            </w:r>
            <w:proofErr w:type="spellEnd"/>
            <w:r w:rsidRPr="00E814E7">
              <w:rPr>
                <w:rFonts w:ascii="Arial Narrow" w:hAnsi="Arial Narrow" w:cs="Times New Roman"/>
                <w:color w:val="000000" w:themeColor="text1"/>
              </w:rPr>
              <w:t xml:space="preserve">, </w:t>
            </w:r>
            <w:proofErr w:type="spellStart"/>
            <w:r w:rsidRPr="00E814E7">
              <w:rPr>
                <w:rFonts w:ascii="Arial Narrow" w:hAnsi="Arial Narrow" w:cs="Times New Roman"/>
                <w:color w:val="000000" w:themeColor="text1"/>
              </w:rPr>
              <w:t>d0</w:t>
            </w:r>
            <w:proofErr w:type="spellEnd"/>
            <w:r w:rsidRPr="00E814E7">
              <w:rPr>
                <w:rFonts w:ascii="Arial Narrow" w:hAnsi="Arial Narrow" w:cs="Times New Roman"/>
                <w:color w:val="000000" w:themeColor="text1"/>
              </w:rPr>
              <w:t xml:space="preserve">; </w:t>
            </w:r>
            <w:proofErr w:type="spellStart"/>
            <w:r w:rsidRPr="00E814E7">
              <w:rPr>
                <w:rFonts w:ascii="Arial Narrow" w:hAnsi="Arial Narrow" w:cs="Times New Roman"/>
                <w:color w:val="000000" w:themeColor="text1"/>
              </w:rPr>
              <w:t>A2-s3</w:t>
            </w:r>
            <w:proofErr w:type="spellEnd"/>
            <w:r w:rsidRPr="00E814E7">
              <w:rPr>
                <w:rFonts w:ascii="Arial Narrow" w:hAnsi="Arial Narrow" w:cs="Times New Roman"/>
                <w:color w:val="000000" w:themeColor="text1"/>
              </w:rPr>
              <w:t xml:space="preserve">, </w:t>
            </w:r>
            <w:proofErr w:type="spellStart"/>
            <w:r w:rsidRPr="00E814E7">
              <w:rPr>
                <w:rFonts w:ascii="Arial Narrow" w:hAnsi="Arial Narrow" w:cs="Times New Roman"/>
                <w:color w:val="000000" w:themeColor="text1"/>
              </w:rPr>
              <w:t>d1</w:t>
            </w:r>
            <w:proofErr w:type="spellEnd"/>
            <w:r w:rsidRPr="00E814E7">
              <w:rPr>
                <w:rFonts w:ascii="Arial Narrow" w:hAnsi="Arial Narrow" w:cs="Times New Roman"/>
                <w:color w:val="000000" w:themeColor="text1"/>
              </w:rPr>
              <w:t xml:space="preserve">; </w:t>
            </w:r>
            <w:proofErr w:type="spellStart"/>
            <w:r w:rsidRPr="00E814E7">
              <w:rPr>
                <w:rFonts w:ascii="Arial Narrow" w:hAnsi="Arial Narrow" w:cs="Times New Roman"/>
                <w:color w:val="000000" w:themeColor="text1"/>
              </w:rPr>
              <w:t>A2-s3</w:t>
            </w:r>
            <w:proofErr w:type="spellEnd"/>
            <w:r w:rsidRPr="00E814E7">
              <w:rPr>
                <w:rFonts w:ascii="Arial Narrow" w:hAnsi="Arial Narrow" w:cs="Times New Roman"/>
                <w:color w:val="000000" w:themeColor="text1"/>
              </w:rPr>
              <w:t xml:space="preserve">, </w:t>
            </w:r>
            <w:proofErr w:type="spellStart"/>
            <w:r w:rsidRPr="00E814E7">
              <w:rPr>
                <w:rFonts w:ascii="Arial Narrow" w:hAnsi="Arial Narrow" w:cs="Times New Roman"/>
                <w:color w:val="000000" w:themeColor="text1"/>
              </w:rPr>
              <w:t>d2;B-s3</w:t>
            </w:r>
            <w:proofErr w:type="spellEnd"/>
            <w:r w:rsidRPr="00E814E7">
              <w:rPr>
                <w:rFonts w:ascii="Arial Narrow" w:hAnsi="Arial Narrow" w:cs="Times New Roman"/>
                <w:color w:val="000000" w:themeColor="text1"/>
              </w:rPr>
              <w:t xml:space="preserve">, </w:t>
            </w:r>
            <w:proofErr w:type="spellStart"/>
            <w:r w:rsidRPr="00E814E7">
              <w:rPr>
                <w:rFonts w:ascii="Arial Narrow" w:hAnsi="Arial Narrow" w:cs="Times New Roman"/>
                <w:color w:val="000000" w:themeColor="text1"/>
              </w:rPr>
              <w:t>d0</w:t>
            </w:r>
            <w:proofErr w:type="spellEnd"/>
            <w:r w:rsidRPr="00E814E7">
              <w:rPr>
                <w:rFonts w:ascii="Arial Narrow" w:hAnsi="Arial Narrow" w:cs="Times New Roman"/>
                <w:color w:val="000000" w:themeColor="text1"/>
              </w:rPr>
              <w:t>; B-</w:t>
            </w:r>
            <w:proofErr w:type="spellStart"/>
            <w:r w:rsidRPr="00E814E7">
              <w:rPr>
                <w:rFonts w:ascii="Arial Narrow" w:hAnsi="Arial Narrow" w:cs="Times New Roman"/>
                <w:color w:val="000000" w:themeColor="text1"/>
              </w:rPr>
              <w:t>s3</w:t>
            </w:r>
            <w:proofErr w:type="spellEnd"/>
            <w:r w:rsidRPr="00E814E7">
              <w:rPr>
                <w:rFonts w:ascii="Arial Narrow" w:hAnsi="Arial Narrow" w:cs="Times New Roman"/>
                <w:color w:val="000000" w:themeColor="text1"/>
              </w:rPr>
              <w:t xml:space="preserve">, </w:t>
            </w:r>
            <w:proofErr w:type="spellStart"/>
            <w:r w:rsidRPr="00E814E7">
              <w:rPr>
                <w:rFonts w:ascii="Arial Narrow" w:hAnsi="Arial Narrow" w:cs="Times New Roman"/>
                <w:color w:val="000000" w:themeColor="text1"/>
              </w:rPr>
              <w:t>d1</w:t>
            </w:r>
            <w:proofErr w:type="spellEnd"/>
            <w:r w:rsidRPr="00E814E7">
              <w:rPr>
                <w:rFonts w:ascii="Arial Narrow" w:hAnsi="Arial Narrow" w:cs="Times New Roman"/>
                <w:color w:val="000000" w:themeColor="text1"/>
              </w:rPr>
              <w:t>; B-</w:t>
            </w:r>
            <w:proofErr w:type="spellStart"/>
            <w:r w:rsidRPr="00E814E7">
              <w:rPr>
                <w:rFonts w:ascii="Arial Narrow" w:hAnsi="Arial Narrow" w:cs="Times New Roman"/>
                <w:color w:val="000000" w:themeColor="text1"/>
              </w:rPr>
              <w:t>s3</w:t>
            </w:r>
            <w:proofErr w:type="spellEnd"/>
            <w:r w:rsidRPr="00E814E7">
              <w:rPr>
                <w:rFonts w:ascii="Arial Narrow" w:hAnsi="Arial Narrow" w:cs="Times New Roman"/>
                <w:color w:val="000000" w:themeColor="text1"/>
              </w:rPr>
              <w:t xml:space="preserve">, </w:t>
            </w:r>
            <w:proofErr w:type="spellStart"/>
            <w:r w:rsidRPr="00E814E7">
              <w:rPr>
                <w:rFonts w:ascii="Arial Narrow" w:hAnsi="Arial Narrow" w:cs="Times New Roman"/>
                <w:color w:val="000000" w:themeColor="text1"/>
              </w:rPr>
              <w:t>d2</w:t>
            </w:r>
            <w:proofErr w:type="spellEnd"/>
            <w:r w:rsidRPr="00E814E7">
              <w:rPr>
                <w:rFonts w:ascii="Arial Narrow" w:hAnsi="Arial Narrow" w:cs="Times New Roman"/>
                <w:color w:val="000000" w:themeColor="text1"/>
              </w:rPr>
              <w:t>; C-</w:t>
            </w:r>
            <w:proofErr w:type="spellStart"/>
            <w:r w:rsidRPr="00E814E7">
              <w:rPr>
                <w:rFonts w:ascii="Arial Narrow" w:hAnsi="Arial Narrow" w:cs="Times New Roman"/>
                <w:color w:val="000000" w:themeColor="text1"/>
              </w:rPr>
              <w:t>s3</w:t>
            </w:r>
            <w:proofErr w:type="spellEnd"/>
            <w:r w:rsidRPr="00E814E7">
              <w:rPr>
                <w:rFonts w:ascii="Arial Narrow" w:hAnsi="Arial Narrow" w:cs="Times New Roman"/>
                <w:color w:val="000000" w:themeColor="text1"/>
              </w:rPr>
              <w:t xml:space="preserve">, </w:t>
            </w:r>
            <w:proofErr w:type="spellStart"/>
            <w:r w:rsidRPr="00E814E7">
              <w:rPr>
                <w:rFonts w:ascii="Arial Narrow" w:hAnsi="Arial Narrow" w:cs="Times New Roman"/>
                <w:color w:val="000000" w:themeColor="text1"/>
              </w:rPr>
              <w:t>d0</w:t>
            </w:r>
            <w:proofErr w:type="spellEnd"/>
            <w:r w:rsidRPr="00E814E7">
              <w:rPr>
                <w:rFonts w:ascii="Arial Narrow" w:hAnsi="Arial Narrow" w:cs="Times New Roman"/>
                <w:color w:val="000000" w:themeColor="text1"/>
              </w:rPr>
              <w:t>; C-</w:t>
            </w:r>
            <w:proofErr w:type="spellStart"/>
            <w:r w:rsidRPr="00E814E7">
              <w:rPr>
                <w:rFonts w:ascii="Arial Narrow" w:hAnsi="Arial Narrow" w:cs="Times New Roman"/>
                <w:color w:val="000000" w:themeColor="text1"/>
              </w:rPr>
              <w:t>s3</w:t>
            </w:r>
            <w:proofErr w:type="spellEnd"/>
            <w:r w:rsidRPr="00E814E7">
              <w:rPr>
                <w:rFonts w:ascii="Arial Narrow" w:hAnsi="Arial Narrow" w:cs="Times New Roman"/>
                <w:color w:val="000000" w:themeColor="text1"/>
              </w:rPr>
              <w:t xml:space="preserve">, </w:t>
            </w:r>
            <w:proofErr w:type="spellStart"/>
            <w:r w:rsidRPr="00E814E7">
              <w:rPr>
                <w:rFonts w:ascii="Arial Narrow" w:hAnsi="Arial Narrow" w:cs="Times New Roman"/>
                <w:color w:val="000000" w:themeColor="text1"/>
              </w:rPr>
              <w:t>d1</w:t>
            </w:r>
            <w:proofErr w:type="spellEnd"/>
            <w:r w:rsidRPr="00E814E7">
              <w:rPr>
                <w:rFonts w:ascii="Arial Narrow" w:hAnsi="Arial Narrow" w:cs="Times New Roman"/>
                <w:color w:val="000000" w:themeColor="text1"/>
              </w:rPr>
              <w:t>; C-</w:t>
            </w:r>
            <w:proofErr w:type="spellStart"/>
            <w:r w:rsidRPr="00E814E7">
              <w:rPr>
                <w:rFonts w:ascii="Arial Narrow" w:hAnsi="Arial Narrow" w:cs="Times New Roman"/>
                <w:color w:val="000000" w:themeColor="text1"/>
              </w:rPr>
              <w:t>s3</w:t>
            </w:r>
            <w:proofErr w:type="spellEnd"/>
            <w:r w:rsidRPr="00E814E7">
              <w:rPr>
                <w:rFonts w:ascii="Arial Narrow" w:hAnsi="Arial Narrow" w:cs="Times New Roman"/>
                <w:color w:val="000000" w:themeColor="text1"/>
              </w:rPr>
              <w:t xml:space="preserve">, </w:t>
            </w:r>
            <w:proofErr w:type="spellStart"/>
            <w:r w:rsidRPr="00E814E7">
              <w:rPr>
                <w:rFonts w:ascii="Arial Narrow" w:hAnsi="Arial Narrow" w:cs="Times New Roman"/>
                <w:color w:val="000000" w:themeColor="text1"/>
              </w:rPr>
              <w:t>d2</w:t>
            </w:r>
            <w:proofErr w:type="spellEnd"/>
            <w:r w:rsidRPr="00E814E7">
              <w:rPr>
                <w:rFonts w:ascii="Arial Narrow" w:hAnsi="Arial Narrow" w:cs="Times New Roman"/>
                <w:color w:val="000000" w:themeColor="text1"/>
              </w:rPr>
              <w:t>; D-</w:t>
            </w:r>
            <w:proofErr w:type="spellStart"/>
            <w:r w:rsidRPr="00E814E7">
              <w:rPr>
                <w:rFonts w:ascii="Arial Narrow" w:hAnsi="Arial Narrow" w:cs="Times New Roman"/>
                <w:color w:val="000000" w:themeColor="text1"/>
              </w:rPr>
              <w:t>s3</w:t>
            </w:r>
            <w:proofErr w:type="spellEnd"/>
            <w:r w:rsidRPr="00E814E7">
              <w:rPr>
                <w:rFonts w:ascii="Arial Narrow" w:hAnsi="Arial Narrow" w:cs="Times New Roman"/>
                <w:color w:val="000000" w:themeColor="text1"/>
              </w:rPr>
              <w:t xml:space="preserve">, </w:t>
            </w:r>
            <w:proofErr w:type="spellStart"/>
            <w:r w:rsidRPr="00E814E7">
              <w:rPr>
                <w:rFonts w:ascii="Arial Narrow" w:hAnsi="Arial Narrow" w:cs="Times New Roman"/>
                <w:color w:val="000000" w:themeColor="text1"/>
              </w:rPr>
              <w:t>d0</w:t>
            </w:r>
            <w:proofErr w:type="spellEnd"/>
            <w:r w:rsidRPr="00E814E7">
              <w:rPr>
                <w:rFonts w:ascii="Arial Narrow" w:hAnsi="Arial Narrow" w:cs="Times New Roman"/>
                <w:color w:val="000000" w:themeColor="text1"/>
              </w:rPr>
              <w:t>; D-</w:t>
            </w:r>
            <w:proofErr w:type="spellStart"/>
            <w:r w:rsidRPr="00E814E7">
              <w:rPr>
                <w:rFonts w:ascii="Arial Narrow" w:hAnsi="Arial Narrow" w:cs="Times New Roman"/>
                <w:color w:val="000000" w:themeColor="text1"/>
              </w:rPr>
              <w:t>s3</w:t>
            </w:r>
            <w:proofErr w:type="spellEnd"/>
            <w:r w:rsidRPr="00E814E7">
              <w:rPr>
                <w:rFonts w:ascii="Arial Narrow" w:hAnsi="Arial Narrow" w:cs="Times New Roman"/>
                <w:color w:val="000000" w:themeColor="text1"/>
              </w:rPr>
              <w:t xml:space="preserve">, </w:t>
            </w:r>
            <w:proofErr w:type="spellStart"/>
            <w:r w:rsidRPr="00E814E7">
              <w:rPr>
                <w:rFonts w:ascii="Arial Narrow" w:hAnsi="Arial Narrow" w:cs="Times New Roman"/>
                <w:color w:val="000000" w:themeColor="text1"/>
              </w:rPr>
              <w:t>d1</w:t>
            </w:r>
            <w:proofErr w:type="spellEnd"/>
            <w:r w:rsidRPr="00E814E7">
              <w:rPr>
                <w:rFonts w:ascii="Arial Narrow" w:hAnsi="Arial Narrow" w:cs="Times New Roman"/>
                <w:color w:val="000000" w:themeColor="text1"/>
              </w:rPr>
              <w:t>; D-</w:t>
            </w:r>
            <w:proofErr w:type="spellStart"/>
            <w:r w:rsidRPr="00E814E7">
              <w:rPr>
                <w:rFonts w:ascii="Arial Narrow" w:hAnsi="Arial Narrow" w:cs="Times New Roman"/>
                <w:color w:val="000000" w:themeColor="text1"/>
              </w:rPr>
              <w:t>s3</w:t>
            </w:r>
            <w:proofErr w:type="spellEnd"/>
            <w:r w:rsidRPr="00E814E7">
              <w:rPr>
                <w:rFonts w:ascii="Arial Narrow" w:hAnsi="Arial Narrow" w:cs="Times New Roman"/>
                <w:color w:val="000000" w:themeColor="text1"/>
              </w:rPr>
              <w:t xml:space="preserve">, </w:t>
            </w:r>
            <w:proofErr w:type="spellStart"/>
            <w:r w:rsidRPr="00E814E7">
              <w:rPr>
                <w:rFonts w:ascii="Arial Narrow" w:hAnsi="Arial Narrow" w:cs="Times New Roman"/>
                <w:color w:val="000000" w:themeColor="text1"/>
              </w:rPr>
              <w:t>d2</w:t>
            </w:r>
            <w:proofErr w:type="spellEnd"/>
            <w:r w:rsidRPr="00E814E7">
              <w:rPr>
                <w:rFonts w:ascii="Arial Narrow" w:hAnsi="Arial Narrow" w:cs="Times New Roman"/>
                <w:color w:val="000000" w:themeColor="text1"/>
              </w:rPr>
              <w:t>; E-</w:t>
            </w:r>
            <w:proofErr w:type="spellStart"/>
            <w:r w:rsidRPr="00E814E7">
              <w:rPr>
                <w:rFonts w:ascii="Arial Narrow" w:hAnsi="Arial Narrow" w:cs="Times New Roman"/>
                <w:color w:val="000000" w:themeColor="text1"/>
              </w:rPr>
              <w:t>d2</w:t>
            </w:r>
            <w:proofErr w:type="spellEnd"/>
            <w:r w:rsidRPr="00E814E7">
              <w:rPr>
                <w:rFonts w:ascii="Arial Narrow" w:hAnsi="Arial Narrow" w:cs="Times New Roman"/>
                <w:color w:val="000000" w:themeColor="text1"/>
              </w:rPr>
              <w:t>; E; F</w:t>
            </w:r>
          </w:p>
        </w:tc>
      </w:tr>
      <w:tr w:rsidR="00124713" w:rsidRPr="00E814E7" w14:paraId="08BF540B" w14:textId="77777777" w:rsidTr="00124713">
        <w:tc>
          <w:tcPr>
            <w:tcW w:w="4840" w:type="dxa"/>
            <w:tcBorders>
              <w:top w:val="single" w:sz="4" w:space="0" w:color="BFBFBF"/>
              <w:left w:val="single" w:sz="4" w:space="0" w:color="BFBFBF"/>
              <w:bottom w:val="single" w:sz="4" w:space="0" w:color="BFBFBF"/>
              <w:right w:val="single" w:sz="4" w:space="0" w:color="BFBFBF"/>
            </w:tcBorders>
            <w:hideMark/>
          </w:tcPr>
          <w:p w14:paraId="256C70AB" w14:textId="77777777" w:rsidR="00124713" w:rsidRPr="00E814E7" w:rsidRDefault="00124713" w:rsidP="00124713">
            <w:pPr>
              <w:spacing w:after="0" w:line="360" w:lineRule="auto"/>
              <w:rPr>
                <w:rFonts w:ascii="Arial Narrow" w:hAnsi="Arial Narrow" w:cs="Times New Roman"/>
                <w:color w:val="000000" w:themeColor="text1"/>
              </w:rPr>
            </w:pPr>
            <w:r w:rsidRPr="00E814E7">
              <w:rPr>
                <w:rFonts w:ascii="Arial Narrow" w:hAnsi="Arial Narrow" w:cs="Times New Roman"/>
                <w:color w:val="000000" w:themeColor="text1"/>
              </w:rPr>
              <w:t xml:space="preserve">Okładziny sufitów oraz sufity podwieszone </w:t>
            </w:r>
            <w:r w:rsidRPr="00E814E7">
              <w:rPr>
                <w:rFonts w:ascii="Arial Narrow" w:hAnsi="Arial Narrow" w:cs="Times New Roman"/>
                <w:b/>
                <w:color w:val="000000" w:themeColor="text1"/>
              </w:rPr>
              <w:t>należy wykonywać</w:t>
            </w:r>
            <w:r w:rsidRPr="00E814E7">
              <w:rPr>
                <w:rFonts w:ascii="Arial Narrow" w:hAnsi="Arial Narrow" w:cs="Times New Roman"/>
                <w:color w:val="000000" w:themeColor="text1"/>
              </w:rPr>
              <w:t xml:space="preserve"> z materiałów niepalnych tj. posiadających klasę reakcji na ogień </w:t>
            </w:r>
          </w:p>
        </w:tc>
        <w:tc>
          <w:tcPr>
            <w:tcW w:w="4221" w:type="dxa"/>
            <w:tcBorders>
              <w:top w:val="single" w:sz="4" w:space="0" w:color="BFBFBF"/>
              <w:left w:val="single" w:sz="4" w:space="0" w:color="BFBFBF"/>
              <w:bottom w:val="single" w:sz="4" w:space="0" w:color="BFBFBF"/>
              <w:right w:val="single" w:sz="4" w:space="0" w:color="BFBFBF"/>
            </w:tcBorders>
            <w:hideMark/>
          </w:tcPr>
          <w:p w14:paraId="4C2B1AAD" w14:textId="77777777" w:rsidR="00124713" w:rsidRPr="00E814E7" w:rsidRDefault="00124713" w:rsidP="00124713">
            <w:pPr>
              <w:spacing w:after="0" w:line="360" w:lineRule="auto"/>
              <w:rPr>
                <w:rFonts w:ascii="Arial Narrow" w:hAnsi="Arial Narrow" w:cs="Times New Roman"/>
                <w:color w:val="000000" w:themeColor="text1"/>
              </w:rPr>
            </w:pPr>
            <w:proofErr w:type="spellStart"/>
            <w:r w:rsidRPr="00E814E7">
              <w:rPr>
                <w:rFonts w:ascii="Arial Narrow" w:hAnsi="Arial Narrow" w:cs="Times New Roman"/>
                <w:color w:val="000000" w:themeColor="text1"/>
              </w:rPr>
              <w:t>A1</w:t>
            </w:r>
            <w:proofErr w:type="spellEnd"/>
            <w:r w:rsidRPr="00E814E7">
              <w:rPr>
                <w:rFonts w:ascii="Arial Narrow" w:hAnsi="Arial Narrow" w:cs="Times New Roman"/>
                <w:color w:val="000000" w:themeColor="text1"/>
              </w:rPr>
              <w:t xml:space="preserve">; </w:t>
            </w:r>
            <w:proofErr w:type="spellStart"/>
            <w:r w:rsidRPr="00E814E7">
              <w:rPr>
                <w:rFonts w:ascii="Arial Narrow" w:hAnsi="Arial Narrow" w:cs="Times New Roman"/>
                <w:color w:val="000000" w:themeColor="text1"/>
              </w:rPr>
              <w:t>A2-s1</w:t>
            </w:r>
            <w:proofErr w:type="spellEnd"/>
            <w:r w:rsidRPr="00E814E7">
              <w:rPr>
                <w:rFonts w:ascii="Arial Narrow" w:hAnsi="Arial Narrow" w:cs="Times New Roman"/>
                <w:color w:val="000000" w:themeColor="text1"/>
              </w:rPr>
              <w:t xml:space="preserve">, </w:t>
            </w:r>
            <w:proofErr w:type="spellStart"/>
            <w:r w:rsidRPr="00E814E7">
              <w:rPr>
                <w:rFonts w:ascii="Arial Narrow" w:hAnsi="Arial Narrow" w:cs="Times New Roman"/>
                <w:color w:val="000000" w:themeColor="text1"/>
              </w:rPr>
              <w:t>d0</w:t>
            </w:r>
            <w:proofErr w:type="spellEnd"/>
            <w:r w:rsidRPr="00E814E7">
              <w:rPr>
                <w:rFonts w:ascii="Arial Narrow" w:hAnsi="Arial Narrow" w:cs="Times New Roman"/>
                <w:color w:val="000000" w:themeColor="text1"/>
              </w:rPr>
              <w:t xml:space="preserve">; </w:t>
            </w:r>
            <w:proofErr w:type="spellStart"/>
            <w:r w:rsidRPr="00E814E7">
              <w:rPr>
                <w:rFonts w:ascii="Arial Narrow" w:hAnsi="Arial Narrow" w:cs="Times New Roman"/>
                <w:color w:val="000000" w:themeColor="text1"/>
              </w:rPr>
              <w:t>A2-s2</w:t>
            </w:r>
            <w:proofErr w:type="spellEnd"/>
            <w:r w:rsidRPr="00E814E7">
              <w:rPr>
                <w:rFonts w:ascii="Arial Narrow" w:hAnsi="Arial Narrow" w:cs="Times New Roman"/>
                <w:color w:val="000000" w:themeColor="text1"/>
              </w:rPr>
              <w:t xml:space="preserve">, </w:t>
            </w:r>
            <w:proofErr w:type="spellStart"/>
            <w:r w:rsidRPr="00E814E7">
              <w:rPr>
                <w:rFonts w:ascii="Arial Narrow" w:hAnsi="Arial Narrow" w:cs="Times New Roman"/>
                <w:color w:val="000000" w:themeColor="text1"/>
              </w:rPr>
              <w:t>d0</w:t>
            </w:r>
            <w:proofErr w:type="spellEnd"/>
            <w:r w:rsidRPr="00E814E7">
              <w:rPr>
                <w:rFonts w:ascii="Arial Narrow" w:hAnsi="Arial Narrow" w:cs="Times New Roman"/>
                <w:color w:val="000000" w:themeColor="text1"/>
              </w:rPr>
              <w:t xml:space="preserve">; </w:t>
            </w:r>
          </w:p>
          <w:p w14:paraId="2CAB2E6C" w14:textId="77777777" w:rsidR="00124713" w:rsidRPr="00E814E7" w:rsidRDefault="00124713" w:rsidP="00124713">
            <w:pPr>
              <w:spacing w:after="0" w:line="360" w:lineRule="auto"/>
              <w:rPr>
                <w:rFonts w:ascii="Arial Narrow" w:hAnsi="Arial Narrow" w:cs="Times New Roman"/>
                <w:color w:val="000000" w:themeColor="text1"/>
              </w:rPr>
            </w:pPr>
            <w:proofErr w:type="spellStart"/>
            <w:r w:rsidRPr="00E814E7">
              <w:rPr>
                <w:rFonts w:ascii="Arial Narrow" w:hAnsi="Arial Narrow" w:cs="Times New Roman"/>
                <w:color w:val="000000" w:themeColor="text1"/>
              </w:rPr>
              <w:t>A2-s3</w:t>
            </w:r>
            <w:proofErr w:type="spellEnd"/>
            <w:r w:rsidRPr="00E814E7">
              <w:rPr>
                <w:rFonts w:ascii="Arial Narrow" w:hAnsi="Arial Narrow" w:cs="Times New Roman"/>
                <w:color w:val="000000" w:themeColor="text1"/>
              </w:rPr>
              <w:t xml:space="preserve">, </w:t>
            </w:r>
            <w:proofErr w:type="spellStart"/>
            <w:r w:rsidRPr="00E814E7">
              <w:rPr>
                <w:rFonts w:ascii="Arial Narrow" w:hAnsi="Arial Narrow" w:cs="Times New Roman"/>
                <w:color w:val="000000" w:themeColor="text1"/>
              </w:rPr>
              <w:t>d0</w:t>
            </w:r>
            <w:proofErr w:type="spellEnd"/>
            <w:r w:rsidRPr="00E814E7">
              <w:rPr>
                <w:rFonts w:ascii="Arial Narrow" w:hAnsi="Arial Narrow" w:cs="Times New Roman"/>
                <w:color w:val="000000" w:themeColor="text1"/>
              </w:rPr>
              <w:t>;</w:t>
            </w:r>
            <w:r>
              <w:rPr>
                <w:rFonts w:ascii="Arial Narrow" w:hAnsi="Arial Narrow" w:cs="Times New Roman"/>
                <w:color w:val="000000" w:themeColor="text1"/>
              </w:rPr>
              <w:t xml:space="preserve"> </w:t>
            </w:r>
            <w:r w:rsidRPr="00E814E7">
              <w:rPr>
                <w:rFonts w:ascii="Arial Narrow" w:hAnsi="Arial Narrow" w:cs="Times New Roman"/>
                <w:color w:val="000000" w:themeColor="text1"/>
              </w:rPr>
              <w:t>lub</w:t>
            </w:r>
            <w:r>
              <w:rPr>
                <w:rFonts w:ascii="Arial Narrow" w:hAnsi="Arial Narrow" w:cs="Times New Roman"/>
                <w:color w:val="000000" w:themeColor="text1"/>
              </w:rPr>
              <w:t xml:space="preserve"> </w:t>
            </w:r>
            <w:r w:rsidRPr="00E814E7">
              <w:rPr>
                <w:rFonts w:ascii="Arial Narrow" w:hAnsi="Arial Narrow" w:cs="Times New Roman"/>
                <w:color w:val="000000" w:themeColor="text1"/>
              </w:rPr>
              <w:t xml:space="preserve"> niezapalnych,</w:t>
            </w:r>
            <w:r>
              <w:rPr>
                <w:rFonts w:ascii="Arial Narrow" w:hAnsi="Arial Narrow" w:cs="Times New Roman"/>
                <w:color w:val="000000" w:themeColor="text1"/>
              </w:rPr>
              <w:t xml:space="preserve"> </w:t>
            </w:r>
            <w:r w:rsidRPr="00E814E7">
              <w:rPr>
                <w:rFonts w:ascii="Arial Narrow" w:hAnsi="Arial Narrow" w:cs="Times New Roman"/>
                <w:color w:val="000000" w:themeColor="text1"/>
              </w:rPr>
              <w:t xml:space="preserve"> tj.</w:t>
            </w:r>
            <w:r>
              <w:rPr>
                <w:rFonts w:ascii="Arial Narrow" w:hAnsi="Arial Narrow" w:cs="Times New Roman"/>
                <w:color w:val="000000" w:themeColor="text1"/>
              </w:rPr>
              <w:t xml:space="preserve"> </w:t>
            </w:r>
            <w:r w:rsidRPr="00E814E7">
              <w:rPr>
                <w:rFonts w:ascii="Arial Narrow" w:hAnsi="Arial Narrow" w:cs="Times New Roman"/>
                <w:color w:val="000000" w:themeColor="text1"/>
              </w:rPr>
              <w:t>posiadających</w:t>
            </w:r>
            <w:r>
              <w:rPr>
                <w:rFonts w:ascii="Arial Narrow" w:hAnsi="Arial Narrow" w:cs="Times New Roman"/>
                <w:color w:val="000000" w:themeColor="text1"/>
              </w:rPr>
              <w:t xml:space="preserve"> </w:t>
            </w:r>
            <w:r w:rsidRPr="00E814E7">
              <w:rPr>
                <w:rFonts w:ascii="Arial Narrow" w:hAnsi="Arial Narrow" w:cs="Times New Roman"/>
                <w:color w:val="000000" w:themeColor="text1"/>
              </w:rPr>
              <w:t xml:space="preserve"> klasę</w:t>
            </w:r>
            <w:r>
              <w:rPr>
                <w:rFonts w:ascii="Arial Narrow" w:hAnsi="Arial Narrow" w:cs="Times New Roman"/>
                <w:color w:val="000000" w:themeColor="text1"/>
              </w:rPr>
              <w:t xml:space="preserve"> </w:t>
            </w:r>
            <w:r w:rsidRPr="00E814E7">
              <w:rPr>
                <w:rFonts w:ascii="Arial Narrow" w:hAnsi="Arial Narrow" w:cs="Times New Roman"/>
                <w:color w:val="000000" w:themeColor="text1"/>
              </w:rPr>
              <w:t xml:space="preserve"> reakcji</w:t>
            </w:r>
            <w:r>
              <w:rPr>
                <w:rFonts w:ascii="Arial Narrow" w:hAnsi="Arial Narrow" w:cs="Times New Roman"/>
                <w:color w:val="000000" w:themeColor="text1"/>
              </w:rPr>
              <w:t xml:space="preserve"> </w:t>
            </w:r>
            <w:r w:rsidRPr="00E814E7">
              <w:rPr>
                <w:rFonts w:ascii="Arial Narrow" w:hAnsi="Arial Narrow" w:cs="Times New Roman"/>
                <w:color w:val="000000" w:themeColor="text1"/>
              </w:rPr>
              <w:t xml:space="preserve"> na</w:t>
            </w:r>
            <w:r>
              <w:rPr>
                <w:rFonts w:ascii="Arial Narrow" w:hAnsi="Arial Narrow" w:cs="Times New Roman"/>
                <w:color w:val="000000" w:themeColor="text1"/>
              </w:rPr>
              <w:t xml:space="preserve"> </w:t>
            </w:r>
            <w:r w:rsidRPr="00E814E7">
              <w:rPr>
                <w:rFonts w:ascii="Arial Narrow" w:hAnsi="Arial Narrow" w:cs="Times New Roman"/>
                <w:color w:val="000000" w:themeColor="text1"/>
              </w:rPr>
              <w:t xml:space="preserve"> ogień</w:t>
            </w:r>
            <w:r>
              <w:rPr>
                <w:rFonts w:ascii="Arial Narrow" w:hAnsi="Arial Narrow" w:cs="Times New Roman"/>
                <w:color w:val="000000" w:themeColor="text1"/>
              </w:rPr>
              <w:t xml:space="preserve"> </w:t>
            </w:r>
            <w:proofErr w:type="spellStart"/>
            <w:r w:rsidRPr="00E814E7">
              <w:rPr>
                <w:rFonts w:ascii="Arial Narrow" w:hAnsi="Arial Narrow" w:cs="Times New Roman"/>
                <w:color w:val="000000" w:themeColor="text1"/>
              </w:rPr>
              <w:t>A2-s1</w:t>
            </w:r>
            <w:proofErr w:type="spellEnd"/>
            <w:r w:rsidRPr="00E814E7">
              <w:rPr>
                <w:rFonts w:ascii="Arial Narrow" w:hAnsi="Arial Narrow" w:cs="Times New Roman"/>
                <w:color w:val="000000" w:themeColor="text1"/>
              </w:rPr>
              <w:t xml:space="preserve">, </w:t>
            </w:r>
            <w:proofErr w:type="spellStart"/>
            <w:r w:rsidRPr="00E814E7">
              <w:rPr>
                <w:rFonts w:ascii="Arial Narrow" w:hAnsi="Arial Narrow" w:cs="Times New Roman"/>
                <w:color w:val="000000" w:themeColor="text1"/>
              </w:rPr>
              <w:t>d1</w:t>
            </w:r>
            <w:proofErr w:type="spellEnd"/>
            <w:r w:rsidRPr="00E814E7">
              <w:rPr>
                <w:rFonts w:ascii="Arial Narrow" w:hAnsi="Arial Narrow" w:cs="Times New Roman"/>
                <w:color w:val="000000" w:themeColor="text1"/>
              </w:rPr>
              <w:t xml:space="preserve">; </w:t>
            </w:r>
            <w:proofErr w:type="spellStart"/>
            <w:r w:rsidRPr="00E814E7">
              <w:rPr>
                <w:rFonts w:ascii="Arial Narrow" w:hAnsi="Arial Narrow" w:cs="Times New Roman"/>
                <w:color w:val="000000" w:themeColor="text1"/>
              </w:rPr>
              <w:t>A2-s2</w:t>
            </w:r>
            <w:proofErr w:type="spellEnd"/>
            <w:r w:rsidRPr="00E814E7">
              <w:rPr>
                <w:rFonts w:ascii="Arial Narrow" w:hAnsi="Arial Narrow" w:cs="Times New Roman"/>
                <w:color w:val="000000" w:themeColor="text1"/>
              </w:rPr>
              <w:t xml:space="preserve">, </w:t>
            </w:r>
            <w:proofErr w:type="spellStart"/>
            <w:r w:rsidRPr="00E814E7">
              <w:rPr>
                <w:rFonts w:ascii="Arial Narrow" w:hAnsi="Arial Narrow" w:cs="Times New Roman"/>
                <w:color w:val="000000" w:themeColor="text1"/>
              </w:rPr>
              <w:t>d1</w:t>
            </w:r>
            <w:proofErr w:type="spellEnd"/>
            <w:r w:rsidRPr="00E814E7">
              <w:rPr>
                <w:rFonts w:ascii="Arial Narrow" w:hAnsi="Arial Narrow" w:cs="Times New Roman"/>
                <w:color w:val="000000" w:themeColor="text1"/>
              </w:rPr>
              <w:t xml:space="preserve">; </w:t>
            </w:r>
            <w:proofErr w:type="spellStart"/>
            <w:r w:rsidRPr="00E814E7">
              <w:rPr>
                <w:rFonts w:ascii="Arial Narrow" w:hAnsi="Arial Narrow" w:cs="Times New Roman"/>
                <w:color w:val="000000" w:themeColor="text1"/>
              </w:rPr>
              <w:t>A2-s3</w:t>
            </w:r>
            <w:proofErr w:type="spellEnd"/>
            <w:r w:rsidRPr="00E814E7">
              <w:rPr>
                <w:rFonts w:ascii="Arial Narrow" w:hAnsi="Arial Narrow" w:cs="Times New Roman"/>
                <w:color w:val="000000" w:themeColor="text1"/>
              </w:rPr>
              <w:t xml:space="preserve">, </w:t>
            </w:r>
            <w:proofErr w:type="spellStart"/>
            <w:r w:rsidRPr="00E814E7">
              <w:rPr>
                <w:rFonts w:ascii="Arial Narrow" w:hAnsi="Arial Narrow" w:cs="Times New Roman"/>
                <w:color w:val="000000" w:themeColor="text1"/>
              </w:rPr>
              <w:t>d1</w:t>
            </w:r>
            <w:proofErr w:type="spellEnd"/>
            <w:r w:rsidRPr="00E814E7">
              <w:rPr>
                <w:rFonts w:ascii="Arial Narrow" w:hAnsi="Arial Narrow" w:cs="Times New Roman"/>
                <w:color w:val="000000" w:themeColor="text1"/>
              </w:rPr>
              <w:t xml:space="preserve">; </w:t>
            </w:r>
            <w:proofErr w:type="spellStart"/>
            <w:r w:rsidRPr="00E814E7">
              <w:rPr>
                <w:rFonts w:ascii="Arial Narrow" w:hAnsi="Arial Narrow" w:cs="Times New Roman"/>
                <w:color w:val="000000" w:themeColor="text1"/>
              </w:rPr>
              <w:t>A2-s1</w:t>
            </w:r>
            <w:proofErr w:type="spellEnd"/>
            <w:r w:rsidRPr="00E814E7">
              <w:rPr>
                <w:rFonts w:ascii="Arial Narrow" w:hAnsi="Arial Narrow" w:cs="Times New Roman"/>
                <w:color w:val="000000" w:themeColor="text1"/>
              </w:rPr>
              <w:t xml:space="preserve">, </w:t>
            </w:r>
            <w:proofErr w:type="spellStart"/>
            <w:r w:rsidRPr="00E814E7">
              <w:rPr>
                <w:rFonts w:ascii="Arial Narrow" w:hAnsi="Arial Narrow" w:cs="Times New Roman"/>
                <w:color w:val="000000" w:themeColor="text1"/>
              </w:rPr>
              <w:t>d2</w:t>
            </w:r>
            <w:proofErr w:type="spellEnd"/>
            <w:r w:rsidRPr="00E814E7">
              <w:rPr>
                <w:rFonts w:ascii="Arial Narrow" w:hAnsi="Arial Narrow" w:cs="Times New Roman"/>
                <w:color w:val="000000" w:themeColor="text1"/>
              </w:rPr>
              <w:t xml:space="preserve">; </w:t>
            </w:r>
            <w:proofErr w:type="spellStart"/>
            <w:r w:rsidRPr="00E814E7">
              <w:rPr>
                <w:rFonts w:ascii="Arial Narrow" w:hAnsi="Arial Narrow" w:cs="Times New Roman"/>
                <w:color w:val="000000" w:themeColor="text1"/>
              </w:rPr>
              <w:t>A2-s2</w:t>
            </w:r>
            <w:proofErr w:type="spellEnd"/>
            <w:r w:rsidRPr="00E814E7">
              <w:rPr>
                <w:rFonts w:ascii="Arial Narrow" w:hAnsi="Arial Narrow" w:cs="Times New Roman"/>
                <w:color w:val="000000" w:themeColor="text1"/>
              </w:rPr>
              <w:t xml:space="preserve">, </w:t>
            </w:r>
            <w:proofErr w:type="spellStart"/>
            <w:r w:rsidRPr="00E814E7">
              <w:rPr>
                <w:rFonts w:ascii="Arial Narrow" w:hAnsi="Arial Narrow" w:cs="Times New Roman"/>
                <w:color w:val="000000" w:themeColor="text1"/>
              </w:rPr>
              <w:t>d2</w:t>
            </w:r>
            <w:proofErr w:type="spellEnd"/>
            <w:r w:rsidRPr="00E814E7">
              <w:rPr>
                <w:rFonts w:ascii="Arial Narrow" w:hAnsi="Arial Narrow" w:cs="Times New Roman"/>
                <w:color w:val="000000" w:themeColor="text1"/>
              </w:rPr>
              <w:t xml:space="preserve">; </w:t>
            </w:r>
            <w:proofErr w:type="spellStart"/>
            <w:r w:rsidRPr="00E814E7">
              <w:rPr>
                <w:rFonts w:ascii="Arial Narrow" w:hAnsi="Arial Narrow" w:cs="Times New Roman"/>
                <w:color w:val="000000" w:themeColor="text1"/>
              </w:rPr>
              <w:t>A2-s3</w:t>
            </w:r>
            <w:proofErr w:type="spellEnd"/>
            <w:r w:rsidRPr="00E814E7">
              <w:rPr>
                <w:rFonts w:ascii="Arial Narrow" w:hAnsi="Arial Narrow" w:cs="Times New Roman"/>
                <w:color w:val="000000" w:themeColor="text1"/>
              </w:rPr>
              <w:t xml:space="preserve">, </w:t>
            </w:r>
            <w:proofErr w:type="spellStart"/>
            <w:r w:rsidRPr="00E814E7">
              <w:rPr>
                <w:rFonts w:ascii="Arial Narrow" w:hAnsi="Arial Narrow" w:cs="Times New Roman"/>
                <w:color w:val="000000" w:themeColor="text1"/>
              </w:rPr>
              <w:t>d2</w:t>
            </w:r>
            <w:proofErr w:type="spellEnd"/>
            <w:r w:rsidRPr="00E814E7">
              <w:rPr>
                <w:rFonts w:ascii="Arial Narrow" w:hAnsi="Arial Narrow" w:cs="Times New Roman"/>
                <w:color w:val="000000" w:themeColor="text1"/>
              </w:rPr>
              <w:t>;</w:t>
            </w:r>
            <w:r>
              <w:rPr>
                <w:rFonts w:ascii="Arial Narrow" w:hAnsi="Arial Narrow" w:cs="Times New Roman"/>
                <w:color w:val="000000" w:themeColor="text1"/>
              </w:rPr>
              <w:t xml:space="preserve"> </w:t>
            </w:r>
            <w:r w:rsidRPr="00E814E7">
              <w:rPr>
                <w:rFonts w:ascii="Arial Narrow" w:hAnsi="Arial Narrow" w:cs="Times New Roman"/>
                <w:color w:val="000000" w:themeColor="text1"/>
              </w:rPr>
              <w:t>B-</w:t>
            </w:r>
            <w:proofErr w:type="spellStart"/>
            <w:r w:rsidRPr="00E814E7">
              <w:rPr>
                <w:rFonts w:ascii="Arial Narrow" w:hAnsi="Arial Narrow" w:cs="Times New Roman"/>
                <w:color w:val="000000" w:themeColor="text1"/>
              </w:rPr>
              <w:t>s1</w:t>
            </w:r>
            <w:proofErr w:type="spellEnd"/>
            <w:r w:rsidRPr="00E814E7">
              <w:rPr>
                <w:rFonts w:ascii="Arial Narrow" w:hAnsi="Arial Narrow" w:cs="Times New Roman"/>
                <w:color w:val="000000" w:themeColor="text1"/>
              </w:rPr>
              <w:t xml:space="preserve">, </w:t>
            </w:r>
            <w:proofErr w:type="spellStart"/>
            <w:r w:rsidRPr="00E814E7">
              <w:rPr>
                <w:rFonts w:ascii="Arial Narrow" w:hAnsi="Arial Narrow" w:cs="Times New Roman"/>
                <w:color w:val="000000" w:themeColor="text1"/>
              </w:rPr>
              <w:t>d0</w:t>
            </w:r>
            <w:proofErr w:type="spellEnd"/>
            <w:r w:rsidRPr="00E814E7">
              <w:rPr>
                <w:rFonts w:ascii="Arial Narrow" w:hAnsi="Arial Narrow" w:cs="Times New Roman"/>
                <w:color w:val="000000" w:themeColor="text1"/>
              </w:rPr>
              <w:t>;</w:t>
            </w:r>
            <w:r>
              <w:rPr>
                <w:rFonts w:ascii="Arial Narrow" w:hAnsi="Arial Narrow" w:cs="Times New Roman"/>
                <w:color w:val="000000" w:themeColor="text1"/>
              </w:rPr>
              <w:t xml:space="preserve"> </w:t>
            </w:r>
            <w:r w:rsidRPr="00E814E7">
              <w:rPr>
                <w:rFonts w:ascii="Arial Narrow" w:hAnsi="Arial Narrow" w:cs="Times New Roman"/>
                <w:color w:val="000000" w:themeColor="text1"/>
              </w:rPr>
              <w:t>B-</w:t>
            </w:r>
            <w:proofErr w:type="spellStart"/>
            <w:r w:rsidRPr="00E814E7">
              <w:rPr>
                <w:rFonts w:ascii="Arial Narrow" w:hAnsi="Arial Narrow" w:cs="Times New Roman"/>
                <w:color w:val="000000" w:themeColor="text1"/>
              </w:rPr>
              <w:t>s2</w:t>
            </w:r>
            <w:proofErr w:type="spellEnd"/>
            <w:r w:rsidRPr="00E814E7">
              <w:rPr>
                <w:rFonts w:ascii="Arial Narrow" w:hAnsi="Arial Narrow" w:cs="Times New Roman"/>
                <w:color w:val="000000" w:themeColor="text1"/>
              </w:rPr>
              <w:t xml:space="preserve">, </w:t>
            </w:r>
            <w:proofErr w:type="spellStart"/>
            <w:r w:rsidRPr="00E814E7">
              <w:rPr>
                <w:rFonts w:ascii="Arial Narrow" w:hAnsi="Arial Narrow" w:cs="Times New Roman"/>
                <w:color w:val="000000" w:themeColor="text1"/>
              </w:rPr>
              <w:t>d0</w:t>
            </w:r>
            <w:proofErr w:type="spellEnd"/>
            <w:r w:rsidRPr="00E814E7">
              <w:rPr>
                <w:rFonts w:ascii="Arial Narrow" w:hAnsi="Arial Narrow" w:cs="Times New Roman"/>
                <w:color w:val="000000" w:themeColor="text1"/>
              </w:rPr>
              <w:t>;</w:t>
            </w:r>
            <w:r>
              <w:rPr>
                <w:rFonts w:ascii="Arial Narrow" w:hAnsi="Arial Narrow" w:cs="Times New Roman"/>
                <w:color w:val="000000" w:themeColor="text1"/>
              </w:rPr>
              <w:t xml:space="preserve"> </w:t>
            </w:r>
            <w:r w:rsidRPr="00E814E7">
              <w:rPr>
                <w:rFonts w:ascii="Arial Narrow" w:hAnsi="Arial Narrow" w:cs="Times New Roman"/>
                <w:color w:val="000000" w:themeColor="text1"/>
              </w:rPr>
              <w:t>B-</w:t>
            </w:r>
            <w:proofErr w:type="spellStart"/>
            <w:r w:rsidRPr="00E814E7">
              <w:rPr>
                <w:rFonts w:ascii="Arial Narrow" w:hAnsi="Arial Narrow" w:cs="Times New Roman"/>
                <w:color w:val="000000" w:themeColor="text1"/>
              </w:rPr>
              <w:t>s3</w:t>
            </w:r>
            <w:proofErr w:type="spellEnd"/>
            <w:r w:rsidRPr="00E814E7">
              <w:rPr>
                <w:rFonts w:ascii="Arial Narrow" w:hAnsi="Arial Narrow" w:cs="Times New Roman"/>
                <w:color w:val="000000" w:themeColor="text1"/>
              </w:rPr>
              <w:t xml:space="preserve">, </w:t>
            </w:r>
            <w:proofErr w:type="spellStart"/>
            <w:r w:rsidRPr="00E814E7">
              <w:rPr>
                <w:rFonts w:ascii="Arial Narrow" w:hAnsi="Arial Narrow" w:cs="Times New Roman"/>
                <w:color w:val="000000" w:themeColor="text1"/>
              </w:rPr>
              <w:t>d0</w:t>
            </w:r>
            <w:proofErr w:type="spellEnd"/>
            <w:r w:rsidRPr="00E814E7">
              <w:rPr>
                <w:rFonts w:ascii="Arial Narrow" w:hAnsi="Arial Narrow" w:cs="Times New Roman"/>
                <w:color w:val="000000" w:themeColor="text1"/>
              </w:rPr>
              <w:t>; B-</w:t>
            </w:r>
            <w:proofErr w:type="spellStart"/>
            <w:r w:rsidRPr="00E814E7">
              <w:rPr>
                <w:rFonts w:ascii="Arial Narrow" w:hAnsi="Arial Narrow" w:cs="Times New Roman"/>
                <w:color w:val="000000" w:themeColor="text1"/>
              </w:rPr>
              <w:t>s1</w:t>
            </w:r>
            <w:proofErr w:type="spellEnd"/>
            <w:r w:rsidRPr="00E814E7">
              <w:rPr>
                <w:rFonts w:ascii="Arial Narrow" w:hAnsi="Arial Narrow" w:cs="Times New Roman"/>
                <w:color w:val="000000" w:themeColor="text1"/>
              </w:rPr>
              <w:t xml:space="preserve">, </w:t>
            </w:r>
            <w:proofErr w:type="spellStart"/>
            <w:r w:rsidRPr="00E814E7">
              <w:rPr>
                <w:rFonts w:ascii="Arial Narrow" w:hAnsi="Arial Narrow" w:cs="Times New Roman"/>
                <w:color w:val="000000" w:themeColor="text1"/>
              </w:rPr>
              <w:t>d1</w:t>
            </w:r>
            <w:proofErr w:type="spellEnd"/>
            <w:r w:rsidRPr="00E814E7">
              <w:rPr>
                <w:rFonts w:ascii="Arial Narrow" w:hAnsi="Arial Narrow" w:cs="Times New Roman"/>
                <w:color w:val="000000" w:themeColor="text1"/>
              </w:rPr>
              <w:t>;</w:t>
            </w:r>
            <w:r>
              <w:rPr>
                <w:rFonts w:ascii="Arial Narrow" w:hAnsi="Arial Narrow" w:cs="Times New Roman"/>
                <w:color w:val="000000" w:themeColor="text1"/>
              </w:rPr>
              <w:t xml:space="preserve"> </w:t>
            </w:r>
            <w:r w:rsidRPr="00E814E7">
              <w:rPr>
                <w:rFonts w:ascii="Arial Narrow" w:hAnsi="Arial Narrow" w:cs="Times New Roman"/>
                <w:color w:val="000000" w:themeColor="text1"/>
              </w:rPr>
              <w:t>B-</w:t>
            </w:r>
            <w:proofErr w:type="spellStart"/>
            <w:r w:rsidRPr="00E814E7">
              <w:rPr>
                <w:rFonts w:ascii="Arial Narrow" w:hAnsi="Arial Narrow" w:cs="Times New Roman"/>
                <w:color w:val="000000" w:themeColor="text1"/>
              </w:rPr>
              <w:t>s2</w:t>
            </w:r>
            <w:proofErr w:type="spellEnd"/>
            <w:r w:rsidRPr="00E814E7">
              <w:rPr>
                <w:rFonts w:ascii="Arial Narrow" w:hAnsi="Arial Narrow" w:cs="Times New Roman"/>
                <w:color w:val="000000" w:themeColor="text1"/>
              </w:rPr>
              <w:t xml:space="preserve">, </w:t>
            </w:r>
            <w:proofErr w:type="spellStart"/>
            <w:r w:rsidRPr="00E814E7">
              <w:rPr>
                <w:rFonts w:ascii="Arial Narrow" w:hAnsi="Arial Narrow" w:cs="Times New Roman"/>
                <w:color w:val="000000" w:themeColor="text1"/>
              </w:rPr>
              <w:t>d1</w:t>
            </w:r>
            <w:proofErr w:type="spellEnd"/>
            <w:r w:rsidRPr="00E814E7">
              <w:rPr>
                <w:rFonts w:ascii="Arial Narrow" w:hAnsi="Arial Narrow" w:cs="Times New Roman"/>
                <w:color w:val="000000" w:themeColor="text1"/>
              </w:rPr>
              <w:t>;</w:t>
            </w:r>
            <w:r>
              <w:rPr>
                <w:rFonts w:ascii="Arial Narrow" w:hAnsi="Arial Narrow" w:cs="Times New Roman"/>
                <w:color w:val="000000" w:themeColor="text1"/>
              </w:rPr>
              <w:t xml:space="preserve"> </w:t>
            </w:r>
            <w:r w:rsidRPr="00E814E7">
              <w:rPr>
                <w:rFonts w:ascii="Arial Narrow" w:hAnsi="Arial Narrow" w:cs="Times New Roman"/>
                <w:color w:val="000000" w:themeColor="text1"/>
              </w:rPr>
              <w:t>B-</w:t>
            </w:r>
            <w:proofErr w:type="spellStart"/>
            <w:r w:rsidRPr="00E814E7">
              <w:rPr>
                <w:rFonts w:ascii="Arial Narrow" w:hAnsi="Arial Narrow" w:cs="Times New Roman"/>
                <w:color w:val="000000" w:themeColor="text1"/>
              </w:rPr>
              <w:t>s3</w:t>
            </w:r>
            <w:proofErr w:type="spellEnd"/>
            <w:r w:rsidRPr="00E814E7">
              <w:rPr>
                <w:rFonts w:ascii="Arial Narrow" w:hAnsi="Arial Narrow" w:cs="Times New Roman"/>
                <w:color w:val="000000" w:themeColor="text1"/>
              </w:rPr>
              <w:t xml:space="preserve">, </w:t>
            </w:r>
            <w:proofErr w:type="spellStart"/>
            <w:r w:rsidRPr="00E814E7">
              <w:rPr>
                <w:rFonts w:ascii="Arial Narrow" w:hAnsi="Arial Narrow" w:cs="Times New Roman"/>
                <w:color w:val="000000" w:themeColor="text1"/>
              </w:rPr>
              <w:t>d1</w:t>
            </w:r>
            <w:proofErr w:type="spellEnd"/>
            <w:r w:rsidRPr="00E814E7">
              <w:rPr>
                <w:rFonts w:ascii="Arial Narrow" w:hAnsi="Arial Narrow" w:cs="Times New Roman"/>
                <w:color w:val="000000" w:themeColor="text1"/>
              </w:rPr>
              <w:t>; B-</w:t>
            </w:r>
            <w:proofErr w:type="spellStart"/>
            <w:r w:rsidRPr="00E814E7">
              <w:rPr>
                <w:rFonts w:ascii="Arial Narrow" w:hAnsi="Arial Narrow" w:cs="Times New Roman"/>
                <w:color w:val="000000" w:themeColor="text1"/>
              </w:rPr>
              <w:t>s1</w:t>
            </w:r>
            <w:proofErr w:type="spellEnd"/>
            <w:r w:rsidRPr="00E814E7">
              <w:rPr>
                <w:rFonts w:ascii="Arial Narrow" w:hAnsi="Arial Narrow" w:cs="Times New Roman"/>
                <w:color w:val="000000" w:themeColor="text1"/>
              </w:rPr>
              <w:t xml:space="preserve">, </w:t>
            </w:r>
            <w:proofErr w:type="spellStart"/>
            <w:r w:rsidRPr="00E814E7">
              <w:rPr>
                <w:rFonts w:ascii="Arial Narrow" w:hAnsi="Arial Narrow" w:cs="Times New Roman"/>
                <w:color w:val="000000" w:themeColor="text1"/>
              </w:rPr>
              <w:t>d2</w:t>
            </w:r>
            <w:proofErr w:type="spellEnd"/>
            <w:r w:rsidRPr="00E814E7">
              <w:rPr>
                <w:rFonts w:ascii="Arial Narrow" w:hAnsi="Arial Narrow" w:cs="Times New Roman"/>
                <w:color w:val="000000" w:themeColor="text1"/>
              </w:rPr>
              <w:t>;</w:t>
            </w:r>
            <w:r>
              <w:rPr>
                <w:rFonts w:ascii="Arial Narrow" w:hAnsi="Arial Narrow" w:cs="Times New Roman"/>
                <w:color w:val="000000" w:themeColor="text1"/>
              </w:rPr>
              <w:t xml:space="preserve"> </w:t>
            </w:r>
            <w:r w:rsidRPr="00E814E7">
              <w:rPr>
                <w:rFonts w:ascii="Arial Narrow" w:hAnsi="Arial Narrow" w:cs="Times New Roman"/>
                <w:color w:val="000000" w:themeColor="text1"/>
              </w:rPr>
              <w:t>B-</w:t>
            </w:r>
            <w:proofErr w:type="spellStart"/>
            <w:r w:rsidRPr="00E814E7">
              <w:rPr>
                <w:rFonts w:ascii="Arial Narrow" w:hAnsi="Arial Narrow" w:cs="Times New Roman"/>
                <w:color w:val="000000" w:themeColor="text1"/>
              </w:rPr>
              <w:t>s2</w:t>
            </w:r>
            <w:proofErr w:type="spellEnd"/>
            <w:r w:rsidRPr="00E814E7">
              <w:rPr>
                <w:rFonts w:ascii="Arial Narrow" w:hAnsi="Arial Narrow" w:cs="Times New Roman"/>
                <w:color w:val="000000" w:themeColor="text1"/>
              </w:rPr>
              <w:t xml:space="preserve">, </w:t>
            </w:r>
            <w:proofErr w:type="spellStart"/>
            <w:r w:rsidRPr="00E814E7">
              <w:rPr>
                <w:rFonts w:ascii="Arial Narrow" w:hAnsi="Arial Narrow" w:cs="Times New Roman"/>
                <w:color w:val="000000" w:themeColor="text1"/>
              </w:rPr>
              <w:t>d2</w:t>
            </w:r>
            <w:proofErr w:type="spellEnd"/>
            <w:r w:rsidRPr="00E814E7">
              <w:rPr>
                <w:rFonts w:ascii="Arial Narrow" w:hAnsi="Arial Narrow" w:cs="Times New Roman"/>
                <w:color w:val="000000" w:themeColor="text1"/>
              </w:rPr>
              <w:t>;</w:t>
            </w:r>
            <w:r>
              <w:rPr>
                <w:rFonts w:ascii="Arial Narrow" w:hAnsi="Arial Narrow" w:cs="Times New Roman"/>
                <w:color w:val="000000" w:themeColor="text1"/>
              </w:rPr>
              <w:t xml:space="preserve">     </w:t>
            </w:r>
            <w:r w:rsidRPr="00E814E7">
              <w:rPr>
                <w:rFonts w:ascii="Arial Narrow" w:hAnsi="Arial Narrow" w:cs="Times New Roman"/>
                <w:color w:val="000000" w:themeColor="text1"/>
              </w:rPr>
              <w:t xml:space="preserve"> B-</w:t>
            </w:r>
            <w:proofErr w:type="spellStart"/>
            <w:r w:rsidRPr="00E814E7">
              <w:rPr>
                <w:rFonts w:ascii="Arial Narrow" w:hAnsi="Arial Narrow" w:cs="Times New Roman"/>
                <w:color w:val="000000" w:themeColor="text1"/>
              </w:rPr>
              <w:t>s3</w:t>
            </w:r>
            <w:proofErr w:type="spellEnd"/>
            <w:r w:rsidRPr="00E814E7">
              <w:rPr>
                <w:rFonts w:ascii="Arial Narrow" w:hAnsi="Arial Narrow" w:cs="Times New Roman"/>
                <w:color w:val="000000" w:themeColor="text1"/>
              </w:rPr>
              <w:t xml:space="preserve">, </w:t>
            </w:r>
          </w:p>
          <w:p w14:paraId="3E20BB54" w14:textId="77777777" w:rsidR="00124713" w:rsidRPr="00E814E7" w:rsidRDefault="00124713" w:rsidP="00124713">
            <w:pPr>
              <w:spacing w:after="0" w:line="360" w:lineRule="auto"/>
              <w:rPr>
                <w:rFonts w:ascii="Arial Narrow" w:hAnsi="Arial Narrow" w:cs="Times New Roman"/>
                <w:color w:val="000000" w:themeColor="text1"/>
              </w:rPr>
            </w:pPr>
            <w:proofErr w:type="spellStart"/>
            <w:r w:rsidRPr="00E814E7">
              <w:rPr>
                <w:rFonts w:ascii="Arial Narrow" w:hAnsi="Arial Narrow" w:cs="Times New Roman"/>
                <w:color w:val="000000" w:themeColor="text1"/>
              </w:rPr>
              <w:t>d2</w:t>
            </w:r>
            <w:proofErr w:type="spellEnd"/>
            <w:r w:rsidRPr="00E814E7">
              <w:rPr>
                <w:rFonts w:ascii="Arial Narrow" w:hAnsi="Arial Narrow" w:cs="Times New Roman"/>
                <w:color w:val="000000" w:themeColor="text1"/>
              </w:rPr>
              <w:t>; niekapiących i nieodpadających pod wpływem ognia.</w:t>
            </w:r>
          </w:p>
        </w:tc>
      </w:tr>
      <w:tr w:rsidR="00124713" w:rsidRPr="00E814E7" w14:paraId="5DD924D5" w14:textId="77777777" w:rsidTr="00124713">
        <w:tc>
          <w:tcPr>
            <w:tcW w:w="9061" w:type="dxa"/>
            <w:gridSpan w:val="2"/>
            <w:tcBorders>
              <w:top w:val="single" w:sz="4" w:space="0" w:color="BFBFBF"/>
              <w:left w:val="single" w:sz="4" w:space="0" w:color="BFBFBF"/>
              <w:bottom w:val="single" w:sz="4" w:space="0" w:color="BFBFBF"/>
              <w:right w:val="single" w:sz="4" w:space="0" w:color="BFBFBF"/>
            </w:tcBorders>
            <w:hideMark/>
          </w:tcPr>
          <w:p w14:paraId="2F07EB43" w14:textId="77777777" w:rsidR="00124713" w:rsidRPr="00E814E7" w:rsidRDefault="00124713" w:rsidP="00124713">
            <w:pPr>
              <w:spacing w:after="0" w:line="360" w:lineRule="auto"/>
              <w:jc w:val="both"/>
              <w:rPr>
                <w:rFonts w:ascii="Arial Narrow" w:hAnsi="Arial Narrow" w:cs="Times New Roman"/>
                <w:color w:val="000000" w:themeColor="text1"/>
              </w:rPr>
            </w:pPr>
            <w:r w:rsidRPr="00E814E7">
              <w:rPr>
                <w:rFonts w:ascii="Arial Narrow" w:hAnsi="Arial Narrow" w:cs="Times New Roman"/>
                <w:color w:val="000000" w:themeColor="text1"/>
              </w:rPr>
              <w:lastRenderedPageBreak/>
              <w:t>Na</w:t>
            </w:r>
            <w:r>
              <w:rPr>
                <w:rFonts w:ascii="Arial Narrow" w:hAnsi="Arial Narrow" w:cs="Times New Roman"/>
                <w:color w:val="000000" w:themeColor="text1"/>
              </w:rPr>
              <w:t xml:space="preserve"> </w:t>
            </w:r>
            <w:r w:rsidRPr="00E814E7">
              <w:rPr>
                <w:rFonts w:ascii="Arial Narrow" w:hAnsi="Arial Narrow" w:cs="Times New Roman"/>
                <w:color w:val="000000" w:themeColor="text1"/>
              </w:rPr>
              <w:t xml:space="preserve"> drogach</w:t>
            </w:r>
            <w:r>
              <w:rPr>
                <w:rFonts w:ascii="Arial Narrow" w:hAnsi="Arial Narrow" w:cs="Times New Roman"/>
                <w:color w:val="000000" w:themeColor="text1"/>
              </w:rPr>
              <w:t xml:space="preserve"> </w:t>
            </w:r>
            <w:r w:rsidRPr="00E814E7">
              <w:rPr>
                <w:rFonts w:ascii="Arial Narrow" w:hAnsi="Arial Narrow" w:cs="Times New Roman"/>
                <w:color w:val="000000" w:themeColor="text1"/>
              </w:rPr>
              <w:t xml:space="preserve"> komunikacji</w:t>
            </w:r>
            <w:r>
              <w:rPr>
                <w:rFonts w:ascii="Arial Narrow" w:hAnsi="Arial Narrow" w:cs="Times New Roman"/>
                <w:color w:val="000000" w:themeColor="text1"/>
              </w:rPr>
              <w:t xml:space="preserve"> </w:t>
            </w:r>
            <w:r w:rsidRPr="00E814E7">
              <w:rPr>
                <w:rFonts w:ascii="Arial Narrow" w:hAnsi="Arial Narrow" w:cs="Times New Roman"/>
                <w:color w:val="000000" w:themeColor="text1"/>
              </w:rPr>
              <w:t xml:space="preserve"> ogólnej, służących</w:t>
            </w:r>
            <w:r>
              <w:rPr>
                <w:rFonts w:ascii="Arial Narrow" w:hAnsi="Arial Narrow" w:cs="Times New Roman"/>
                <w:color w:val="000000" w:themeColor="text1"/>
              </w:rPr>
              <w:t xml:space="preserve"> </w:t>
            </w:r>
            <w:r w:rsidRPr="00E814E7">
              <w:rPr>
                <w:rFonts w:ascii="Arial Narrow" w:hAnsi="Arial Narrow" w:cs="Times New Roman"/>
                <w:color w:val="000000" w:themeColor="text1"/>
              </w:rPr>
              <w:t xml:space="preserve"> celom</w:t>
            </w:r>
            <w:r>
              <w:rPr>
                <w:rFonts w:ascii="Arial Narrow" w:hAnsi="Arial Narrow" w:cs="Times New Roman"/>
                <w:color w:val="000000" w:themeColor="text1"/>
              </w:rPr>
              <w:t xml:space="preserve"> </w:t>
            </w:r>
            <w:r w:rsidRPr="00E814E7">
              <w:rPr>
                <w:rFonts w:ascii="Arial Narrow" w:hAnsi="Arial Narrow" w:cs="Times New Roman"/>
                <w:color w:val="000000" w:themeColor="text1"/>
              </w:rPr>
              <w:t xml:space="preserve"> ewakuacji,</w:t>
            </w:r>
            <w:r>
              <w:rPr>
                <w:rFonts w:ascii="Arial Narrow" w:hAnsi="Arial Narrow" w:cs="Times New Roman"/>
                <w:color w:val="000000" w:themeColor="text1"/>
              </w:rPr>
              <w:t xml:space="preserve"> </w:t>
            </w:r>
            <w:r w:rsidRPr="00E814E7">
              <w:rPr>
                <w:rFonts w:ascii="Arial Narrow" w:hAnsi="Arial Narrow" w:cs="Times New Roman"/>
                <w:color w:val="000000" w:themeColor="text1"/>
              </w:rPr>
              <w:t>stosowanie materiałów i wyrobów budowlanych łatwo zapalnych jest zabronione.</w:t>
            </w:r>
          </w:p>
        </w:tc>
      </w:tr>
      <w:tr w:rsidR="00124713" w:rsidRPr="00E814E7" w14:paraId="7BEFBC45" w14:textId="77777777" w:rsidTr="00124713">
        <w:tc>
          <w:tcPr>
            <w:tcW w:w="9061" w:type="dxa"/>
            <w:gridSpan w:val="2"/>
            <w:tcBorders>
              <w:top w:val="single" w:sz="4" w:space="0" w:color="BFBFBF"/>
              <w:left w:val="single" w:sz="4" w:space="0" w:color="BFBFBF"/>
              <w:bottom w:val="single" w:sz="4" w:space="0" w:color="BFBFBF"/>
              <w:right w:val="single" w:sz="4" w:space="0" w:color="BFBFBF"/>
            </w:tcBorders>
            <w:hideMark/>
          </w:tcPr>
          <w:p w14:paraId="6E66E1C2" w14:textId="77777777" w:rsidR="00124713" w:rsidRPr="00E814E7" w:rsidRDefault="00124713" w:rsidP="00124713">
            <w:pPr>
              <w:spacing w:after="0" w:line="360" w:lineRule="auto"/>
              <w:jc w:val="both"/>
              <w:rPr>
                <w:rFonts w:ascii="Arial Narrow" w:hAnsi="Arial Narrow" w:cs="Times New Roman"/>
                <w:color w:val="000000" w:themeColor="text1"/>
              </w:rPr>
            </w:pPr>
            <w:r w:rsidRPr="00E814E7">
              <w:rPr>
                <w:rFonts w:ascii="Arial Narrow" w:hAnsi="Arial Narrow" w:cs="Times New Roman"/>
                <w:color w:val="000000" w:themeColor="text1"/>
              </w:rPr>
              <w:t>W pomieszczeniach magazynowych oraz w pomieszczeniach z podłogami podniesionymi, stosowanie</w:t>
            </w:r>
            <w:r>
              <w:rPr>
                <w:rFonts w:ascii="Arial Narrow" w:hAnsi="Arial Narrow" w:cs="Times New Roman"/>
                <w:color w:val="000000" w:themeColor="text1"/>
              </w:rPr>
              <w:t xml:space="preserve"> </w:t>
            </w:r>
            <w:r w:rsidRPr="00E814E7">
              <w:rPr>
                <w:rFonts w:ascii="Arial Narrow" w:hAnsi="Arial Narrow" w:cs="Times New Roman"/>
                <w:color w:val="000000" w:themeColor="text1"/>
              </w:rPr>
              <w:t xml:space="preserve"> wykładzin</w:t>
            </w:r>
            <w:r>
              <w:rPr>
                <w:rFonts w:ascii="Arial Narrow" w:hAnsi="Arial Narrow" w:cs="Times New Roman"/>
                <w:color w:val="000000" w:themeColor="text1"/>
              </w:rPr>
              <w:t xml:space="preserve"> </w:t>
            </w:r>
            <w:r w:rsidRPr="00E814E7">
              <w:rPr>
                <w:rFonts w:ascii="Arial Narrow" w:hAnsi="Arial Narrow" w:cs="Times New Roman"/>
                <w:color w:val="000000" w:themeColor="text1"/>
              </w:rPr>
              <w:t xml:space="preserve"> podłogowych</w:t>
            </w:r>
            <w:r>
              <w:rPr>
                <w:rFonts w:ascii="Arial Narrow" w:hAnsi="Arial Narrow" w:cs="Times New Roman"/>
                <w:color w:val="000000" w:themeColor="text1"/>
              </w:rPr>
              <w:t xml:space="preserve"> </w:t>
            </w:r>
            <w:r w:rsidRPr="00E814E7">
              <w:rPr>
                <w:rFonts w:ascii="Arial Narrow" w:hAnsi="Arial Narrow" w:cs="Times New Roman"/>
                <w:color w:val="000000" w:themeColor="text1"/>
              </w:rPr>
              <w:t xml:space="preserve"> łatwo</w:t>
            </w:r>
            <w:r>
              <w:rPr>
                <w:rFonts w:ascii="Arial Narrow" w:hAnsi="Arial Narrow" w:cs="Times New Roman"/>
                <w:color w:val="000000" w:themeColor="text1"/>
              </w:rPr>
              <w:t xml:space="preserve"> </w:t>
            </w:r>
            <w:r w:rsidRPr="00E814E7">
              <w:rPr>
                <w:rFonts w:ascii="Arial Narrow" w:hAnsi="Arial Narrow" w:cs="Times New Roman"/>
                <w:color w:val="000000" w:themeColor="text1"/>
              </w:rPr>
              <w:t xml:space="preserve"> zapalnych</w:t>
            </w:r>
            <w:r>
              <w:rPr>
                <w:rFonts w:ascii="Arial Narrow" w:hAnsi="Arial Narrow" w:cs="Times New Roman"/>
                <w:color w:val="000000" w:themeColor="text1"/>
              </w:rPr>
              <w:t xml:space="preserve"> </w:t>
            </w:r>
            <w:r w:rsidRPr="00E814E7">
              <w:rPr>
                <w:rFonts w:ascii="Arial Narrow" w:hAnsi="Arial Narrow" w:cs="Times New Roman"/>
                <w:color w:val="000000" w:themeColor="text1"/>
              </w:rPr>
              <w:t xml:space="preserve"> jest zabronione.</w:t>
            </w:r>
          </w:p>
        </w:tc>
      </w:tr>
      <w:tr w:rsidR="00124713" w:rsidRPr="00E814E7" w14:paraId="7906F0E2" w14:textId="77777777" w:rsidTr="00124713">
        <w:tc>
          <w:tcPr>
            <w:tcW w:w="9061" w:type="dxa"/>
            <w:gridSpan w:val="2"/>
            <w:tcBorders>
              <w:top w:val="single" w:sz="4" w:space="0" w:color="BFBFBF"/>
              <w:left w:val="single" w:sz="4" w:space="0" w:color="BFBFBF"/>
              <w:bottom w:val="single" w:sz="4" w:space="0" w:color="BFBFBF"/>
              <w:right w:val="single" w:sz="4" w:space="0" w:color="BFBFBF"/>
            </w:tcBorders>
            <w:hideMark/>
          </w:tcPr>
          <w:p w14:paraId="37169961" w14:textId="77777777" w:rsidR="00124713" w:rsidRPr="00E814E7" w:rsidRDefault="00124713" w:rsidP="00124713">
            <w:pPr>
              <w:spacing w:after="0" w:line="360" w:lineRule="auto"/>
              <w:jc w:val="both"/>
              <w:rPr>
                <w:rFonts w:ascii="Arial Narrow" w:hAnsi="Arial Narrow" w:cs="Times New Roman"/>
                <w:color w:val="000000" w:themeColor="text1"/>
              </w:rPr>
            </w:pPr>
            <w:r w:rsidRPr="00E814E7">
              <w:rPr>
                <w:rFonts w:ascii="Arial Narrow" w:hAnsi="Arial Narrow" w:cs="Times New Roman"/>
                <w:color w:val="000000" w:themeColor="text1"/>
              </w:rPr>
              <w:t>Na klatkach schodowych, korytarzach i innych częściach dróg ewakuacyjnych nie przewiduje się ustawiania mebli oraz innych palnych elementów wystroju wnętrza.</w:t>
            </w:r>
          </w:p>
        </w:tc>
      </w:tr>
    </w:tbl>
    <w:p w14:paraId="21F8633A" w14:textId="77777777" w:rsidR="00124713" w:rsidRPr="00E814E7" w:rsidRDefault="00124713" w:rsidP="00B50E0B">
      <w:pPr>
        <w:spacing w:before="360" w:after="120" w:line="360" w:lineRule="auto"/>
        <w:rPr>
          <w:rFonts w:ascii="Arial Narrow" w:hAnsi="Arial Narrow" w:cs="Times New Roman"/>
          <w:b/>
          <w:color w:val="000000" w:themeColor="text1"/>
        </w:rPr>
      </w:pPr>
      <w:r w:rsidRPr="00E814E7">
        <w:rPr>
          <w:rFonts w:ascii="Arial Narrow" w:hAnsi="Arial Narrow" w:cs="Times New Roman"/>
          <w:b/>
          <w:color w:val="000000" w:themeColor="text1"/>
        </w:rPr>
        <w:t>Klasa odporności ogniowej przepustów w pomieszczeniach zamkniętych</w:t>
      </w:r>
    </w:p>
    <w:p w14:paraId="51036044" w14:textId="77777777" w:rsidR="00124713" w:rsidRPr="00E814E7" w:rsidRDefault="00124713" w:rsidP="00124713">
      <w:pPr>
        <w:tabs>
          <w:tab w:val="left" w:pos="709"/>
        </w:tabs>
        <w:spacing w:after="0" w:line="360" w:lineRule="auto"/>
        <w:ind w:firstLineChars="125" w:firstLine="275"/>
        <w:jc w:val="both"/>
        <w:rPr>
          <w:rFonts w:ascii="Arial Narrow" w:hAnsi="Arial Narrow" w:cs="Times New Roman"/>
        </w:rPr>
      </w:pPr>
      <w:r w:rsidRPr="00E814E7">
        <w:rPr>
          <w:rFonts w:ascii="Arial Narrow" w:hAnsi="Arial Narrow" w:cs="Times New Roman"/>
          <w:color w:val="000000" w:themeColor="text1"/>
        </w:rPr>
        <w:tab/>
        <w:t>W rozumieniu pojęcia „pomieszczenia zamknięte” mieszczą się wszelkie przestrzenie w budynku, co do których istnieje obowiązek ich zamknięcia (wydzielenia) ścianami i stropami o określonej odporności ogniowej, ale nie stanowiącymi elementów oddzielenia przeciwpożarowego. W przypadku przedmiotowego budynku są to obudowy klatek schodowych.</w:t>
      </w:r>
    </w:p>
    <w:p w14:paraId="18D5D8E9" w14:textId="51A80F26" w:rsidR="00124713" w:rsidRPr="000C5BE1" w:rsidRDefault="00124713" w:rsidP="000C5BE1">
      <w:pPr>
        <w:spacing w:after="0" w:line="360" w:lineRule="auto"/>
        <w:ind w:firstLineChars="125" w:firstLine="275"/>
        <w:jc w:val="both"/>
        <w:rPr>
          <w:rFonts w:ascii="Arial Narrow" w:hAnsi="Arial Narrow" w:cs="Times New Roman"/>
          <w:color w:val="000000" w:themeColor="text1"/>
        </w:rPr>
      </w:pPr>
      <w:r w:rsidRPr="00E814E7">
        <w:rPr>
          <w:rFonts w:ascii="Arial Narrow" w:hAnsi="Arial Narrow" w:cs="Times New Roman"/>
          <w:color w:val="000000" w:themeColor="text1"/>
        </w:rPr>
        <w:t>Przepusty instalacyjne o średnicy większej</w:t>
      </w:r>
      <w:r>
        <w:rPr>
          <w:rFonts w:ascii="Arial Narrow" w:hAnsi="Arial Narrow" w:cs="Times New Roman"/>
          <w:color w:val="000000" w:themeColor="text1"/>
        </w:rPr>
        <w:t xml:space="preserve"> </w:t>
      </w:r>
      <w:r w:rsidRPr="00E814E7">
        <w:rPr>
          <w:rFonts w:ascii="Arial Narrow" w:hAnsi="Arial Narrow" w:cs="Times New Roman"/>
          <w:color w:val="000000" w:themeColor="text1"/>
        </w:rPr>
        <w:t>niż</w:t>
      </w:r>
      <w:r>
        <w:rPr>
          <w:rFonts w:ascii="Arial Narrow" w:hAnsi="Arial Narrow" w:cs="Times New Roman"/>
          <w:color w:val="000000" w:themeColor="text1"/>
        </w:rPr>
        <w:t xml:space="preserve"> </w:t>
      </w:r>
      <w:r w:rsidRPr="00E814E7">
        <w:rPr>
          <w:rFonts w:ascii="Arial Narrow" w:hAnsi="Arial Narrow" w:cs="Times New Roman"/>
          <w:color w:val="000000" w:themeColor="text1"/>
        </w:rPr>
        <w:t>0,04</w:t>
      </w:r>
      <w:r>
        <w:rPr>
          <w:rFonts w:ascii="Arial Narrow" w:hAnsi="Arial Narrow" w:cs="Times New Roman"/>
          <w:color w:val="000000" w:themeColor="text1"/>
        </w:rPr>
        <w:t xml:space="preserve"> </w:t>
      </w:r>
      <w:r w:rsidRPr="00E814E7">
        <w:rPr>
          <w:rFonts w:ascii="Arial Narrow" w:hAnsi="Arial Narrow" w:cs="Times New Roman"/>
          <w:color w:val="000000" w:themeColor="text1"/>
        </w:rPr>
        <w:t>m</w:t>
      </w:r>
      <w:r>
        <w:rPr>
          <w:rFonts w:ascii="Arial Narrow" w:hAnsi="Arial Narrow" w:cs="Times New Roman"/>
          <w:color w:val="000000" w:themeColor="text1"/>
        </w:rPr>
        <w:t xml:space="preserve"> </w:t>
      </w:r>
      <w:r w:rsidRPr="00E814E7">
        <w:rPr>
          <w:rFonts w:ascii="Arial Narrow" w:hAnsi="Arial Narrow" w:cs="Times New Roman"/>
          <w:color w:val="000000" w:themeColor="text1"/>
        </w:rPr>
        <w:t>w</w:t>
      </w:r>
      <w:r>
        <w:rPr>
          <w:rFonts w:ascii="Arial Narrow" w:hAnsi="Arial Narrow" w:cs="Times New Roman"/>
          <w:color w:val="000000" w:themeColor="text1"/>
        </w:rPr>
        <w:t xml:space="preserve"> </w:t>
      </w:r>
      <w:r w:rsidRPr="00E814E7">
        <w:rPr>
          <w:rFonts w:ascii="Arial Narrow" w:hAnsi="Arial Narrow" w:cs="Times New Roman"/>
          <w:color w:val="000000" w:themeColor="text1"/>
        </w:rPr>
        <w:t>ścianach</w:t>
      </w:r>
      <w:r>
        <w:rPr>
          <w:rFonts w:ascii="Arial Narrow" w:hAnsi="Arial Narrow" w:cs="Times New Roman"/>
          <w:color w:val="000000" w:themeColor="text1"/>
        </w:rPr>
        <w:t xml:space="preserve"> </w:t>
      </w:r>
      <w:r w:rsidRPr="00E814E7">
        <w:rPr>
          <w:rFonts w:ascii="Arial Narrow" w:hAnsi="Arial Narrow" w:cs="Times New Roman"/>
          <w:color w:val="000000" w:themeColor="text1"/>
        </w:rPr>
        <w:t>i stropach</w:t>
      </w:r>
      <w:r>
        <w:rPr>
          <w:rFonts w:ascii="Arial Narrow" w:hAnsi="Arial Narrow" w:cs="Times New Roman"/>
          <w:color w:val="000000" w:themeColor="text1"/>
        </w:rPr>
        <w:t xml:space="preserve"> </w:t>
      </w:r>
      <w:r w:rsidRPr="00E814E7">
        <w:rPr>
          <w:rFonts w:ascii="Arial Narrow" w:hAnsi="Arial Narrow" w:cs="Times New Roman"/>
          <w:color w:val="000000" w:themeColor="text1"/>
        </w:rPr>
        <w:t xml:space="preserve">pomieszczenia zamkniętego, dla których wymagana klasa odporności ogniowej jest nie niższa niż </w:t>
      </w:r>
      <w:proofErr w:type="spellStart"/>
      <w:r w:rsidRPr="00E814E7">
        <w:rPr>
          <w:rFonts w:ascii="Arial Narrow" w:hAnsi="Arial Narrow" w:cs="Times New Roman"/>
          <w:color w:val="000000" w:themeColor="text1"/>
        </w:rPr>
        <w:t>EI60</w:t>
      </w:r>
      <w:proofErr w:type="spellEnd"/>
      <w:r w:rsidRPr="00E814E7">
        <w:rPr>
          <w:rFonts w:ascii="Arial Narrow" w:hAnsi="Arial Narrow" w:cs="Times New Roman"/>
          <w:color w:val="000000" w:themeColor="text1"/>
        </w:rPr>
        <w:t xml:space="preserve"> lub </w:t>
      </w:r>
      <w:proofErr w:type="spellStart"/>
      <w:r w:rsidRPr="00E814E7">
        <w:rPr>
          <w:rFonts w:ascii="Arial Narrow" w:hAnsi="Arial Narrow" w:cs="Times New Roman"/>
          <w:color w:val="000000" w:themeColor="text1"/>
        </w:rPr>
        <w:t>REI60</w:t>
      </w:r>
      <w:proofErr w:type="spellEnd"/>
      <w:r w:rsidRPr="00E814E7">
        <w:rPr>
          <w:rFonts w:ascii="Arial Narrow" w:hAnsi="Arial Narrow" w:cs="Times New Roman"/>
          <w:color w:val="000000" w:themeColor="text1"/>
        </w:rPr>
        <w:t xml:space="preserve">, a niebędących elementami oddzielenia przeciwpożarowego, powinny mieć klasę odporności ogniowej (E I) ścian i stropów tego pomieszczenia. </w:t>
      </w:r>
    </w:p>
    <w:p w14:paraId="5EEF221B" w14:textId="77777777" w:rsidR="00124713" w:rsidRPr="00E814E7" w:rsidRDefault="00124713" w:rsidP="002B7E76">
      <w:pPr>
        <w:pStyle w:val="Podtytu"/>
        <w:spacing w:before="240" w:after="120" w:line="360" w:lineRule="auto"/>
        <w:jc w:val="left"/>
        <w:rPr>
          <w:rFonts w:ascii="Arial Narrow" w:hAnsi="Arial Narrow"/>
          <w:b/>
          <w:color w:val="000000" w:themeColor="text1"/>
          <w:sz w:val="22"/>
          <w:szCs w:val="22"/>
        </w:rPr>
      </w:pPr>
      <w:r w:rsidRPr="00E814E7">
        <w:rPr>
          <w:rFonts w:ascii="Arial Narrow" w:hAnsi="Arial Narrow"/>
          <w:b/>
          <w:color w:val="000000" w:themeColor="text1"/>
          <w:sz w:val="22"/>
          <w:szCs w:val="22"/>
        </w:rPr>
        <w:t>Obudowa klatek schodowych oraz przedsionków</w:t>
      </w:r>
    </w:p>
    <w:p w14:paraId="16FC603F" w14:textId="77777777" w:rsidR="00124713" w:rsidRPr="00E814E7" w:rsidRDefault="00124713" w:rsidP="00124713">
      <w:pPr>
        <w:pStyle w:val="Tekstpodstawowywcity3"/>
        <w:spacing w:after="0" w:line="360" w:lineRule="auto"/>
        <w:ind w:left="0" w:firstLine="709"/>
        <w:jc w:val="both"/>
        <w:rPr>
          <w:rFonts w:ascii="Arial Narrow" w:hAnsi="Arial Narrow"/>
          <w:color w:val="000000"/>
          <w:sz w:val="22"/>
          <w:szCs w:val="22"/>
        </w:rPr>
      </w:pPr>
      <w:r w:rsidRPr="00E814E7">
        <w:rPr>
          <w:rFonts w:ascii="Arial Narrow" w:hAnsi="Arial Narrow"/>
          <w:color w:val="000000"/>
          <w:sz w:val="22"/>
          <w:szCs w:val="22"/>
        </w:rPr>
        <w:t xml:space="preserve">Ze względu na spełnienie przepisów znajdujących się w Warunkach Technicznych obudowę klatek schodowych wykonać w konstrukcji spełniającej stawiane wymagania klasy odporności ogniowej obudowy tj. REI 60. Drzwi do klatek schodowych zaprojektować jako EIS 30. W części podziemnej obudowy klatek schodowych zostaną zaprojektowane w klasie odporności ogniowej </w:t>
      </w:r>
      <w:proofErr w:type="spellStart"/>
      <w:r w:rsidRPr="00E814E7">
        <w:rPr>
          <w:rFonts w:ascii="Arial Narrow" w:hAnsi="Arial Narrow"/>
          <w:color w:val="000000"/>
          <w:sz w:val="22"/>
          <w:szCs w:val="22"/>
        </w:rPr>
        <w:t>REI120</w:t>
      </w:r>
      <w:proofErr w:type="spellEnd"/>
      <w:r w:rsidRPr="00E814E7">
        <w:rPr>
          <w:rFonts w:ascii="Arial Narrow" w:hAnsi="Arial Narrow"/>
          <w:color w:val="000000"/>
          <w:sz w:val="22"/>
          <w:szCs w:val="22"/>
        </w:rPr>
        <w:t>.</w:t>
      </w:r>
    </w:p>
    <w:p w14:paraId="6B04FCB8" w14:textId="77777777" w:rsidR="00124713" w:rsidRDefault="00124713" w:rsidP="00124713">
      <w:pPr>
        <w:pStyle w:val="Tekstpodstawowywcity3"/>
        <w:spacing w:after="0" w:line="360" w:lineRule="auto"/>
        <w:ind w:left="0" w:firstLine="709"/>
        <w:jc w:val="both"/>
        <w:rPr>
          <w:rFonts w:ascii="Arial Narrow" w:hAnsi="Arial Narrow"/>
          <w:color w:val="000000"/>
          <w:sz w:val="22"/>
          <w:szCs w:val="22"/>
        </w:rPr>
      </w:pPr>
    </w:p>
    <w:p w14:paraId="396002A6" w14:textId="77777777" w:rsidR="00124713" w:rsidRDefault="00124713" w:rsidP="00124713">
      <w:pPr>
        <w:pStyle w:val="Tekstpodstawowywcity3"/>
        <w:spacing w:after="0" w:line="360" w:lineRule="auto"/>
        <w:ind w:left="0" w:firstLine="708"/>
        <w:jc w:val="both"/>
        <w:rPr>
          <w:rFonts w:ascii="Arial Narrow" w:hAnsi="Arial Narrow"/>
          <w:color w:val="000000"/>
          <w:sz w:val="22"/>
          <w:szCs w:val="22"/>
        </w:rPr>
      </w:pPr>
      <w:r>
        <w:rPr>
          <w:rFonts w:ascii="Arial Narrow" w:hAnsi="Arial Narrow"/>
          <w:color w:val="000000"/>
          <w:sz w:val="22"/>
          <w:szCs w:val="22"/>
        </w:rPr>
        <w:t xml:space="preserve">Ze względu na konieczność spełnienia </w:t>
      </w:r>
      <w:r w:rsidRPr="00CA6504">
        <w:rPr>
          <w:rFonts w:ascii="Arial Narrow" w:hAnsi="Arial Narrow"/>
          <w:color w:val="000000"/>
          <w:sz w:val="22"/>
          <w:szCs w:val="22"/>
        </w:rPr>
        <w:t>§ 247.</w:t>
      </w:r>
      <w:r>
        <w:rPr>
          <w:rFonts w:ascii="Arial Narrow" w:hAnsi="Arial Narrow"/>
          <w:color w:val="000000"/>
          <w:sz w:val="22"/>
          <w:szCs w:val="22"/>
        </w:rPr>
        <w:t xml:space="preserve">3 </w:t>
      </w:r>
      <w:proofErr w:type="spellStart"/>
      <w:r>
        <w:rPr>
          <w:rFonts w:ascii="Arial Narrow" w:hAnsi="Arial Narrow"/>
          <w:color w:val="000000"/>
          <w:sz w:val="22"/>
          <w:szCs w:val="22"/>
        </w:rPr>
        <w:t>WT</w:t>
      </w:r>
      <w:proofErr w:type="spellEnd"/>
      <w:r>
        <w:rPr>
          <w:rFonts w:ascii="Arial Narrow" w:hAnsi="Arial Narrow"/>
          <w:color w:val="000000"/>
          <w:sz w:val="22"/>
          <w:szCs w:val="22"/>
        </w:rPr>
        <w:t xml:space="preserve"> – Strefa </w:t>
      </w:r>
      <w:proofErr w:type="spellStart"/>
      <w:r>
        <w:rPr>
          <w:rFonts w:ascii="Arial Narrow" w:hAnsi="Arial Narrow"/>
          <w:color w:val="000000"/>
          <w:sz w:val="22"/>
          <w:szCs w:val="22"/>
        </w:rPr>
        <w:t>ZLI</w:t>
      </w:r>
      <w:proofErr w:type="spellEnd"/>
      <w:r>
        <w:rPr>
          <w:rFonts w:ascii="Arial Narrow" w:hAnsi="Arial Narrow"/>
          <w:color w:val="000000"/>
          <w:sz w:val="22"/>
          <w:szCs w:val="22"/>
        </w:rPr>
        <w:t xml:space="preserve"> (sala </w:t>
      </w:r>
      <w:proofErr w:type="spellStart"/>
      <w:r>
        <w:rPr>
          <w:rFonts w:ascii="Arial Narrow" w:hAnsi="Arial Narrow"/>
          <w:color w:val="000000"/>
          <w:sz w:val="22"/>
          <w:szCs w:val="22"/>
        </w:rPr>
        <w:t>konferencyjno</w:t>
      </w:r>
      <w:proofErr w:type="spellEnd"/>
      <w:r>
        <w:rPr>
          <w:rFonts w:ascii="Arial Narrow" w:hAnsi="Arial Narrow"/>
          <w:color w:val="000000"/>
          <w:sz w:val="22"/>
          <w:szCs w:val="22"/>
        </w:rPr>
        <w:t xml:space="preserve"> – wystawiennicza oraz </w:t>
      </w:r>
      <w:proofErr w:type="spellStart"/>
      <w:r>
        <w:rPr>
          <w:rFonts w:ascii="Arial Narrow" w:hAnsi="Arial Narrow"/>
          <w:color w:val="000000"/>
          <w:sz w:val="22"/>
          <w:szCs w:val="22"/>
        </w:rPr>
        <w:t>Foyer</w:t>
      </w:r>
      <w:proofErr w:type="spellEnd"/>
      <w:r>
        <w:rPr>
          <w:rFonts w:ascii="Arial Narrow" w:hAnsi="Arial Narrow"/>
          <w:color w:val="000000"/>
          <w:sz w:val="22"/>
          <w:szCs w:val="22"/>
        </w:rPr>
        <w:t xml:space="preserve"> będące jednocześnie dojściem do wydzielonych klatek ewakuacyjnych) zapewnia się system oddymiania poprzez czerpnie kompensacyjne na poziomie terenu prowadzące do -1 oraz system oddymiania znajdującego się w przestrzeni sufitu Sali konferencyjnej. </w:t>
      </w:r>
    </w:p>
    <w:p w14:paraId="3352720C" w14:textId="77777777" w:rsidR="00124713" w:rsidRDefault="00124713" w:rsidP="00124713">
      <w:pPr>
        <w:pStyle w:val="Tekstpodstawowywcity3"/>
        <w:spacing w:after="0" w:line="360" w:lineRule="auto"/>
        <w:ind w:left="0" w:firstLine="708"/>
        <w:jc w:val="both"/>
        <w:rPr>
          <w:rFonts w:ascii="Arial Narrow" w:hAnsi="Arial Narrow"/>
          <w:color w:val="000000"/>
          <w:sz w:val="22"/>
          <w:szCs w:val="22"/>
        </w:rPr>
      </w:pPr>
      <w:r>
        <w:rPr>
          <w:rFonts w:ascii="Arial Narrow" w:hAnsi="Arial Narrow"/>
          <w:color w:val="000000"/>
          <w:sz w:val="22"/>
          <w:szCs w:val="22"/>
        </w:rPr>
        <w:t xml:space="preserve">Systemowi oddymiania podlegać będzie także wewnętrzna klatka komunikacyjna (nie będąca ewakuacją) wraz z </w:t>
      </w:r>
      <w:proofErr w:type="spellStart"/>
      <w:r>
        <w:rPr>
          <w:rFonts w:ascii="Arial Narrow" w:hAnsi="Arial Narrow"/>
          <w:color w:val="000000"/>
          <w:sz w:val="22"/>
          <w:szCs w:val="22"/>
        </w:rPr>
        <w:t>foyer</w:t>
      </w:r>
      <w:proofErr w:type="spellEnd"/>
      <w:r>
        <w:rPr>
          <w:rFonts w:ascii="Arial Narrow" w:hAnsi="Arial Narrow"/>
          <w:color w:val="000000"/>
          <w:sz w:val="22"/>
          <w:szCs w:val="22"/>
        </w:rPr>
        <w:t xml:space="preserve">. Oddymianie poprzez świetlik dachowy o powierzchni 24 </w:t>
      </w:r>
      <w:proofErr w:type="spellStart"/>
      <w:r>
        <w:rPr>
          <w:rFonts w:ascii="Arial Narrow" w:hAnsi="Arial Narrow"/>
          <w:color w:val="000000"/>
          <w:sz w:val="22"/>
          <w:szCs w:val="22"/>
        </w:rPr>
        <w:t>m2</w:t>
      </w:r>
      <w:proofErr w:type="spellEnd"/>
      <w:r>
        <w:rPr>
          <w:rFonts w:ascii="Arial Narrow" w:hAnsi="Arial Narrow"/>
          <w:color w:val="000000"/>
          <w:sz w:val="22"/>
          <w:szCs w:val="22"/>
        </w:rPr>
        <w:t xml:space="preserve"> powierzchni czynnej oddymiania oraz </w:t>
      </w:r>
      <w:proofErr w:type="spellStart"/>
      <w:r>
        <w:rPr>
          <w:rFonts w:ascii="Arial Narrow" w:hAnsi="Arial Narrow"/>
          <w:color w:val="000000"/>
          <w:sz w:val="22"/>
          <w:szCs w:val="22"/>
        </w:rPr>
        <w:t>12m2</w:t>
      </w:r>
      <w:proofErr w:type="spellEnd"/>
      <w:r>
        <w:rPr>
          <w:rFonts w:ascii="Arial Narrow" w:hAnsi="Arial Narrow"/>
          <w:color w:val="000000"/>
          <w:sz w:val="22"/>
          <w:szCs w:val="22"/>
        </w:rPr>
        <w:t xml:space="preserve"> powierzchni czynnej napowietrzania zapewnionej poprzez drzwi w poziomie parteru oraz dodatkowo okno dymowe w poziomie +1 elewacji. System wymaga stacji meteorologicznej ze względu na dwukierunkowość świetlika dachowego. Klatka dodatkowo wyposażona zostanie w kurtyny dymowe opadające. </w:t>
      </w:r>
    </w:p>
    <w:p w14:paraId="7CEE04BB" w14:textId="77777777" w:rsidR="00124713" w:rsidRDefault="00124713" w:rsidP="00124713">
      <w:pPr>
        <w:pStyle w:val="Tekstpodstawowywcity3"/>
        <w:spacing w:after="0" w:line="360" w:lineRule="auto"/>
        <w:ind w:left="0" w:firstLine="708"/>
        <w:jc w:val="both"/>
        <w:rPr>
          <w:rFonts w:ascii="Arial Narrow" w:hAnsi="Arial Narrow"/>
          <w:color w:val="000000"/>
          <w:sz w:val="22"/>
          <w:szCs w:val="22"/>
        </w:rPr>
      </w:pPr>
      <w:r>
        <w:rPr>
          <w:rFonts w:ascii="Arial Narrow" w:hAnsi="Arial Narrow"/>
          <w:color w:val="000000"/>
          <w:sz w:val="22"/>
          <w:szCs w:val="22"/>
        </w:rPr>
        <w:t>Klatki schodowe oddymiane zostaną za pomocą klap dymowych – napowietrzanie za pomocą drzwi na poziomie parteru.</w:t>
      </w:r>
    </w:p>
    <w:p w14:paraId="523879FC" w14:textId="77777777" w:rsidR="00124713" w:rsidRDefault="00124713" w:rsidP="00C06BF9">
      <w:pPr>
        <w:pStyle w:val="Nagwek2"/>
        <w:numPr>
          <w:ilvl w:val="1"/>
          <w:numId w:val="11"/>
        </w:numPr>
        <w:spacing w:before="360" w:after="240"/>
        <w:ind w:left="1077" w:hanging="720"/>
        <w:rPr>
          <w:rFonts w:ascii="Arial Narrow" w:hAnsi="Arial Narrow"/>
          <w:sz w:val="22"/>
          <w:szCs w:val="22"/>
        </w:rPr>
      </w:pPr>
      <w:bookmarkStart w:id="40" w:name="_Toc43721649"/>
      <w:r>
        <w:rPr>
          <w:rFonts w:ascii="Arial Narrow" w:hAnsi="Arial Narrow"/>
          <w:sz w:val="22"/>
          <w:szCs w:val="22"/>
        </w:rPr>
        <w:lastRenderedPageBreak/>
        <w:t>Podział na strefy pożarowe</w:t>
      </w:r>
      <w:bookmarkEnd w:id="40"/>
    </w:p>
    <w:tbl>
      <w:tblPr>
        <w:tblW w:w="9513" w:type="dxa"/>
        <w:tblInd w:w="-2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88" w:type="dxa"/>
        </w:tblCellMar>
        <w:tblLook w:val="04A0" w:firstRow="1" w:lastRow="0" w:firstColumn="1" w:lastColumn="0" w:noHBand="0" w:noVBand="1"/>
      </w:tblPr>
      <w:tblGrid>
        <w:gridCol w:w="2659"/>
        <w:gridCol w:w="1276"/>
        <w:gridCol w:w="2317"/>
        <w:gridCol w:w="1701"/>
        <w:gridCol w:w="1560"/>
      </w:tblGrid>
      <w:tr w:rsidR="00124713" w:rsidRPr="00E47BF3" w14:paraId="40FF2843" w14:textId="77777777" w:rsidTr="00D408AA">
        <w:tc>
          <w:tcPr>
            <w:tcW w:w="2659" w:type="dxa"/>
            <w:tcBorders>
              <w:top w:val="single" w:sz="4" w:space="0" w:color="00000A"/>
              <w:left w:val="single" w:sz="4" w:space="0" w:color="00000A"/>
              <w:bottom w:val="single" w:sz="4" w:space="0" w:color="00000A"/>
              <w:right w:val="single" w:sz="4" w:space="0" w:color="00000A"/>
            </w:tcBorders>
            <w:shd w:val="clear" w:color="auto" w:fill="D9D9D9"/>
            <w:hideMark/>
          </w:tcPr>
          <w:p w14:paraId="5BACA2B8" w14:textId="77777777" w:rsidR="00124713" w:rsidRPr="00E47BF3" w:rsidRDefault="00124713" w:rsidP="00124713">
            <w:pPr>
              <w:spacing w:after="0" w:line="360" w:lineRule="auto"/>
              <w:jc w:val="center"/>
              <w:rPr>
                <w:rFonts w:ascii="Arial Narrow" w:hAnsi="Arial Narrow" w:cs="Times New Roman"/>
                <w:b/>
                <w:sz w:val="24"/>
                <w:szCs w:val="24"/>
              </w:rPr>
            </w:pPr>
            <w:r w:rsidRPr="00E47BF3">
              <w:rPr>
                <w:rFonts w:ascii="Arial Narrow" w:hAnsi="Arial Narrow" w:cs="Times New Roman"/>
                <w:b/>
                <w:sz w:val="24"/>
                <w:szCs w:val="24"/>
              </w:rPr>
              <w:t>Strefa pożarowa</w:t>
            </w:r>
          </w:p>
        </w:tc>
        <w:tc>
          <w:tcPr>
            <w:tcW w:w="1276" w:type="dxa"/>
            <w:tcBorders>
              <w:top w:val="single" w:sz="4" w:space="0" w:color="00000A"/>
              <w:left w:val="single" w:sz="4" w:space="0" w:color="00000A"/>
              <w:bottom w:val="single" w:sz="4" w:space="0" w:color="00000A"/>
              <w:right w:val="single" w:sz="4" w:space="0" w:color="00000A"/>
            </w:tcBorders>
            <w:shd w:val="clear" w:color="auto" w:fill="D9D9D9"/>
            <w:hideMark/>
          </w:tcPr>
          <w:p w14:paraId="08EB5573" w14:textId="77777777" w:rsidR="00124713" w:rsidRPr="00E47BF3" w:rsidRDefault="00124713" w:rsidP="00124713">
            <w:pPr>
              <w:spacing w:after="0" w:line="360" w:lineRule="auto"/>
              <w:jc w:val="center"/>
              <w:rPr>
                <w:rFonts w:ascii="Arial Narrow" w:hAnsi="Arial Narrow" w:cs="Times New Roman"/>
                <w:b/>
                <w:sz w:val="24"/>
                <w:szCs w:val="24"/>
              </w:rPr>
            </w:pPr>
            <w:r w:rsidRPr="00E47BF3">
              <w:rPr>
                <w:rFonts w:ascii="Arial Narrow" w:hAnsi="Arial Narrow" w:cs="Times New Roman"/>
                <w:b/>
                <w:sz w:val="24"/>
                <w:szCs w:val="24"/>
              </w:rPr>
              <w:t>Symbol</w:t>
            </w:r>
          </w:p>
        </w:tc>
        <w:tc>
          <w:tcPr>
            <w:tcW w:w="2317" w:type="dxa"/>
            <w:tcBorders>
              <w:top w:val="single" w:sz="4" w:space="0" w:color="00000A"/>
              <w:left w:val="single" w:sz="4" w:space="0" w:color="00000A"/>
              <w:bottom w:val="single" w:sz="4" w:space="0" w:color="00000A"/>
              <w:right w:val="single" w:sz="4" w:space="0" w:color="00000A"/>
            </w:tcBorders>
            <w:shd w:val="clear" w:color="auto" w:fill="D9D9D9"/>
            <w:hideMark/>
          </w:tcPr>
          <w:p w14:paraId="4739BFC5" w14:textId="77777777" w:rsidR="00124713" w:rsidRPr="00E47BF3" w:rsidRDefault="00124713" w:rsidP="00124713">
            <w:pPr>
              <w:spacing w:after="0" w:line="360" w:lineRule="auto"/>
              <w:jc w:val="center"/>
              <w:rPr>
                <w:rFonts w:ascii="Arial Narrow" w:hAnsi="Arial Narrow" w:cs="Times New Roman"/>
                <w:b/>
                <w:sz w:val="24"/>
                <w:szCs w:val="24"/>
              </w:rPr>
            </w:pPr>
            <w:r w:rsidRPr="00E47BF3">
              <w:rPr>
                <w:rFonts w:ascii="Arial Narrow" w:hAnsi="Arial Narrow" w:cs="Times New Roman"/>
                <w:b/>
                <w:sz w:val="24"/>
                <w:szCs w:val="24"/>
              </w:rPr>
              <w:t>Zakres</w:t>
            </w:r>
          </w:p>
        </w:tc>
        <w:tc>
          <w:tcPr>
            <w:tcW w:w="1701" w:type="dxa"/>
            <w:tcBorders>
              <w:top w:val="single" w:sz="4" w:space="0" w:color="00000A"/>
              <w:left w:val="single" w:sz="4" w:space="0" w:color="00000A"/>
              <w:bottom w:val="single" w:sz="4" w:space="0" w:color="00000A"/>
              <w:right w:val="single" w:sz="4" w:space="0" w:color="00000A"/>
            </w:tcBorders>
            <w:shd w:val="clear" w:color="auto" w:fill="D9D9D9"/>
            <w:hideMark/>
          </w:tcPr>
          <w:p w14:paraId="0D7EBBBD" w14:textId="77777777" w:rsidR="00124713" w:rsidRPr="00E47BF3" w:rsidRDefault="00124713" w:rsidP="00124713">
            <w:pPr>
              <w:spacing w:after="0" w:line="360" w:lineRule="auto"/>
              <w:jc w:val="center"/>
              <w:rPr>
                <w:rFonts w:ascii="Arial Narrow" w:hAnsi="Arial Narrow" w:cs="Times New Roman"/>
                <w:b/>
                <w:sz w:val="24"/>
                <w:szCs w:val="24"/>
              </w:rPr>
            </w:pPr>
            <w:r w:rsidRPr="00E47BF3">
              <w:rPr>
                <w:rFonts w:ascii="Arial Narrow" w:hAnsi="Arial Narrow" w:cs="Times New Roman"/>
                <w:b/>
                <w:sz w:val="24"/>
                <w:szCs w:val="24"/>
              </w:rPr>
              <w:t>Powierzchnia</w:t>
            </w:r>
          </w:p>
        </w:tc>
        <w:tc>
          <w:tcPr>
            <w:tcW w:w="1560" w:type="dxa"/>
            <w:tcBorders>
              <w:top w:val="single" w:sz="4" w:space="0" w:color="00000A"/>
              <w:left w:val="single" w:sz="4" w:space="0" w:color="00000A"/>
              <w:bottom w:val="single" w:sz="4" w:space="0" w:color="00000A"/>
              <w:right w:val="single" w:sz="4" w:space="0" w:color="00000A"/>
            </w:tcBorders>
            <w:shd w:val="clear" w:color="auto" w:fill="D9D9D9"/>
          </w:tcPr>
          <w:p w14:paraId="51F50CF6" w14:textId="117D8C6F" w:rsidR="00124713" w:rsidRPr="00E47BF3" w:rsidRDefault="0043027C" w:rsidP="00124713">
            <w:pPr>
              <w:spacing w:after="0" w:line="360" w:lineRule="auto"/>
              <w:jc w:val="center"/>
              <w:rPr>
                <w:rFonts w:ascii="Arial Narrow" w:hAnsi="Arial Narrow" w:cs="Times New Roman"/>
                <w:b/>
                <w:sz w:val="24"/>
                <w:szCs w:val="24"/>
              </w:rPr>
            </w:pPr>
            <w:r>
              <w:rPr>
                <w:rFonts w:ascii="Arial Narrow" w:hAnsi="Arial Narrow" w:cs="Times New Roman"/>
                <w:b/>
                <w:sz w:val="24"/>
                <w:szCs w:val="24"/>
              </w:rPr>
              <w:t>K</w:t>
            </w:r>
            <w:r w:rsidR="00124713">
              <w:rPr>
                <w:rFonts w:ascii="Arial Narrow" w:hAnsi="Arial Narrow" w:cs="Times New Roman"/>
                <w:b/>
                <w:sz w:val="24"/>
                <w:szCs w:val="24"/>
              </w:rPr>
              <w:t>lasyfikacja</w:t>
            </w:r>
          </w:p>
        </w:tc>
      </w:tr>
      <w:tr w:rsidR="00124713" w:rsidRPr="00E47BF3" w14:paraId="14A6E3D4" w14:textId="77777777" w:rsidTr="00D408AA">
        <w:tc>
          <w:tcPr>
            <w:tcW w:w="2659" w:type="dxa"/>
            <w:tcBorders>
              <w:top w:val="single" w:sz="4" w:space="0" w:color="00000A"/>
              <w:left w:val="single" w:sz="4" w:space="0" w:color="00000A"/>
              <w:bottom w:val="single" w:sz="4" w:space="0" w:color="00000A"/>
              <w:right w:val="single" w:sz="4" w:space="0" w:color="00000A"/>
            </w:tcBorders>
            <w:shd w:val="clear" w:color="auto" w:fill="FFFFFF" w:themeFill="background1"/>
            <w:vAlign w:val="center"/>
            <w:hideMark/>
          </w:tcPr>
          <w:p w14:paraId="17B86597" w14:textId="77777777" w:rsidR="00124713" w:rsidRPr="00E47BF3" w:rsidRDefault="00124713" w:rsidP="00124713">
            <w:pPr>
              <w:pStyle w:val="Bezodstpw"/>
              <w:spacing w:line="360" w:lineRule="auto"/>
              <w:rPr>
                <w:rFonts w:ascii="Arial Narrow" w:hAnsi="Arial Narrow"/>
                <w:color w:val="000000" w:themeColor="text1"/>
                <w:sz w:val="24"/>
                <w:szCs w:val="24"/>
              </w:rPr>
            </w:pPr>
            <w:r w:rsidRPr="00E47BF3">
              <w:rPr>
                <w:rFonts w:ascii="Arial Narrow" w:hAnsi="Arial Narrow"/>
                <w:color w:val="000000" w:themeColor="text1"/>
                <w:sz w:val="24"/>
                <w:szCs w:val="24"/>
              </w:rPr>
              <w:t xml:space="preserve">1 strefa pożarowa </w:t>
            </w:r>
          </w:p>
        </w:tc>
        <w:tc>
          <w:tcPr>
            <w:tcW w:w="1276" w:type="dxa"/>
            <w:tcBorders>
              <w:top w:val="single" w:sz="4" w:space="0" w:color="00000A"/>
              <w:left w:val="single" w:sz="4" w:space="0" w:color="00000A"/>
              <w:bottom w:val="single" w:sz="4" w:space="0" w:color="00000A"/>
              <w:right w:val="single" w:sz="4" w:space="0" w:color="00000A"/>
            </w:tcBorders>
            <w:shd w:val="clear" w:color="auto" w:fill="FFFFFF" w:themeFill="background1"/>
            <w:vAlign w:val="center"/>
            <w:hideMark/>
          </w:tcPr>
          <w:p w14:paraId="181DFDC4" w14:textId="77777777" w:rsidR="00124713" w:rsidRPr="00E47BF3" w:rsidRDefault="00124713" w:rsidP="00124713">
            <w:pPr>
              <w:pStyle w:val="Bezodstpw"/>
              <w:spacing w:line="360" w:lineRule="auto"/>
              <w:jc w:val="center"/>
              <w:rPr>
                <w:rFonts w:ascii="Arial Narrow" w:hAnsi="Arial Narrow"/>
                <w:color w:val="000000" w:themeColor="text1"/>
                <w:sz w:val="24"/>
                <w:szCs w:val="24"/>
              </w:rPr>
            </w:pPr>
            <w:r w:rsidRPr="00E47BF3">
              <w:rPr>
                <w:rFonts w:ascii="Arial Narrow" w:hAnsi="Arial Narrow"/>
                <w:color w:val="000000" w:themeColor="text1"/>
                <w:sz w:val="24"/>
                <w:szCs w:val="24"/>
              </w:rPr>
              <w:t>SP 1</w:t>
            </w:r>
          </w:p>
        </w:tc>
        <w:tc>
          <w:tcPr>
            <w:tcW w:w="2317" w:type="dxa"/>
            <w:tcBorders>
              <w:top w:val="single" w:sz="4" w:space="0" w:color="00000A"/>
              <w:left w:val="single" w:sz="4" w:space="0" w:color="00000A"/>
              <w:bottom w:val="single" w:sz="4" w:space="0" w:color="00000A"/>
              <w:right w:val="single" w:sz="4" w:space="0" w:color="00000A"/>
            </w:tcBorders>
            <w:shd w:val="clear" w:color="auto" w:fill="FFFFFF" w:themeFill="background1"/>
            <w:hideMark/>
          </w:tcPr>
          <w:p w14:paraId="519D0C9D" w14:textId="77777777" w:rsidR="00124713" w:rsidRPr="00E47BF3" w:rsidRDefault="00124713" w:rsidP="00124713">
            <w:pPr>
              <w:pStyle w:val="Bezodstpw"/>
              <w:spacing w:line="360" w:lineRule="auto"/>
              <w:rPr>
                <w:rFonts w:ascii="Arial Narrow" w:hAnsi="Arial Narrow"/>
                <w:color w:val="000000" w:themeColor="text1"/>
                <w:sz w:val="24"/>
                <w:szCs w:val="24"/>
              </w:rPr>
            </w:pPr>
            <w:r w:rsidRPr="00E47BF3">
              <w:rPr>
                <w:rFonts w:ascii="Arial Narrow" w:hAnsi="Arial Narrow"/>
                <w:color w:val="000000" w:themeColor="text1"/>
                <w:sz w:val="24"/>
                <w:szCs w:val="24"/>
              </w:rPr>
              <w:t xml:space="preserve">Kondygnacja -1 </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hemeFill="background1"/>
            <w:hideMark/>
          </w:tcPr>
          <w:p w14:paraId="10F9B6A9" w14:textId="77777777" w:rsidR="00124713" w:rsidRPr="00E47BF3" w:rsidRDefault="00124713" w:rsidP="00124713">
            <w:pPr>
              <w:pStyle w:val="Bezodstpw"/>
              <w:spacing w:line="360" w:lineRule="auto"/>
              <w:rPr>
                <w:rFonts w:ascii="Arial Narrow" w:hAnsi="Arial Narrow"/>
                <w:color w:val="000000" w:themeColor="text1"/>
                <w:sz w:val="24"/>
                <w:szCs w:val="24"/>
              </w:rPr>
            </w:pPr>
            <w:r w:rsidRPr="00E47BF3">
              <w:rPr>
                <w:rFonts w:ascii="Arial Narrow" w:hAnsi="Arial Narrow"/>
                <w:b/>
                <w:color w:val="000000" w:themeColor="text1"/>
                <w:sz w:val="24"/>
                <w:szCs w:val="24"/>
              </w:rPr>
              <w:t xml:space="preserve">ok. </w:t>
            </w:r>
            <w:r>
              <w:rPr>
                <w:rFonts w:ascii="Arial Narrow" w:hAnsi="Arial Narrow"/>
                <w:b/>
                <w:color w:val="000000" w:themeColor="text1"/>
                <w:sz w:val="24"/>
                <w:szCs w:val="24"/>
              </w:rPr>
              <w:t>915</w:t>
            </w:r>
            <w:r w:rsidRPr="00E47BF3">
              <w:rPr>
                <w:rFonts w:ascii="Arial Narrow" w:hAnsi="Arial Narrow"/>
                <w:b/>
                <w:color w:val="000000" w:themeColor="text1"/>
                <w:sz w:val="24"/>
                <w:szCs w:val="24"/>
              </w:rPr>
              <w:t xml:space="preserve"> </w:t>
            </w:r>
            <w:proofErr w:type="spellStart"/>
            <w:r w:rsidRPr="00E47BF3">
              <w:rPr>
                <w:rFonts w:ascii="Arial Narrow" w:hAnsi="Arial Narrow"/>
                <w:b/>
                <w:color w:val="000000" w:themeColor="text1"/>
                <w:sz w:val="24"/>
                <w:szCs w:val="24"/>
              </w:rPr>
              <w:t>m</w:t>
            </w:r>
            <w:r w:rsidRPr="00E47BF3">
              <w:rPr>
                <w:rFonts w:ascii="Arial Narrow" w:hAnsi="Arial Narrow"/>
                <w:b/>
                <w:color w:val="000000" w:themeColor="text1"/>
                <w:sz w:val="24"/>
                <w:szCs w:val="24"/>
                <w:vertAlign w:val="superscript"/>
              </w:rPr>
              <w:t>2</w:t>
            </w:r>
            <w:proofErr w:type="spellEnd"/>
          </w:p>
        </w:tc>
        <w:tc>
          <w:tcPr>
            <w:tcW w:w="1560" w:type="dxa"/>
            <w:tcBorders>
              <w:top w:val="single" w:sz="4" w:space="0" w:color="00000A"/>
              <w:left w:val="single" w:sz="4" w:space="0" w:color="00000A"/>
              <w:bottom w:val="single" w:sz="4" w:space="0" w:color="00000A"/>
              <w:right w:val="single" w:sz="4" w:space="0" w:color="00000A"/>
            </w:tcBorders>
            <w:shd w:val="clear" w:color="auto" w:fill="FFFFFF" w:themeFill="background1"/>
          </w:tcPr>
          <w:p w14:paraId="56E119C8" w14:textId="77777777" w:rsidR="00124713" w:rsidRPr="00E47BF3" w:rsidRDefault="00124713" w:rsidP="00124713">
            <w:pPr>
              <w:pStyle w:val="Bezodstpw"/>
              <w:spacing w:line="360" w:lineRule="auto"/>
              <w:jc w:val="center"/>
              <w:rPr>
                <w:rFonts w:ascii="Arial Narrow" w:hAnsi="Arial Narrow"/>
                <w:b/>
                <w:color w:val="000000" w:themeColor="text1"/>
                <w:sz w:val="24"/>
                <w:szCs w:val="24"/>
              </w:rPr>
            </w:pPr>
            <w:r>
              <w:rPr>
                <w:rFonts w:ascii="Arial Narrow" w:hAnsi="Arial Narrow"/>
                <w:b/>
                <w:color w:val="000000" w:themeColor="text1"/>
                <w:sz w:val="24"/>
                <w:szCs w:val="24"/>
              </w:rPr>
              <w:t>PM</w:t>
            </w:r>
          </w:p>
        </w:tc>
      </w:tr>
      <w:tr w:rsidR="00124713" w:rsidRPr="00E47BF3" w14:paraId="36390C28" w14:textId="77777777" w:rsidTr="00D408AA">
        <w:tc>
          <w:tcPr>
            <w:tcW w:w="2659" w:type="dxa"/>
            <w:tcBorders>
              <w:top w:val="single" w:sz="4" w:space="0" w:color="00000A"/>
              <w:left w:val="single" w:sz="4" w:space="0" w:color="00000A"/>
              <w:bottom w:val="single" w:sz="4" w:space="0" w:color="00000A"/>
              <w:right w:val="single" w:sz="4" w:space="0" w:color="00000A"/>
            </w:tcBorders>
            <w:shd w:val="clear" w:color="auto" w:fill="FFFFFF" w:themeFill="background1"/>
            <w:vAlign w:val="center"/>
            <w:hideMark/>
          </w:tcPr>
          <w:p w14:paraId="617EEB25" w14:textId="77777777" w:rsidR="00124713" w:rsidRPr="00E47BF3" w:rsidRDefault="00124713" w:rsidP="00124713">
            <w:pPr>
              <w:pStyle w:val="Bezodstpw"/>
              <w:spacing w:line="360" w:lineRule="auto"/>
              <w:rPr>
                <w:rFonts w:ascii="Arial Narrow" w:hAnsi="Arial Narrow"/>
                <w:color w:val="000000" w:themeColor="text1"/>
                <w:sz w:val="24"/>
                <w:szCs w:val="24"/>
              </w:rPr>
            </w:pPr>
            <w:r w:rsidRPr="00E47BF3">
              <w:rPr>
                <w:rFonts w:ascii="Arial Narrow" w:hAnsi="Arial Narrow"/>
                <w:color w:val="000000" w:themeColor="text1"/>
                <w:sz w:val="24"/>
                <w:szCs w:val="24"/>
              </w:rPr>
              <w:t xml:space="preserve">2 strefa pożarowa </w:t>
            </w:r>
          </w:p>
        </w:tc>
        <w:tc>
          <w:tcPr>
            <w:tcW w:w="1276" w:type="dxa"/>
            <w:tcBorders>
              <w:top w:val="single" w:sz="4" w:space="0" w:color="00000A"/>
              <w:left w:val="single" w:sz="4" w:space="0" w:color="00000A"/>
              <w:bottom w:val="single" w:sz="4" w:space="0" w:color="00000A"/>
              <w:right w:val="single" w:sz="4" w:space="0" w:color="00000A"/>
            </w:tcBorders>
            <w:shd w:val="clear" w:color="auto" w:fill="FFFFFF" w:themeFill="background1"/>
            <w:vAlign w:val="center"/>
            <w:hideMark/>
          </w:tcPr>
          <w:p w14:paraId="5D0FCDF2" w14:textId="77777777" w:rsidR="00124713" w:rsidRPr="00E47BF3" w:rsidRDefault="00124713" w:rsidP="00124713">
            <w:pPr>
              <w:pStyle w:val="Bezodstpw"/>
              <w:spacing w:line="360" w:lineRule="auto"/>
              <w:jc w:val="center"/>
              <w:rPr>
                <w:rFonts w:ascii="Arial Narrow" w:hAnsi="Arial Narrow"/>
                <w:color w:val="000000" w:themeColor="text1"/>
                <w:sz w:val="24"/>
                <w:szCs w:val="24"/>
              </w:rPr>
            </w:pPr>
            <w:r w:rsidRPr="00E47BF3">
              <w:rPr>
                <w:rFonts w:ascii="Arial Narrow" w:hAnsi="Arial Narrow"/>
                <w:color w:val="000000" w:themeColor="text1"/>
                <w:sz w:val="24"/>
                <w:szCs w:val="24"/>
              </w:rPr>
              <w:t>SP 2</w:t>
            </w:r>
          </w:p>
        </w:tc>
        <w:tc>
          <w:tcPr>
            <w:tcW w:w="2317" w:type="dxa"/>
            <w:tcBorders>
              <w:top w:val="single" w:sz="4" w:space="0" w:color="00000A"/>
              <w:left w:val="single" w:sz="4" w:space="0" w:color="00000A"/>
              <w:bottom w:val="single" w:sz="4" w:space="0" w:color="00000A"/>
              <w:right w:val="single" w:sz="4" w:space="0" w:color="00000A"/>
            </w:tcBorders>
            <w:shd w:val="clear" w:color="auto" w:fill="FFFFFF" w:themeFill="background1"/>
            <w:hideMark/>
          </w:tcPr>
          <w:p w14:paraId="425C9F25" w14:textId="77777777" w:rsidR="00124713" w:rsidRPr="00E47BF3" w:rsidRDefault="00124713" w:rsidP="00124713">
            <w:pPr>
              <w:pStyle w:val="Bezodstpw"/>
              <w:spacing w:line="360" w:lineRule="auto"/>
              <w:rPr>
                <w:rFonts w:ascii="Arial Narrow" w:hAnsi="Arial Narrow"/>
                <w:color w:val="000000" w:themeColor="text1"/>
                <w:sz w:val="24"/>
                <w:szCs w:val="24"/>
              </w:rPr>
            </w:pPr>
            <w:r w:rsidRPr="00E47BF3">
              <w:rPr>
                <w:rFonts w:ascii="Arial Narrow" w:hAnsi="Arial Narrow"/>
                <w:color w:val="000000" w:themeColor="text1"/>
                <w:sz w:val="24"/>
                <w:szCs w:val="24"/>
              </w:rPr>
              <w:t>Kondygnacja -1</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hemeFill="background1"/>
            <w:hideMark/>
          </w:tcPr>
          <w:p w14:paraId="76522D4C" w14:textId="77777777" w:rsidR="00124713" w:rsidRPr="00E47BF3" w:rsidRDefault="00124713" w:rsidP="00124713">
            <w:pPr>
              <w:pStyle w:val="Bezodstpw"/>
              <w:spacing w:line="360" w:lineRule="auto"/>
              <w:rPr>
                <w:rFonts w:ascii="Arial Narrow" w:hAnsi="Arial Narrow"/>
                <w:b/>
                <w:color w:val="000000" w:themeColor="text1"/>
                <w:sz w:val="24"/>
                <w:szCs w:val="24"/>
              </w:rPr>
            </w:pPr>
            <w:r w:rsidRPr="00E47BF3">
              <w:rPr>
                <w:rFonts w:ascii="Arial Narrow" w:hAnsi="Arial Narrow"/>
                <w:b/>
                <w:color w:val="000000" w:themeColor="text1"/>
                <w:sz w:val="24"/>
                <w:szCs w:val="24"/>
              </w:rPr>
              <w:t xml:space="preserve">ok. </w:t>
            </w:r>
            <w:r>
              <w:rPr>
                <w:rFonts w:ascii="Arial Narrow" w:hAnsi="Arial Narrow"/>
                <w:b/>
                <w:color w:val="000000" w:themeColor="text1"/>
                <w:sz w:val="24"/>
                <w:szCs w:val="24"/>
              </w:rPr>
              <w:t xml:space="preserve">654 </w:t>
            </w:r>
            <w:proofErr w:type="spellStart"/>
            <w:r w:rsidRPr="00E47BF3">
              <w:rPr>
                <w:rFonts w:ascii="Arial Narrow" w:hAnsi="Arial Narrow"/>
                <w:b/>
                <w:color w:val="000000" w:themeColor="text1"/>
                <w:sz w:val="24"/>
                <w:szCs w:val="24"/>
              </w:rPr>
              <w:t>m</w:t>
            </w:r>
            <w:r w:rsidRPr="00E47BF3">
              <w:rPr>
                <w:rFonts w:ascii="Arial Narrow" w:hAnsi="Arial Narrow"/>
                <w:b/>
                <w:color w:val="000000" w:themeColor="text1"/>
                <w:sz w:val="24"/>
                <w:szCs w:val="24"/>
                <w:vertAlign w:val="superscript"/>
              </w:rPr>
              <w:t>2</w:t>
            </w:r>
            <w:proofErr w:type="spellEnd"/>
          </w:p>
        </w:tc>
        <w:tc>
          <w:tcPr>
            <w:tcW w:w="1560" w:type="dxa"/>
            <w:tcBorders>
              <w:top w:val="single" w:sz="4" w:space="0" w:color="00000A"/>
              <w:left w:val="single" w:sz="4" w:space="0" w:color="00000A"/>
              <w:bottom w:val="single" w:sz="4" w:space="0" w:color="00000A"/>
              <w:right w:val="single" w:sz="4" w:space="0" w:color="00000A"/>
            </w:tcBorders>
            <w:shd w:val="clear" w:color="auto" w:fill="FFFFFF" w:themeFill="background1"/>
          </w:tcPr>
          <w:p w14:paraId="49A0BB2A" w14:textId="77777777" w:rsidR="00124713" w:rsidRPr="00E47BF3" w:rsidRDefault="00124713" w:rsidP="00124713">
            <w:pPr>
              <w:pStyle w:val="Bezodstpw"/>
              <w:spacing w:line="360" w:lineRule="auto"/>
              <w:jc w:val="center"/>
              <w:rPr>
                <w:rFonts w:ascii="Arial Narrow" w:hAnsi="Arial Narrow"/>
                <w:b/>
                <w:color w:val="000000" w:themeColor="text1"/>
                <w:sz w:val="24"/>
                <w:szCs w:val="24"/>
              </w:rPr>
            </w:pPr>
            <w:r>
              <w:rPr>
                <w:rFonts w:ascii="Arial Narrow" w:hAnsi="Arial Narrow"/>
                <w:b/>
                <w:color w:val="000000" w:themeColor="text1"/>
                <w:sz w:val="24"/>
                <w:szCs w:val="24"/>
              </w:rPr>
              <w:t>PM</w:t>
            </w:r>
          </w:p>
        </w:tc>
      </w:tr>
      <w:tr w:rsidR="00124713" w:rsidRPr="00E47BF3" w14:paraId="3E1FBE51" w14:textId="77777777" w:rsidTr="00D408AA">
        <w:tc>
          <w:tcPr>
            <w:tcW w:w="2659" w:type="dxa"/>
            <w:tcBorders>
              <w:top w:val="single" w:sz="4" w:space="0" w:color="00000A"/>
              <w:left w:val="single" w:sz="4" w:space="0" w:color="00000A"/>
              <w:bottom w:val="single" w:sz="4" w:space="0" w:color="00000A"/>
              <w:right w:val="single" w:sz="4" w:space="0" w:color="00000A"/>
            </w:tcBorders>
            <w:shd w:val="clear" w:color="auto" w:fill="FFFFFF" w:themeFill="background1"/>
            <w:vAlign w:val="center"/>
            <w:hideMark/>
          </w:tcPr>
          <w:p w14:paraId="45942276" w14:textId="77777777" w:rsidR="00124713" w:rsidRPr="00E47BF3" w:rsidRDefault="00124713" w:rsidP="00124713">
            <w:pPr>
              <w:pStyle w:val="Bezodstpw"/>
              <w:spacing w:line="360" w:lineRule="auto"/>
              <w:rPr>
                <w:rFonts w:ascii="Arial Narrow" w:hAnsi="Arial Narrow"/>
                <w:color w:val="000000" w:themeColor="text1"/>
                <w:sz w:val="24"/>
                <w:szCs w:val="24"/>
              </w:rPr>
            </w:pPr>
            <w:r w:rsidRPr="00E47BF3">
              <w:rPr>
                <w:rFonts w:ascii="Arial Narrow" w:hAnsi="Arial Narrow"/>
                <w:color w:val="000000" w:themeColor="text1"/>
                <w:sz w:val="24"/>
                <w:szCs w:val="24"/>
              </w:rPr>
              <w:t xml:space="preserve">3 strefa pożarowa </w:t>
            </w:r>
          </w:p>
        </w:tc>
        <w:tc>
          <w:tcPr>
            <w:tcW w:w="1276" w:type="dxa"/>
            <w:tcBorders>
              <w:top w:val="single" w:sz="4" w:space="0" w:color="00000A"/>
              <w:left w:val="single" w:sz="4" w:space="0" w:color="00000A"/>
              <w:bottom w:val="single" w:sz="4" w:space="0" w:color="00000A"/>
              <w:right w:val="single" w:sz="4" w:space="0" w:color="00000A"/>
            </w:tcBorders>
            <w:shd w:val="clear" w:color="auto" w:fill="FFFFFF" w:themeFill="background1"/>
            <w:vAlign w:val="center"/>
            <w:hideMark/>
          </w:tcPr>
          <w:p w14:paraId="5EFAF117" w14:textId="77777777" w:rsidR="00124713" w:rsidRPr="00E47BF3" w:rsidRDefault="00124713" w:rsidP="00124713">
            <w:pPr>
              <w:pStyle w:val="Bezodstpw"/>
              <w:spacing w:line="360" w:lineRule="auto"/>
              <w:jc w:val="center"/>
              <w:rPr>
                <w:rFonts w:ascii="Arial Narrow" w:hAnsi="Arial Narrow"/>
                <w:color w:val="000000" w:themeColor="text1"/>
                <w:sz w:val="24"/>
                <w:szCs w:val="24"/>
              </w:rPr>
            </w:pPr>
            <w:r w:rsidRPr="00E47BF3">
              <w:rPr>
                <w:rFonts w:ascii="Arial Narrow" w:hAnsi="Arial Narrow"/>
                <w:color w:val="000000" w:themeColor="text1"/>
                <w:sz w:val="24"/>
                <w:szCs w:val="24"/>
              </w:rPr>
              <w:t>SP 3</w:t>
            </w:r>
          </w:p>
        </w:tc>
        <w:tc>
          <w:tcPr>
            <w:tcW w:w="2317" w:type="dxa"/>
            <w:tcBorders>
              <w:top w:val="single" w:sz="4" w:space="0" w:color="00000A"/>
              <w:left w:val="single" w:sz="4" w:space="0" w:color="00000A"/>
              <w:bottom w:val="single" w:sz="4" w:space="0" w:color="00000A"/>
              <w:right w:val="single" w:sz="4" w:space="0" w:color="00000A"/>
            </w:tcBorders>
            <w:shd w:val="clear" w:color="auto" w:fill="FFFFFF" w:themeFill="background1"/>
            <w:hideMark/>
          </w:tcPr>
          <w:p w14:paraId="5BFFF298" w14:textId="77777777" w:rsidR="00124713" w:rsidRPr="00E47BF3" w:rsidRDefault="00124713" w:rsidP="00124713">
            <w:pPr>
              <w:pStyle w:val="Bezodstpw"/>
              <w:spacing w:line="360" w:lineRule="auto"/>
              <w:rPr>
                <w:rFonts w:ascii="Arial Narrow" w:hAnsi="Arial Narrow"/>
                <w:color w:val="000000" w:themeColor="text1"/>
                <w:sz w:val="24"/>
                <w:szCs w:val="24"/>
              </w:rPr>
            </w:pPr>
            <w:r w:rsidRPr="00E47BF3">
              <w:rPr>
                <w:rFonts w:ascii="Arial Narrow" w:hAnsi="Arial Narrow"/>
                <w:color w:val="000000" w:themeColor="text1"/>
                <w:sz w:val="24"/>
                <w:szCs w:val="24"/>
              </w:rPr>
              <w:t>Kondygnacja -1</w:t>
            </w:r>
            <w:r>
              <w:rPr>
                <w:rFonts w:ascii="Arial Narrow" w:hAnsi="Arial Narrow"/>
                <w:color w:val="000000" w:themeColor="text1"/>
                <w:sz w:val="24"/>
                <w:szCs w:val="24"/>
              </w:rPr>
              <w:t xml:space="preserve"> </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hemeFill="background1"/>
            <w:hideMark/>
          </w:tcPr>
          <w:p w14:paraId="050A9900" w14:textId="77777777" w:rsidR="00124713" w:rsidRPr="00E47BF3" w:rsidRDefault="00124713" w:rsidP="00124713">
            <w:pPr>
              <w:pStyle w:val="Bezodstpw"/>
              <w:spacing w:line="360" w:lineRule="auto"/>
              <w:rPr>
                <w:rFonts w:ascii="Arial Narrow" w:hAnsi="Arial Narrow"/>
                <w:b/>
                <w:color w:val="000000" w:themeColor="text1"/>
                <w:sz w:val="24"/>
                <w:szCs w:val="24"/>
              </w:rPr>
            </w:pPr>
            <w:r w:rsidRPr="00E47BF3">
              <w:rPr>
                <w:rFonts w:ascii="Arial Narrow" w:hAnsi="Arial Narrow"/>
                <w:b/>
                <w:color w:val="000000" w:themeColor="text1"/>
                <w:sz w:val="24"/>
                <w:szCs w:val="24"/>
              </w:rPr>
              <w:t xml:space="preserve">ok. </w:t>
            </w:r>
            <w:r>
              <w:rPr>
                <w:rFonts w:ascii="Arial Narrow" w:hAnsi="Arial Narrow"/>
                <w:b/>
                <w:color w:val="000000" w:themeColor="text1"/>
                <w:sz w:val="24"/>
                <w:szCs w:val="24"/>
              </w:rPr>
              <w:t xml:space="preserve">1083 </w:t>
            </w:r>
            <w:proofErr w:type="spellStart"/>
            <w:r w:rsidRPr="00E47BF3">
              <w:rPr>
                <w:rFonts w:ascii="Arial Narrow" w:hAnsi="Arial Narrow"/>
                <w:b/>
                <w:color w:val="000000" w:themeColor="text1"/>
                <w:sz w:val="24"/>
                <w:szCs w:val="24"/>
              </w:rPr>
              <w:t>m</w:t>
            </w:r>
            <w:r w:rsidRPr="00E47BF3">
              <w:rPr>
                <w:rFonts w:ascii="Arial Narrow" w:hAnsi="Arial Narrow"/>
                <w:b/>
                <w:color w:val="000000" w:themeColor="text1"/>
                <w:sz w:val="24"/>
                <w:szCs w:val="24"/>
                <w:vertAlign w:val="superscript"/>
              </w:rPr>
              <w:t>2</w:t>
            </w:r>
            <w:proofErr w:type="spellEnd"/>
          </w:p>
        </w:tc>
        <w:tc>
          <w:tcPr>
            <w:tcW w:w="1560" w:type="dxa"/>
            <w:tcBorders>
              <w:top w:val="single" w:sz="4" w:space="0" w:color="00000A"/>
              <w:left w:val="single" w:sz="4" w:space="0" w:color="00000A"/>
              <w:bottom w:val="single" w:sz="4" w:space="0" w:color="00000A"/>
              <w:right w:val="single" w:sz="4" w:space="0" w:color="00000A"/>
            </w:tcBorders>
            <w:shd w:val="clear" w:color="auto" w:fill="FFFFFF" w:themeFill="background1"/>
          </w:tcPr>
          <w:p w14:paraId="029C3812" w14:textId="77777777" w:rsidR="00124713" w:rsidRPr="00E47BF3" w:rsidRDefault="00124713" w:rsidP="00124713">
            <w:pPr>
              <w:pStyle w:val="Bezodstpw"/>
              <w:spacing w:line="360" w:lineRule="auto"/>
              <w:jc w:val="center"/>
              <w:rPr>
                <w:rFonts w:ascii="Arial Narrow" w:hAnsi="Arial Narrow"/>
                <w:b/>
                <w:color w:val="000000" w:themeColor="text1"/>
                <w:sz w:val="24"/>
                <w:szCs w:val="24"/>
              </w:rPr>
            </w:pPr>
            <w:proofErr w:type="spellStart"/>
            <w:r>
              <w:rPr>
                <w:rFonts w:ascii="Arial Narrow" w:hAnsi="Arial Narrow"/>
                <w:b/>
                <w:color w:val="000000" w:themeColor="text1"/>
                <w:sz w:val="24"/>
                <w:szCs w:val="24"/>
              </w:rPr>
              <w:t>ZLI</w:t>
            </w:r>
            <w:proofErr w:type="spellEnd"/>
          </w:p>
        </w:tc>
      </w:tr>
      <w:tr w:rsidR="00124713" w:rsidRPr="00E47BF3" w14:paraId="4E991D89" w14:textId="77777777" w:rsidTr="00D408AA">
        <w:tc>
          <w:tcPr>
            <w:tcW w:w="2659" w:type="dxa"/>
            <w:tcBorders>
              <w:top w:val="single" w:sz="4" w:space="0" w:color="00000A"/>
              <w:left w:val="single" w:sz="4" w:space="0" w:color="00000A"/>
              <w:bottom w:val="single" w:sz="4" w:space="0" w:color="00000A"/>
              <w:right w:val="single" w:sz="4" w:space="0" w:color="00000A"/>
            </w:tcBorders>
            <w:shd w:val="clear" w:color="auto" w:fill="FFFFFF" w:themeFill="background1"/>
            <w:vAlign w:val="center"/>
            <w:hideMark/>
          </w:tcPr>
          <w:p w14:paraId="62D4F09C" w14:textId="77777777" w:rsidR="00124713" w:rsidRPr="00E47BF3" w:rsidRDefault="00124713" w:rsidP="00124713">
            <w:pPr>
              <w:pStyle w:val="Bezodstpw"/>
              <w:spacing w:line="360" w:lineRule="auto"/>
              <w:rPr>
                <w:rFonts w:ascii="Arial Narrow" w:hAnsi="Arial Narrow"/>
                <w:color w:val="000000" w:themeColor="text1"/>
                <w:sz w:val="24"/>
                <w:szCs w:val="24"/>
              </w:rPr>
            </w:pPr>
            <w:r w:rsidRPr="00E47BF3">
              <w:rPr>
                <w:rFonts w:ascii="Arial Narrow" w:hAnsi="Arial Narrow"/>
                <w:color w:val="000000" w:themeColor="text1"/>
                <w:sz w:val="24"/>
                <w:szCs w:val="24"/>
              </w:rPr>
              <w:t xml:space="preserve">4 strefa pożarowa </w:t>
            </w:r>
          </w:p>
        </w:tc>
        <w:tc>
          <w:tcPr>
            <w:tcW w:w="1276" w:type="dxa"/>
            <w:tcBorders>
              <w:top w:val="single" w:sz="4" w:space="0" w:color="00000A"/>
              <w:left w:val="single" w:sz="4" w:space="0" w:color="00000A"/>
              <w:bottom w:val="single" w:sz="4" w:space="0" w:color="00000A"/>
              <w:right w:val="single" w:sz="4" w:space="0" w:color="00000A"/>
            </w:tcBorders>
            <w:shd w:val="clear" w:color="auto" w:fill="FFFFFF" w:themeFill="background1"/>
            <w:vAlign w:val="center"/>
            <w:hideMark/>
          </w:tcPr>
          <w:p w14:paraId="1E1F7095" w14:textId="77777777" w:rsidR="00124713" w:rsidRPr="00E47BF3" w:rsidRDefault="00124713" w:rsidP="00124713">
            <w:pPr>
              <w:pStyle w:val="Bezodstpw"/>
              <w:spacing w:line="360" w:lineRule="auto"/>
              <w:jc w:val="center"/>
              <w:rPr>
                <w:rFonts w:ascii="Arial Narrow" w:hAnsi="Arial Narrow"/>
                <w:color w:val="000000" w:themeColor="text1"/>
                <w:sz w:val="24"/>
                <w:szCs w:val="24"/>
              </w:rPr>
            </w:pPr>
            <w:r w:rsidRPr="00E47BF3">
              <w:rPr>
                <w:rFonts w:ascii="Arial Narrow" w:hAnsi="Arial Narrow"/>
                <w:color w:val="000000" w:themeColor="text1"/>
                <w:sz w:val="24"/>
                <w:szCs w:val="24"/>
              </w:rPr>
              <w:t>SP 4</w:t>
            </w:r>
          </w:p>
        </w:tc>
        <w:tc>
          <w:tcPr>
            <w:tcW w:w="2317" w:type="dxa"/>
            <w:tcBorders>
              <w:top w:val="single" w:sz="4" w:space="0" w:color="00000A"/>
              <w:left w:val="single" w:sz="4" w:space="0" w:color="00000A"/>
              <w:bottom w:val="single" w:sz="4" w:space="0" w:color="00000A"/>
              <w:right w:val="single" w:sz="4" w:space="0" w:color="00000A"/>
            </w:tcBorders>
            <w:shd w:val="clear" w:color="auto" w:fill="FFFFFF" w:themeFill="background1"/>
            <w:hideMark/>
          </w:tcPr>
          <w:p w14:paraId="372ECACA" w14:textId="77777777" w:rsidR="00124713" w:rsidRPr="00E47BF3" w:rsidRDefault="00124713" w:rsidP="00124713">
            <w:pPr>
              <w:pStyle w:val="Bezodstpw"/>
              <w:spacing w:line="360" w:lineRule="auto"/>
              <w:rPr>
                <w:rFonts w:ascii="Arial Narrow" w:hAnsi="Arial Narrow"/>
                <w:color w:val="000000" w:themeColor="text1"/>
                <w:sz w:val="24"/>
                <w:szCs w:val="24"/>
              </w:rPr>
            </w:pPr>
            <w:r w:rsidRPr="00E47BF3">
              <w:rPr>
                <w:rFonts w:ascii="Arial Narrow" w:hAnsi="Arial Narrow"/>
                <w:color w:val="000000" w:themeColor="text1"/>
                <w:sz w:val="24"/>
                <w:szCs w:val="24"/>
              </w:rPr>
              <w:t>Kondygnacj</w:t>
            </w:r>
            <w:r>
              <w:rPr>
                <w:rFonts w:ascii="Arial Narrow" w:hAnsi="Arial Narrow"/>
                <w:color w:val="000000" w:themeColor="text1"/>
                <w:sz w:val="24"/>
                <w:szCs w:val="24"/>
              </w:rPr>
              <w:t>a</w:t>
            </w:r>
            <w:r w:rsidRPr="00E47BF3">
              <w:rPr>
                <w:rFonts w:ascii="Arial Narrow" w:hAnsi="Arial Narrow"/>
                <w:color w:val="000000" w:themeColor="text1"/>
                <w:sz w:val="24"/>
                <w:szCs w:val="24"/>
              </w:rPr>
              <w:t xml:space="preserve"> </w:t>
            </w:r>
            <w:r>
              <w:rPr>
                <w:rFonts w:ascii="Arial Narrow" w:hAnsi="Arial Narrow"/>
                <w:color w:val="000000" w:themeColor="text1"/>
                <w:sz w:val="24"/>
                <w:szCs w:val="24"/>
              </w:rPr>
              <w:t>0,+1,+2</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hemeFill="background1"/>
            <w:hideMark/>
          </w:tcPr>
          <w:p w14:paraId="192665E0" w14:textId="77777777" w:rsidR="00124713" w:rsidRPr="00E47BF3" w:rsidRDefault="00124713" w:rsidP="00124713">
            <w:pPr>
              <w:pStyle w:val="Bezodstpw"/>
              <w:spacing w:line="360" w:lineRule="auto"/>
              <w:rPr>
                <w:rFonts w:ascii="Arial Narrow" w:hAnsi="Arial Narrow"/>
                <w:b/>
                <w:color w:val="000000" w:themeColor="text1"/>
                <w:sz w:val="24"/>
                <w:szCs w:val="24"/>
              </w:rPr>
            </w:pPr>
            <w:r w:rsidRPr="00E47BF3">
              <w:rPr>
                <w:rFonts w:ascii="Arial Narrow" w:hAnsi="Arial Narrow"/>
                <w:b/>
                <w:color w:val="000000" w:themeColor="text1"/>
                <w:sz w:val="24"/>
                <w:szCs w:val="24"/>
              </w:rPr>
              <w:t xml:space="preserve">ok. </w:t>
            </w:r>
            <w:r>
              <w:rPr>
                <w:rFonts w:ascii="Arial Narrow" w:hAnsi="Arial Narrow"/>
                <w:b/>
                <w:color w:val="000000" w:themeColor="text1"/>
                <w:sz w:val="24"/>
                <w:szCs w:val="24"/>
              </w:rPr>
              <w:t xml:space="preserve">4865 </w:t>
            </w:r>
            <w:proofErr w:type="spellStart"/>
            <w:r w:rsidRPr="00E47BF3">
              <w:rPr>
                <w:rFonts w:ascii="Arial Narrow" w:hAnsi="Arial Narrow"/>
                <w:b/>
                <w:color w:val="000000" w:themeColor="text1"/>
                <w:sz w:val="24"/>
                <w:szCs w:val="24"/>
              </w:rPr>
              <w:t>m</w:t>
            </w:r>
            <w:r w:rsidRPr="00E47BF3">
              <w:rPr>
                <w:rFonts w:ascii="Arial Narrow" w:hAnsi="Arial Narrow"/>
                <w:b/>
                <w:color w:val="000000" w:themeColor="text1"/>
                <w:sz w:val="24"/>
                <w:szCs w:val="24"/>
                <w:vertAlign w:val="superscript"/>
              </w:rPr>
              <w:t>2</w:t>
            </w:r>
            <w:proofErr w:type="spellEnd"/>
          </w:p>
        </w:tc>
        <w:tc>
          <w:tcPr>
            <w:tcW w:w="1560" w:type="dxa"/>
            <w:tcBorders>
              <w:top w:val="single" w:sz="4" w:space="0" w:color="00000A"/>
              <w:left w:val="single" w:sz="4" w:space="0" w:color="00000A"/>
              <w:bottom w:val="single" w:sz="4" w:space="0" w:color="00000A"/>
              <w:right w:val="single" w:sz="4" w:space="0" w:color="00000A"/>
            </w:tcBorders>
            <w:shd w:val="clear" w:color="auto" w:fill="FFFFFF" w:themeFill="background1"/>
          </w:tcPr>
          <w:p w14:paraId="711F0895" w14:textId="77777777" w:rsidR="00124713" w:rsidRPr="00E47BF3" w:rsidRDefault="00124713" w:rsidP="00124713">
            <w:pPr>
              <w:pStyle w:val="Bezodstpw"/>
              <w:spacing w:line="360" w:lineRule="auto"/>
              <w:jc w:val="center"/>
              <w:rPr>
                <w:rFonts w:ascii="Arial Narrow" w:hAnsi="Arial Narrow"/>
                <w:b/>
                <w:color w:val="000000" w:themeColor="text1"/>
                <w:sz w:val="24"/>
                <w:szCs w:val="24"/>
              </w:rPr>
            </w:pPr>
            <w:proofErr w:type="spellStart"/>
            <w:r>
              <w:rPr>
                <w:rFonts w:ascii="Arial Narrow" w:hAnsi="Arial Narrow"/>
                <w:b/>
                <w:color w:val="000000" w:themeColor="text1"/>
                <w:sz w:val="24"/>
                <w:szCs w:val="24"/>
              </w:rPr>
              <w:t>ZLIII</w:t>
            </w:r>
            <w:proofErr w:type="spellEnd"/>
          </w:p>
        </w:tc>
      </w:tr>
      <w:tr w:rsidR="00124713" w:rsidRPr="00E47BF3" w14:paraId="53A788AD" w14:textId="77777777" w:rsidTr="00D408AA">
        <w:tc>
          <w:tcPr>
            <w:tcW w:w="2659" w:type="dxa"/>
            <w:tcBorders>
              <w:top w:val="single" w:sz="4" w:space="0" w:color="00000A"/>
              <w:left w:val="single" w:sz="4" w:space="0" w:color="00000A"/>
              <w:bottom w:val="single" w:sz="4" w:space="0" w:color="00000A"/>
              <w:right w:val="single" w:sz="4" w:space="0" w:color="00000A"/>
            </w:tcBorders>
            <w:shd w:val="clear" w:color="auto" w:fill="FFFFFF" w:themeFill="background1"/>
            <w:vAlign w:val="center"/>
            <w:hideMark/>
          </w:tcPr>
          <w:p w14:paraId="630EEFB4" w14:textId="77777777" w:rsidR="00124713" w:rsidRPr="00E47BF3" w:rsidRDefault="00124713" w:rsidP="00124713">
            <w:pPr>
              <w:pStyle w:val="Bezodstpw"/>
              <w:spacing w:line="360" w:lineRule="auto"/>
              <w:rPr>
                <w:rFonts w:ascii="Arial Narrow" w:hAnsi="Arial Narrow"/>
                <w:color w:val="000000" w:themeColor="text1"/>
                <w:sz w:val="24"/>
                <w:szCs w:val="24"/>
              </w:rPr>
            </w:pPr>
            <w:r w:rsidRPr="00E47BF3">
              <w:rPr>
                <w:rFonts w:ascii="Arial Narrow" w:hAnsi="Arial Narrow"/>
                <w:color w:val="000000" w:themeColor="text1"/>
                <w:sz w:val="24"/>
                <w:szCs w:val="24"/>
              </w:rPr>
              <w:t xml:space="preserve">5 strefa pożarowa </w:t>
            </w:r>
          </w:p>
        </w:tc>
        <w:tc>
          <w:tcPr>
            <w:tcW w:w="1276" w:type="dxa"/>
            <w:tcBorders>
              <w:top w:val="single" w:sz="4" w:space="0" w:color="00000A"/>
              <w:left w:val="single" w:sz="4" w:space="0" w:color="00000A"/>
              <w:bottom w:val="single" w:sz="4" w:space="0" w:color="00000A"/>
              <w:right w:val="single" w:sz="4" w:space="0" w:color="00000A"/>
            </w:tcBorders>
            <w:shd w:val="clear" w:color="auto" w:fill="FFFFFF" w:themeFill="background1"/>
            <w:vAlign w:val="center"/>
            <w:hideMark/>
          </w:tcPr>
          <w:p w14:paraId="4F0EAB8D" w14:textId="77777777" w:rsidR="00124713" w:rsidRPr="00E47BF3" w:rsidRDefault="00124713" w:rsidP="00124713">
            <w:pPr>
              <w:pStyle w:val="Bezodstpw"/>
              <w:spacing w:line="360" w:lineRule="auto"/>
              <w:jc w:val="center"/>
              <w:rPr>
                <w:rFonts w:ascii="Arial Narrow" w:hAnsi="Arial Narrow"/>
                <w:color w:val="000000" w:themeColor="text1"/>
                <w:sz w:val="24"/>
                <w:szCs w:val="24"/>
              </w:rPr>
            </w:pPr>
            <w:r w:rsidRPr="00E47BF3">
              <w:rPr>
                <w:rFonts w:ascii="Arial Narrow" w:hAnsi="Arial Narrow"/>
                <w:color w:val="000000" w:themeColor="text1"/>
                <w:sz w:val="24"/>
                <w:szCs w:val="24"/>
              </w:rPr>
              <w:t xml:space="preserve">SP </w:t>
            </w:r>
            <w:r>
              <w:rPr>
                <w:rFonts w:ascii="Arial Narrow" w:hAnsi="Arial Narrow"/>
                <w:color w:val="000000" w:themeColor="text1"/>
                <w:sz w:val="24"/>
                <w:szCs w:val="24"/>
              </w:rPr>
              <w:t>5</w:t>
            </w:r>
          </w:p>
        </w:tc>
        <w:tc>
          <w:tcPr>
            <w:tcW w:w="2317" w:type="dxa"/>
            <w:tcBorders>
              <w:top w:val="single" w:sz="4" w:space="0" w:color="00000A"/>
              <w:left w:val="single" w:sz="4" w:space="0" w:color="00000A"/>
              <w:bottom w:val="single" w:sz="4" w:space="0" w:color="00000A"/>
              <w:right w:val="single" w:sz="4" w:space="0" w:color="00000A"/>
            </w:tcBorders>
            <w:shd w:val="clear" w:color="auto" w:fill="FFFFFF" w:themeFill="background1"/>
            <w:hideMark/>
          </w:tcPr>
          <w:p w14:paraId="00D80DED" w14:textId="77777777" w:rsidR="00124713" w:rsidRPr="00E47BF3" w:rsidRDefault="00124713" w:rsidP="00124713">
            <w:pPr>
              <w:pStyle w:val="Bezodstpw"/>
              <w:spacing w:line="360" w:lineRule="auto"/>
              <w:rPr>
                <w:rFonts w:ascii="Arial Narrow" w:hAnsi="Arial Narrow"/>
                <w:color w:val="000000" w:themeColor="text1"/>
                <w:sz w:val="24"/>
                <w:szCs w:val="24"/>
              </w:rPr>
            </w:pPr>
            <w:r w:rsidRPr="00E47BF3">
              <w:rPr>
                <w:rFonts w:ascii="Arial Narrow" w:hAnsi="Arial Narrow"/>
                <w:color w:val="000000" w:themeColor="text1"/>
                <w:sz w:val="24"/>
                <w:szCs w:val="24"/>
              </w:rPr>
              <w:t xml:space="preserve">Kondygnacja </w:t>
            </w:r>
            <w:r>
              <w:rPr>
                <w:rFonts w:ascii="Arial Narrow" w:hAnsi="Arial Narrow"/>
                <w:color w:val="000000" w:themeColor="text1"/>
                <w:sz w:val="24"/>
                <w:szCs w:val="24"/>
              </w:rPr>
              <w:t>0,+1,+2</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hemeFill="background1"/>
            <w:hideMark/>
          </w:tcPr>
          <w:p w14:paraId="7B9AFE6F" w14:textId="77777777" w:rsidR="00124713" w:rsidRPr="00E47BF3" w:rsidRDefault="00124713" w:rsidP="00124713">
            <w:pPr>
              <w:pStyle w:val="Bezodstpw"/>
              <w:spacing w:line="360" w:lineRule="auto"/>
              <w:rPr>
                <w:rFonts w:ascii="Arial Narrow" w:hAnsi="Arial Narrow"/>
                <w:b/>
                <w:color w:val="000000" w:themeColor="text1"/>
                <w:sz w:val="24"/>
                <w:szCs w:val="24"/>
              </w:rPr>
            </w:pPr>
            <w:r w:rsidRPr="00E47BF3">
              <w:rPr>
                <w:rFonts w:ascii="Arial Narrow" w:hAnsi="Arial Narrow"/>
                <w:b/>
                <w:color w:val="000000" w:themeColor="text1"/>
                <w:sz w:val="24"/>
                <w:szCs w:val="24"/>
              </w:rPr>
              <w:t xml:space="preserve">ok. </w:t>
            </w:r>
            <w:r>
              <w:rPr>
                <w:rFonts w:ascii="Arial Narrow" w:hAnsi="Arial Narrow"/>
                <w:b/>
                <w:color w:val="000000" w:themeColor="text1"/>
                <w:sz w:val="24"/>
                <w:szCs w:val="24"/>
              </w:rPr>
              <w:t>2163</w:t>
            </w:r>
            <w:r w:rsidRPr="00E47BF3">
              <w:rPr>
                <w:rFonts w:ascii="Arial Narrow" w:hAnsi="Arial Narrow"/>
                <w:b/>
                <w:color w:val="000000" w:themeColor="text1"/>
                <w:sz w:val="24"/>
                <w:szCs w:val="24"/>
              </w:rPr>
              <w:t xml:space="preserve"> </w:t>
            </w:r>
            <w:proofErr w:type="spellStart"/>
            <w:r w:rsidRPr="00E47BF3">
              <w:rPr>
                <w:rFonts w:ascii="Arial Narrow" w:hAnsi="Arial Narrow"/>
                <w:b/>
                <w:color w:val="000000" w:themeColor="text1"/>
                <w:sz w:val="24"/>
                <w:szCs w:val="24"/>
              </w:rPr>
              <w:t>m</w:t>
            </w:r>
            <w:r w:rsidRPr="00E47BF3">
              <w:rPr>
                <w:rFonts w:ascii="Arial Narrow" w:hAnsi="Arial Narrow"/>
                <w:b/>
                <w:color w:val="000000" w:themeColor="text1"/>
                <w:sz w:val="24"/>
                <w:szCs w:val="24"/>
                <w:vertAlign w:val="superscript"/>
              </w:rPr>
              <w:t>2</w:t>
            </w:r>
            <w:proofErr w:type="spellEnd"/>
          </w:p>
        </w:tc>
        <w:tc>
          <w:tcPr>
            <w:tcW w:w="1560" w:type="dxa"/>
            <w:tcBorders>
              <w:top w:val="single" w:sz="4" w:space="0" w:color="00000A"/>
              <w:left w:val="single" w:sz="4" w:space="0" w:color="00000A"/>
              <w:bottom w:val="single" w:sz="4" w:space="0" w:color="00000A"/>
              <w:right w:val="single" w:sz="4" w:space="0" w:color="00000A"/>
            </w:tcBorders>
            <w:shd w:val="clear" w:color="auto" w:fill="FFFFFF" w:themeFill="background1"/>
          </w:tcPr>
          <w:p w14:paraId="041FD127" w14:textId="77777777" w:rsidR="00124713" w:rsidRPr="00E47BF3" w:rsidRDefault="00124713" w:rsidP="00124713">
            <w:pPr>
              <w:pStyle w:val="Bezodstpw"/>
              <w:spacing w:line="360" w:lineRule="auto"/>
              <w:jc w:val="center"/>
              <w:rPr>
                <w:rFonts w:ascii="Arial Narrow" w:hAnsi="Arial Narrow"/>
                <w:b/>
                <w:color w:val="000000" w:themeColor="text1"/>
                <w:sz w:val="24"/>
                <w:szCs w:val="24"/>
              </w:rPr>
            </w:pPr>
            <w:proofErr w:type="spellStart"/>
            <w:r>
              <w:rPr>
                <w:rFonts w:ascii="Arial Narrow" w:hAnsi="Arial Narrow"/>
                <w:b/>
                <w:color w:val="000000" w:themeColor="text1"/>
                <w:sz w:val="24"/>
                <w:szCs w:val="24"/>
              </w:rPr>
              <w:t>ZLIII</w:t>
            </w:r>
            <w:proofErr w:type="spellEnd"/>
          </w:p>
        </w:tc>
      </w:tr>
      <w:tr w:rsidR="00124713" w:rsidRPr="00E47BF3" w14:paraId="76458169" w14:textId="77777777" w:rsidTr="00D408AA">
        <w:tc>
          <w:tcPr>
            <w:tcW w:w="2659" w:type="dxa"/>
            <w:tcBorders>
              <w:top w:val="single" w:sz="4" w:space="0" w:color="00000A"/>
              <w:left w:val="single" w:sz="4" w:space="0" w:color="00000A"/>
              <w:bottom w:val="single" w:sz="4" w:space="0" w:color="auto"/>
              <w:right w:val="single" w:sz="4" w:space="0" w:color="00000A"/>
            </w:tcBorders>
            <w:shd w:val="clear" w:color="auto" w:fill="FFFFFF" w:themeFill="background1"/>
            <w:vAlign w:val="center"/>
            <w:hideMark/>
          </w:tcPr>
          <w:p w14:paraId="5D3347F0" w14:textId="77777777" w:rsidR="00124713" w:rsidRPr="00E47BF3" w:rsidRDefault="00124713" w:rsidP="00124713">
            <w:pPr>
              <w:pStyle w:val="Bezodstpw"/>
              <w:spacing w:line="360" w:lineRule="auto"/>
              <w:rPr>
                <w:rFonts w:ascii="Arial Narrow" w:hAnsi="Arial Narrow"/>
                <w:color w:val="000000" w:themeColor="text1"/>
                <w:sz w:val="24"/>
                <w:szCs w:val="24"/>
              </w:rPr>
            </w:pPr>
            <w:r w:rsidRPr="00E47BF3">
              <w:rPr>
                <w:rFonts w:ascii="Arial Narrow" w:hAnsi="Arial Narrow"/>
                <w:color w:val="000000" w:themeColor="text1"/>
                <w:sz w:val="24"/>
                <w:szCs w:val="24"/>
              </w:rPr>
              <w:t xml:space="preserve">6 strefa pożarowa </w:t>
            </w:r>
          </w:p>
        </w:tc>
        <w:tc>
          <w:tcPr>
            <w:tcW w:w="1276" w:type="dxa"/>
            <w:tcBorders>
              <w:top w:val="single" w:sz="4" w:space="0" w:color="00000A"/>
              <w:left w:val="single" w:sz="4" w:space="0" w:color="00000A"/>
              <w:bottom w:val="single" w:sz="4" w:space="0" w:color="auto"/>
              <w:right w:val="single" w:sz="4" w:space="0" w:color="00000A"/>
            </w:tcBorders>
            <w:shd w:val="clear" w:color="auto" w:fill="FFFFFF" w:themeFill="background1"/>
            <w:vAlign w:val="center"/>
            <w:hideMark/>
          </w:tcPr>
          <w:p w14:paraId="135B9C08" w14:textId="77777777" w:rsidR="00124713" w:rsidRPr="00E47BF3" w:rsidRDefault="00124713" w:rsidP="00124713">
            <w:pPr>
              <w:pStyle w:val="Bezodstpw"/>
              <w:spacing w:line="360" w:lineRule="auto"/>
              <w:jc w:val="center"/>
              <w:rPr>
                <w:rFonts w:ascii="Arial Narrow" w:hAnsi="Arial Narrow"/>
                <w:color w:val="000000" w:themeColor="text1"/>
                <w:sz w:val="24"/>
                <w:szCs w:val="24"/>
              </w:rPr>
            </w:pPr>
            <w:r w:rsidRPr="00E47BF3">
              <w:rPr>
                <w:rFonts w:ascii="Arial Narrow" w:hAnsi="Arial Narrow"/>
                <w:color w:val="000000" w:themeColor="text1"/>
                <w:sz w:val="24"/>
                <w:szCs w:val="24"/>
              </w:rPr>
              <w:t xml:space="preserve">SP </w:t>
            </w:r>
            <w:r>
              <w:rPr>
                <w:rFonts w:ascii="Arial Narrow" w:hAnsi="Arial Narrow"/>
                <w:color w:val="000000" w:themeColor="text1"/>
                <w:sz w:val="24"/>
                <w:szCs w:val="24"/>
              </w:rPr>
              <w:t>6</w:t>
            </w:r>
          </w:p>
        </w:tc>
        <w:tc>
          <w:tcPr>
            <w:tcW w:w="2317" w:type="dxa"/>
            <w:tcBorders>
              <w:top w:val="single" w:sz="4" w:space="0" w:color="00000A"/>
              <w:left w:val="single" w:sz="4" w:space="0" w:color="00000A"/>
              <w:bottom w:val="single" w:sz="4" w:space="0" w:color="auto"/>
              <w:right w:val="single" w:sz="4" w:space="0" w:color="00000A"/>
            </w:tcBorders>
            <w:shd w:val="clear" w:color="auto" w:fill="FFFFFF" w:themeFill="background1"/>
            <w:hideMark/>
          </w:tcPr>
          <w:p w14:paraId="3C7D8A37" w14:textId="77777777" w:rsidR="00124713" w:rsidRPr="00E47BF3" w:rsidRDefault="00124713" w:rsidP="00124713">
            <w:pPr>
              <w:pStyle w:val="Bezodstpw"/>
              <w:spacing w:line="360" w:lineRule="auto"/>
              <w:rPr>
                <w:rFonts w:ascii="Arial Narrow" w:hAnsi="Arial Narrow"/>
                <w:color w:val="000000" w:themeColor="text1"/>
                <w:sz w:val="24"/>
                <w:szCs w:val="24"/>
              </w:rPr>
            </w:pPr>
            <w:r w:rsidRPr="00E47BF3">
              <w:rPr>
                <w:rFonts w:ascii="Arial Narrow" w:hAnsi="Arial Narrow"/>
                <w:color w:val="000000" w:themeColor="text1"/>
                <w:sz w:val="24"/>
                <w:szCs w:val="24"/>
              </w:rPr>
              <w:t xml:space="preserve">Kondygnacja </w:t>
            </w:r>
            <w:r>
              <w:rPr>
                <w:rFonts w:ascii="Arial Narrow" w:hAnsi="Arial Narrow"/>
                <w:color w:val="000000" w:themeColor="text1"/>
                <w:sz w:val="24"/>
                <w:szCs w:val="24"/>
              </w:rPr>
              <w:t>0,+1,+2</w:t>
            </w:r>
          </w:p>
        </w:tc>
        <w:tc>
          <w:tcPr>
            <w:tcW w:w="1701" w:type="dxa"/>
            <w:tcBorders>
              <w:top w:val="single" w:sz="4" w:space="0" w:color="00000A"/>
              <w:left w:val="single" w:sz="4" w:space="0" w:color="00000A"/>
              <w:bottom w:val="single" w:sz="4" w:space="0" w:color="auto"/>
              <w:right w:val="single" w:sz="4" w:space="0" w:color="00000A"/>
            </w:tcBorders>
            <w:shd w:val="clear" w:color="auto" w:fill="FFFFFF" w:themeFill="background1"/>
            <w:hideMark/>
          </w:tcPr>
          <w:p w14:paraId="372C395F" w14:textId="77777777" w:rsidR="00124713" w:rsidRPr="00E47BF3" w:rsidRDefault="00124713" w:rsidP="00124713">
            <w:pPr>
              <w:pStyle w:val="Bezodstpw"/>
              <w:spacing w:line="360" w:lineRule="auto"/>
              <w:rPr>
                <w:rFonts w:ascii="Arial Narrow" w:hAnsi="Arial Narrow"/>
                <w:b/>
                <w:color w:val="000000" w:themeColor="text1"/>
                <w:sz w:val="24"/>
                <w:szCs w:val="24"/>
              </w:rPr>
            </w:pPr>
            <w:r w:rsidRPr="00E47BF3">
              <w:rPr>
                <w:rFonts w:ascii="Arial Narrow" w:hAnsi="Arial Narrow"/>
                <w:b/>
                <w:color w:val="000000" w:themeColor="text1"/>
                <w:sz w:val="24"/>
                <w:szCs w:val="24"/>
              </w:rPr>
              <w:t xml:space="preserve">ok. </w:t>
            </w:r>
            <w:r>
              <w:rPr>
                <w:rFonts w:ascii="Arial Narrow" w:hAnsi="Arial Narrow"/>
                <w:b/>
                <w:color w:val="000000" w:themeColor="text1"/>
                <w:sz w:val="24"/>
                <w:szCs w:val="24"/>
              </w:rPr>
              <w:t xml:space="preserve">1192 </w:t>
            </w:r>
            <w:proofErr w:type="spellStart"/>
            <w:r w:rsidRPr="00E47BF3">
              <w:rPr>
                <w:rFonts w:ascii="Arial Narrow" w:hAnsi="Arial Narrow"/>
                <w:b/>
                <w:color w:val="000000" w:themeColor="text1"/>
                <w:sz w:val="24"/>
                <w:szCs w:val="24"/>
              </w:rPr>
              <w:t>m</w:t>
            </w:r>
            <w:r w:rsidRPr="00E47BF3">
              <w:rPr>
                <w:rFonts w:ascii="Arial Narrow" w:hAnsi="Arial Narrow"/>
                <w:b/>
                <w:color w:val="000000" w:themeColor="text1"/>
                <w:sz w:val="24"/>
                <w:szCs w:val="24"/>
                <w:vertAlign w:val="superscript"/>
              </w:rPr>
              <w:t>2</w:t>
            </w:r>
            <w:proofErr w:type="spellEnd"/>
          </w:p>
        </w:tc>
        <w:tc>
          <w:tcPr>
            <w:tcW w:w="1560" w:type="dxa"/>
            <w:tcBorders>
              <w:top w:val="single" w:sz="4" w:space="0" w:color="00000A"/>
              <w:left w:val="single" w:sz="4" w:space="0" w:color="00000A"/>
              <w:bottom w:val="single" w:sz="4" w:space="0" w:color="auto"/>
              <w:right w:val="single" w:sz="4" w:space="0" w:color="00000A"/>
            </w:tcBorders>
            <w:shd w:val="clear" w:color="auto" w:fill="FFFFFF" w:themeFill="background1"/>
          </w:tcPr>
          <w:p w14:paraId="36A1BFBD" w14:textId="77777777" w:rsidR="00124713" w:rsidRPr="00E47BF3" w:rsidRDefault="00124713" w:rsidP="00124713">
            <w:pPr>
              <w:pStyle w:val="Bezodstpw"/>
              <w:spacing w:line="360" w:lineRule="auto"/>
              <w:jc w:val="center"/>
              <w:rPr>
                <w:rFonts w:ascii="Arial Narrow" w:hAnsi="Arial Narrow"/>
                <w:b/>
                <w:color w:val="000000" w:themeColor="text1"/>
                <w:sz w:val="24"/>
                <w:szCs w:val="24"/>
              </w:rPr>
            </w:pPr>
            <w:proofErr w:type="spellStart"/>
            <w:r>
              <w:rPr>
                <w:rFonts w:ascii="Arial Narrow" w:hAnsi="Arial Narrow"/>
                <w:b/>
                <w:color w:val="000000" w:themeColor="text1"/>
                <w:sz w:val="24"/>
                <w:szCs w:val="24"/>
              </w:rPr>
              <w:t>ZLIII</w:t>
            </w:r>
            <w:proofErr w:type="spellEnd"/>
          </w:p>
        </w:tc>
      </w:tr>
      <w:tr w:rsidR="00124713" w:rsidRPr="00E47BF3" w14:paraId="74BA9D71" w14:textId="77777777" w:rsidTr="00D408AA">
        <w:tc>
          <w:tcPr>
            <w:tcW w:w="2659" w:type="dxa"/>
            <w:tcBorders>
              <w:top w:val="single" w:sz="4" w:space="0" w:color="auto"/>
              <w:left w:val="single" w:sz="4" w:space="0" w:color="00000A"/>
              <w:bottom w:val="single" w:sz="4" w:space="0" w:color="auto"/>
              <w:right w:val="single" w:sz="4" w:space="0" w:color="00000A"/>
            </w:tcBorders>
            <w:shd w:val="clear" w:color="auto" w:fill="FFFFFF" w:themeFill="background1"/>
            <w:vAlign w:val="center"/>
            <w:hideMark/>
          </w:tcPr>
          <w:p w14:paraId="63828B7C" w14:textId="77777777" w:rsidR="00124713" w:rsidRPr="00E47BF3" w:rsidRDefault="00124713" w:rsidP="00124713">
            <w:pPr>
              <w:pStyle w:val="Bezodstpw"/>
              <w:spacing w:line="360" w:lineRule="auto"/>
              <w:rPr>
                <w:rFonts w:ascii="Arial Narrow" w:hAnsi="Arial Narrow"/>
                <w:color w:val="000000" w:themeColor="text1"/>
                <w:sz w:val="24"/>
                <w:szCs w:val="24"/>
              </w:rPr>
            </w:pPr>
            <w:r w:rsidRPr="00E47BF3">
              <w:rPr>
                <w:rFonts w:ascii="Arial Narrow" w:hAnsi="Arial Narrow"/>
                <w:color w:val="000000" w:themeColor="text1"/>
                <w:sz w:val="24"/>
                <w:szCs w:val="24"/>
              </w:rPr>
              <w:t xml:space="preserve">7 strefa pożarowa </w:t>
            </w:r>
          </w:p>
        </w:tc>
        <w:tc>
          <w:tcPr>
            <w:tcW w:w="1276" w:type="dxa"/>
            <w:tcBorders>
              <w:top w:val="single" w:sz="4" w:space="0" w:color="auto"/>
              <w:left w:val="single" w:sz="4" w:space="0" w:color="00000A"/>
              <w:bottom w:val="single" w:sz="4" w:space="0" w:color="auto"/>
              <w:right w:val="single" w:sz="4" w:space="0" w:color="00000A"/>
            </w:tcBorders>
            <w:shd w:val="clear" w:color="auto" w:fill="FFFFFF" w:themeFill="background1"/>
            <w:vAlign w:val="center"/>
            <w:hideMark/>
          </w:tcPr>
          <w:p w14:paraId="222DF515" w14:textId="0AC072FC" w:rsidR="00124713" w:rsidRPr="00E47BF3" w:rsidRDefault="00124713" w:rsidP="00124713">
            <w:pPr>
              <w:pStyle w:val="Bezodstpw"/>
              <w:spacing w:line="360" w:lineRule="auto"/>
              <w:jc w:val="center"/>
              <w:rPr>
                <w:rFonts w:ascii="Arial Narrow" w:hAnsi="Arial Narrow"/>
                <w:color w:val="000000" w:themeColor="text1"/>
                <w:sz w:val="24"/>
                <w:szCs w:val="24"/>
              </w:rPr>
            </w:pPr>
            <w:r w:rsidRPr="00E47BF3">
              <w:rPr>
                <w:rFonts w:ascii="Arial Narrow" w:hAnsi="Arial Narrow"/>
                <w:color w:val="000000" w:themeColor="text1"/>
                <w:sz w:val="24"/>
                <w:szCs w:val="24"/>
              </w:rPr>
              <w:t>SP</w:t>
            </w:r>
            <w:r w:rsidR="00B50E0B">
              <w:rPr>
                <w:rFonts w:ascii="Arial Narrow" w:hAnsi="Arial Narrow"/>
                <w:color w:val="000000" w:themeColor="text1"/>
                <w:sz w:val="24"/>
                <w:szCs w:val="24"/>
              </w:rPr>
              <w:t xml:space="preserve"> </w:t>
            </w:r>
            <w:r>
              <w:rPr>
                <w:rFonts w:ascii="Arial Narrow" w:hAnsi="Arial Narrow"/>
                <w:color w:val="000000" w:themeColor="text1"/>
                <w:sz w:val="24"/>
                <w:szCs w:val="24"/>
              </w:rPr>
              <w:t>7</w:t>
            </w:r>
          </w:p>
        </w:tc>
        <w:tc>
          <w:tcPr>
            <w:tcW w:w="2317" w:type="dxa"/>
            <w:tcBorders>
              <w:top w:val="single" w:sz="4" w:space="0" w:color="auto"/>
              <w:left w:val="single" w:sz="4" w:space="0" w:color="00000A"/>
              <w:bottom w:val="single" w:sz="4" w:space="0" w:color="auto"/>
              <w:right w:val="single" w:sz="4" w:space="0" w:color="00000A"/>
            </w:tcBorders>
            <w:shd w:val="clear" w:color="auto" w:fill="FFFFFF" w:themeFill="background1"/>
            <w:hideMark/>
          </w:tcPr>
          <w:p w14:paraId="581FE2B8" w14:textId="77777777" w:rsidR="00124713" w:rsidRPr="00E47BF3" w:rsidRDefault="00124713" w:rsidP="00124713">
            <w:pPr>
              <w:pStyle w:val="Bezodstpw"/>
              <w:spacing w:line="360" w:lineRule="auto"/>
              <w:rPr>
                <w:rFonts w:ascii="Arial Narrow" w:hAnsi="Arial Narrow"/>
                <w:color w:val="000000" w:themeColor="text1"/>
                <w:sz w:val="24"/>
                <w:szCs w:val="24"/>
              </w:rPr>
            </w:pPr>
            <w:r w:rsidRPr="00E47BF3">
              <w:rPr>
                <w:rFonts w:ascii="Arial Narrow" w:hAnsi="Arial Narrow"/>
                <w:color w:val="000000" w:themeColor="text1"/>
                <w:sz w:val="24"/>
                <w:szCs w:val="24"/>
              </w:rPr>
              <w:t xml:space="preserve">Kondygnacja </w:t>
            </w:r>
            <w:r>
              <w:rPr>
                <w:rFonts w:ascii="Arial Narrow" w:hAnsi="Arial Narrow"/>
                <w:color w:val="000000" w:themeColor="text1"/>
                <w:sz w:val="24"/>
                <w:szCs w:val="24"/>
              </w:rPr>
              <w:t>+1,+2</w:t>
            </w:r>
          </w:p>
        </w:tc>
        <w:tc>
          <w:tcPr>
            <w:tcW w:w="1701" w:type="dxa"/>
            <w:tcBorders>
              <w:top w:val="single" w:sz="4" w:space="0" w:color="auto"/>
              <w:left w:val="single" w:sz="4" w:space="0" w:color="00000A"/>
              <w:bottom w:val="single" w:sz="4" w:space="0" w:color="auto"/>
              <w:right w:val="single" w:sz="4" w:space="0" w:color="00000A"/>
            </w:tcBorders>
            <w:shd w:val="clear" w:color="auto" w:fill="FFFFFF" w:themeFill="background1"/>
            <w:hideMark/>
          </w:tcPr>
          <w:p w14:paraId="5A49A09B" w14:textId="77777777" w:rsidR="00124713" w:rsidRPr="00E47BF3" w:rsidRDefault="00124713" w:rsidP="00124713">
            <w:pPr>
              <w:pStyle w:val="Bezodstpw"/>
              <w:spacing w:line="360" w:lineRule="auto"/>
              <w:rPr>
                <w:rFonts w:ascii="Arial Narrow" w:hAnsi="Arial Narrow"/>
                <w:b/>
                <w:color w:val="000000" w:themeColor="text1"/>
                <w:sz w:val="24"/>
                <w:szCs w:val="24"/>
              </w:rPr>
            </w:pPr>
            <w:r w:rsidRPr="00E47BF3">
              <w:rPr>
                <w:rFonts w:ascii="Arial Narrow" w:hAnsi="Arial Narrow"/>
                <w:b/>
                <w:color w:val="000000" w:themeColor="text1"/>
                <w:sz w:val="24"/>
                <w:szCs w:val="24"/>
              </w:rPr>
              <w:t xml:space="preserve">ok. </w:t>
            </w:r>
            <w:r>
              <w:rPr>
                <w:rFonts w:ascii="Arial Narrow" w:hAnsi="Arial Narrow"/>
                <w:b/>
                <w:color w:val="000000" w:themeColor="text1"/>
                <w:sz w:val="24"/>
                <w:szCs w:val="24"/>
              </w:rPr>
              <w:t xml:space="preserve">427 </w:t>
            </w:r>
            <w:proofErr w:type="spellStart"/>
            <w:r w:rsidRPr="00E47BF3">
              <w:rPr>
                <w:rFonts w:ascii="Arial Narrow" w:hAnsi="Arial Narrow"/>
                <w:b/>
                <w:color w:val="000000" w:themeColor="text1"/>
                <w:sz w:val="24"/>
                <w:szCs w:val="24"/>
              </w:rPr>
              <w:t>m</w:t>
            </w:r>
            <w:r w:rsidRPr="00E47BF3">
              <w:rPr>
                <w:rFonts w:ascii="Arial Narrow" w:hAnsi="Arial Narrow"/>
                <w:b/>
                <w:color w:val="000000" w:themeColor="text1"/>
                <w:sz w:val="24"/>
                <w:szCs w:val="24"/>
                <w:vertAlign w:val="superscript"/>
              </w:rPr>
              <w:t>2</w:t>
            </w:r>
            <w:proofErr w:type="spellEnd"/>
          </w:p>
        </w:tc>
        <w:tc>
          <w:tcPr>
            <w:tcW w:w="1560" w:type="dxa"/>
            <w:tcBorders>
              <w:top w:val="single" w:sz="4" w:space="0" w:color="auto"/>
              <w:left w:val="single" w:sz="4" w:space="0" w:color="00000A"/>
              <w:bottom w:val="single" w:sz="4" w:space="0" w:color="auto"/>
              <w:right w:val="single" w:sz="4" w:space="0" w:color="00000A"/>
            </w:tcBorders>
            <w:shd w:val="clear" w:color="auto" w:fill="FFFFFF" w:themeFill="background1"/>
          </w:tcPr>
          <w:p w14:paraId="55A34C80" w14:textId="77777777" w:rsidR="00124713" w:rsidRPr="00E47BF3" w:rsidRDefault="00124713" w:rsidP="00124713">
            <w:pPr>
              <w:pStyle w:val="Bezodstpw"/>
              <w:spacing w:line="360" w:lineRule="auto"/>
              <w:jc w:val="center"/>
              <w:rPr>
                <w:rFonts w:ascii="Arial Narrow" w:hAnsi="Arial Narrow"/>
                <w:b/>
                <w:color w:val="000000" w:themeColor="text1"/>
                <w:sz w:val="24"/>
                <w:szCs w:val="24"/>
              </w:rPr>
            </w:pPr>
            <w:proofErr w:type="spellStart"/>
            <w:r>
              <w:rPr>
                <w:rFonts w:ascii="Arial Narrow" w:hAnsi="Arial Narrow"/>
                <w:b/>
                <w:color w:val="000000" w:themeColor="text1"/>
                <w:sz w:val="24"/>
                <w:szCs w:val="24"/>
              </w:rPr>
              <w:t>ZLIII</w:t>
            </w:r>
            <w:proofErr w:type="spellEnd"/>
          </w:p>
        </w:tc>
      </w:tr>
    </w:tbl>
    <w:p w14:paraId="3636FB2D" w14:textId="77777777" w:rsidR="00124713" w:rsidRDefault="00124713" w:rsidP="00124713"/>
    <w:p w14:paraId="46845663" w14:textId="3759FB93" w:rsidR="00124713" w:rsidRPr="000C5BE1" w:rsidRDefault="00124713" w:rsidP="000C5BE1">
      <w:pPr>
        <w:pStyle w:val="Tekstpodstawowywcity3"/>
        <w:spacing w:after="0" w:line="360" w:lineRule="auto"/>
        <w:ind w:left="0" w:firstLine="708"/>
        <w:jc w:val="both"/>
        <w:rPr>
          <w:rFonts w:ascii="Arial Narrow" w:hAnsi="Arial Narrow"/>
          <w:color w:val="000000"/>
          <w:sz w:val="22"/>
          <w:szCs w:val="22"/>
        </w:rPr>
      </w:pPr>
      <w:r w:rsidRPr="00F77A7E">
        <w:rPr>
          <w:rFonts w:ascii="Arial Narrow" w:hAnsi="Arial Narrow"/>
          <w:color w:val="000000"/>
          <w:sz w:val="22"/>
          <w:szCs w:val="22"/>
        </w:rPr>
        <w:t>Ponadto, jeżeli na kondygnacjach podziemnych lub nadziemnych będą znajdować się pojedyncze pomieszczenia techniczne oraz gospodarcze to również będą stanowić odrębne strefy pożarowe. Żadna z projektowanych stref pożarowych nie będzie przekraczać dopuszczalnej powierzchni określonej przepisami.</w:t>
      </w:r>
    </w:p>
    <w:p w14:paraId="5DF2E8B5" w14:textId="77777777" w:rsidR="00124713" w:rsidRPr="00F77A7E" w:rsidRDefault="00124713" w:rsidP="002B7E76">
      <w:pPr>
        <w:spacing w:before="240" w:after="120" w:line="360" w:lineRule="auto"/>
        <w:rPr>
          <w:rFonts w:ascii="Arial Narrow" w:hAnsi="Arial Narrow" w:cs="Times New Roman"/>
          <w:b/>
          <w:bCs/>
        </w:rPr>
      </w:pPr>
      <w:r w:rsidRPr="00F77A7E">
        <w:rPr>
          <w:rFonts w:ascii="Arial Narrow" w:hAnsi="Arial Narrow" w:cs="Times New Roman"/>
          <w:b/>
          <w:bCs/>
        </w:rPr>
        <w:t>Poza powyższym wydzielone pożarowo zostaną następujące pomieszczenia/przestrzenie:</w:t>
      </w:r>
    </w:p>
    <w:p w14:paraId="4AD6524D" w14:textId="77777777" w:rsidR="00124713" w:rsidRPr="00F77A7E" w:rsidRDefault="00124713" w:rsidP="00D408AA">
      <w:pPr>
        <w:numPr>
          <w:ilvl w:val="0"/>
          <w:numId w:val="135"/>
        </w:numPr>
        <w:spacing w:after="0" w:line="360" w:lineRule="auto"/>
        <w:ind w:left="426" w:hanging="426"/>
        <w:jc w:val="both"/>
        <w:rPr>
          <w:rFonts w:ascii="Arial Narrow" w:hAnsi="Arial Narrow" w:cs="Times New Roman"/>
          <w:bCs/>
        </w:rPr>
      </w:pPr>
      <w:r w:rsidRPr="00F77A7E">
        <w:rPr>
          <w:rFonts w:ascii="Arial Narrow" w:hAnsi="Arial Narrow" w:cs="Times New Roman"/>
          <w:bCs/>
        </w:rPr>
        <w:t xml:space="preserve">klatki schodowe (obudowane ścianami i stropami w klasie odporności ogniowej </w:t>
      </w:r>
      <w:proofErr w:type="spellStart"/>
      <w:r w:rsidRPr="00F77A7E">
        <w:rPr>
          <w:rFonts w:ascii="Arial Narrow" w:hAnsi="Arial Narrow" w:cs="Times New Roman"/>
          <w:bCs/>
        </w:rPr>
        <w:t>REI120</w:t>
      </w:r>
      <w:proofErr w:type="spellEnd"/>
      <w:r w:rsidRPr="00F77A7E">
        <w:rPr>
          <w:rFonts w:ascii="Arial Narrow" w:hAnsi="Arial Narrow" w:cs="Times New Roman"/>
          <w:bCs/>
        </w:rPr>
        <w:t xml:space="preserve"> w </w:t>
      </w:r>
      <w:r>
        <w:rPr>
          <w:rFonts w:ascii="Arial Narrow" w:hAnsi="Arial Narrow" w:cs="Times New Roman"/>
          <w:bCs/>
        </w:rPr>
        <w:t>kondygnacji -1</w:t>
      </w:r>
      <w:r w:rsidRPr="00F77A7E">
        <w:rPr>
          <w:rFonts w:ascii="Arial Narrow" w:hAnsi="Arial Narrow" w:cs="Times New Roman"/>
          <w:bCs/>
        </w:rPr>
        <w:t xml:space="preserve"> oraz REI 60 w części nadziemnej) </w:t>
      </w:r>
    </w:p>
    <w:p w14:paraId="1B20390E" w14:textId="6A59A0DA" w:rsidR="00124713" w:rsidRPr="00F77A7E" w:rsidRDefault="00124713" w:rsidP="00D408AA">
      <w:pPr>
        <w:numPr>
          <w:ilvl w:val="0"/>
          <w:numId w:val="135"/>
        </w:numPr>
        <w:spacing w:after="0" w:line="360" w:lineRule="auto"/>
        <w:ind w:left="426" w:hanging="426"/>
        <w:jc w:val="both"/>
        <w:rPr>
          <w:rFonts w:ascii="Arial Narrow" w:hAnsi="Arial Narrow" w:cs="Times New Roman"/>
          <w:bCs/>
        </w:rPr>
      </w:pPr>
      <w:r w:rsidRPr="00F77A7E">
        <w:rPr>
          <w:rFonts w:ascii="Arial Narrow" w:hAnsi="Arial Narrow" w:cs="Times New Roman"/>
          <w:bCs/>
        </w:rPr>
        <w:t>szachty instalacyjne prowadzące z części podziemnej wydzielone ścianami o klasie odporności ogniowej REI 120</w:t>
      </w:r>
      <w:r w:rsidR="00B50E0B">
        <w:rPr>
          <w:rFonts w:ascii="Arial Narrow" w:hAnsi="Arial Narrow" w:cs="Times New Roman"/>
          <w:bCs/>
        </w:rPr>
        <w:t>.</w:t>
      </w:r>
    </w:p>
    <w:p w14:paraId="3E3982D6" w14:textId="77777777" w:rsidR="00124713" w:rsidRPr="00F77A7E" w:rsidRDefault="00124713" w:rsidP="002B7E76">
      <w:pPr>
        <w:spacing w:before="240" w:after="120" w:line="360" w:lineRule="auto"/>
        <w:rPr>
          <w:rFonts w:ascii="Arial Narrow" w:hAnsi="Arial Narrow" w:cs="Times New Roman"/>
          <w:b/>
          <w:bCs/>
        </w:rPr>
      </w:pPr>
      <w:r w:rsidRPr="00F77A7E">
        <w:rPr>
          <w:rFonts w:ascii="Arial Narrow" w:hAnsi="Arial Narrow" w:cs="Times New Roman"/>
          <w:b/>
          <w:bCs/>
        </w:rPr>
        <w:t>Podział na strefy dymowe</w:t>
      </w:r>
    </w:p>
    <w:p w14:paraId="7A24E5CE" w14:textId="531FFB07" w:rsidR="00EB3787" w:rsidRPr="00A411A8" w:rsidRDefault="00124713" w:rsidP="00AE2654">
      <w:pPr>
        <w:spacing w:after="0" w:line="360" w:lineRule="auto"/>
        <w:ind w:firstLine="709"/>
        <w:jc w:val="both"/>
        <w:rPr>
          <w:rFonts w:ascii="Arial Narrow" w:eastAsia="Times New Roman" w:hAnsi="Arial Narrow" w:cs="Times New Roman"/>
          <w:color w:val="000000"/>
          <w:kern w:val="3"/>
          <w:lang w:eastAsia="pl-PL"/>
        </w:rPr>
      </w:pPr>
      <w:r w:rsidRPr="00F77A7E">
        <w:rPr>
          <w:rFonts w:ascii="Arial Narrow" w:eastAsia="Times New Roman" w:hAnsi="Arial Narrow" w:cs="Times New Roman"/>
          <w:color w:val="000000"/>
          <w:kern w:val="3"/>
          <w:lang w:eastAsia="pl-PL"/>
        </w:rPr>
        <w:t xml:space="preserve">Kondygnacja </w:t>
      </w:r>
      <w:r>
        <w:rPr>
          <w:rFonts w:ascii="Arial Narrow" w:eastAsia="Times New Roman" w:hAnsi="Arial Narrow" w:cs="Times New Roman"/>
          <w:color w:val="000000"/>
          <w:kern w:val="3"/>
          <w:lang w:eastAsia="pl-PL"/>
        </w:rPr>
        <w:t>-1</w:t>
      </w:r>
      <w:r w:rsidRPr="00F77A7E">
        <w:rPr>
          <w:rFonts w:ascii="Arial Narrow" w:eastAsia="Times New Roman" w:hAnsi="Arial Narrow" w:cs="Times New Roman"/>
          <w:color w:val="000000"/>
          <w:kern w:val="3"/>
          <w:lang w:eastAsia="pl-PL"/>
        </w:rPr>
        <w:t xml:space="preserve"> stanowić będzie odrębną strefę pożarową. W jej obrębie projektuje się wentylacje oddymiającą dla strefy detekcji dymu. </w:t>
      </w:r>
      <w:proofErr w:type="spellStart"/>
      <w:r>
        <w:rPr>
          <w:rFonts w:ascii="Arial Narrow" w:eastAsia="Times New Roman" w:hAnsi="Arial Narrow" w:cs="Times New Roman"/>
          <w:color w:val="000000"/>
          <w:kern w:val="3"/>
          <w:lang w:eastAsia="pl-PL"/>
        </w:rPr>
        <w:t>ZLI</w:t>
      </w:r>
      <w:proofErr w:type="spellEnd"/>
      <w:r>
        <w:rPr>
          <w:rFonts w:ascii="Arial Narrow" w:eastAsia="Times New Roman" w:hAnsi="Arial Narrow" w:cs="Times New Roman"/>
          <w:color w:val="000000"/>
          <w:kern w:val="3"/>
          <w:lang w:eastAsia="pl-PL"/>
        </w:rPr>
        <w:t xml:space="preserve"> w części podziemnej</w:t>
      </w:r>
      <w:r w:rsidRPr="00F77A7E">
        <w:rPr>
          <w:rFonts w:ascii="Arial Narrow" w:eastAsia="Times New Roman" w:hAnsi="Arial Narrow" w:cs="Times New Roman"/>
          <w:color w:val="000000"/>
          <w:kern w:val="3"/>
          <w:lang w:eastAsia="pl-PL"/>
        </w:rPr>
        <w:t xml:space="preserve"> podzielon</w:t>
      </w:r>
      <w:r>
        <w:rPr>
          <w:rFonts w:ascii="Arial Narrow" w:eastAsia="Times New Roman" w:hAnsi="Arial Narrow" w:cs="Times New Roman"/>
          <w:color w:val="000000"/>
          <w:kern w:val="3"/>
          <w:lang w:eastAsia="pl-PL"/>
        </w:rPr>
        <w:t>a</w:t>
      </w:r>
      <w:r w:rsidRPr="00F77A7E">
        <w:rPr>
          <w:rFonts w:ascii="Arial Narrow" w:eastAsia="Times New Roman" w:hAnsi="Arial Narrow" w:cs="Times New Roman"/>
          <w:color w:val="000000"/>
          <w:kern w:val="3"/>
          <w:lang w:eastAsia="pl-PL"/>
        </w:rPr>
        <w:t xml:space="preserve"> jest na dwie strefy detekcji dymu. Przewiduje się oddymianie wyłącznie </w:t>
      </w:r>
      <w:r>
        <w:rPr>
          <w:rFonts w:ascii="Arial Narrow" w:eastAsia="Times New Roman" w:hAnsi="Arial Narrow" w:cs="Times New Roman"/>
          <w:color w:val="000000"/>
          <w:kern w:val="3"/>
          <w:lang w:eastAsia="pl-PL"/>
        </w:rPr>
        <w:t>strefy,</w:t>
      </w:r>
      <w:r w:rsidRPr="00F77A7E">
        <w:rPr>
          <w:rFonts w:ascii="Arial Narrow" w:eastAsia="Times New Roman" w:hAnsi="Arial Narrow" w:cs="Times New Roman"/>
          <w:color w:val="000000"/>
          <w:kern w:val="3"/>
          <w:lang w:eastAsia="pl-PL"/>
        </w:rPr>
        <w:t xml:space="preserve"> w której powstał pożar.</w:t>
      </w:r>
      <w:r>
        <w:rPr>
          <w:rFonts w:ascii="Arial Narrow" w:eastAsia="Times New Roman" w:hAnsi="Arial Narrow" w:cs="Times New Roman"/>
          <w:color w:val="000000"/>
          <w:kern w:val="3"/>
          <w:lang w:eastAsia="pl-PL"/>
        </w:rPr>
        <w:t xml:space="preserve"> </w:t>
      </w:r>
    </w:p>
    <w:p w14:paraId="3C4696DC" w14:textId="77777777" w:rsidR="00124713" w:rsidRPr="00F77A7E" w:rsidRDefault="00124713" w:rsidP="002B7E76">
      <w:pPr>
        <w:spacing w:before="240" w:after="120" w:line="360" w:lineRule="auto"/>
        <w:rPr>
          <w:rFonts w:ascii="Arial Narrow" w:hAnsi="Arial Narrow"/>
          <w:b/>
          <w:bCs/>
        </w:rPr>
      </w:pPr>
      <w:r w:rsidRPr="00F77A7E">
        <w:rPr>
          <w:rFonts w:ascii="Arial Narrow" w:hAnsi="Arial Narrow" w:cs="Times New Roman"/>
          <w:b/>
          <w:bCs/>
        </w:rPr>
        <w:t xml:space="preserve">Oddzielenia przeciwpożarowe dla części nadziemnej </w:t>
      </w:r>
    </w:p>
    <w:p w14:paraId="7B16529B" w14:textId="66FA178A" w:rsidR="00124713" w:rsidRPr="00F77A7E" w:rsidRDefault="00124713" w:rsidP="00B50E0B">
      <w:pPr>
        <w:spacing w:after="0" w:line="360" w:lineRule="auto"/>
        <w:ind w:firstLine="709"/>
        <w:jc w:val="both"/>
        <w:rPr>
          <w:rFonts w:ascii="Arial Narrow" w:eastAsia="Times New Roman" w:hAnsi="Arial Narrow" w:cs="Times New Roman"/>
          <w:color w:val="000000"/>
          <w:kern w:val="3"/>
          <w:lang w:eastAsia="pl-PL"/>
        </w:rPr>
      </w:pPr>
      <w:r w:rsidRPr="00F77A7E">
        <w:rPr>
          <w:rFonts w:ascii="Arial Narrow" w:eastAsia="Times New Roman" w:hAnsi="Arial Narrow" w:cs="Times New Roman"/>
          <w:color w:val="000000"/>
          <w:kern w:val="3"/>
          <w:lang w:eastAsia="pl-PL"/>
        </w:rPr>
        <w:t xml:space="preserve">Ściany </w:t>
      </w:r>
      <w:proofErr w:type="spellStart"/>
      <w:r w:rsidRPr="00F77A7E">
        <w:rPr>
          <w:rFonts w:ascii="Arial Narrow" w:eastAsia="Times New Roman" w:hAnsi="Arial Narrow" w:cs="Times New Roman"/>
          <w:color w:val="000000"/>
          <w:kern w:val="3"/>
          <w:lang w:eastAsia="pl-PL"/>
        </w:rPr>
        <w:t>oddzieleń</w:t>
      </w:r>
      <w:proofErr w:type="spellEnd"/>
      <w:r w:rsidRPr="00F77A7E">
        <w:rPr>
          <w:rFonts w:ascii="Arial Narrow" w:eastAsia="Times New Roman" w:hAnsi="Arial Narrow" w:cs="Times New Roman"/>
          <w:color w:val="000000"/>
          <w:kern w:val="3"/>
          <w:lang w:eastAsia="pl-PL"/>
        </w:rPr>
        <w:t xml:space="preserve"> przeciwpożarowych pomiędzy strefami pożarowymi zaprojektować w klasie oporności ogniowej REI 120, stropy w klasie </w:t>
      </w:r>
      <w:proofErr w:type="spellStart"/>
      <w:r w:rsidRPr="00F77A7E">
        <w:rPr>
          <w:rFonts w:ascii="Arial Narrow" w:eastAsia="Times New Roman" w:hAnsi="Arial Narrow" w:cs="Times New Roman"/>
          <w:color w:val="000000"/>
          <w:kern w:val="3"/>
          <w:lang w:eastAsia="pl-PL"/>
        </w:rPr>
        <w:t>REI120</w:t>
      </w:r>
      <w:proofErr w:type="spellEnd"/>
      <w:r w:rsidRPr="00F77A7E">
        <w:rPr>
          <w:rFonts w:ascii="Arial Narrow" w:eastAsia="Times New Roman" w:hAnsi="Arial Narrow" w:cs="Times New Roman"/>
          <w:color w:val="000000"/>
          <w:kern w:val="3"/>
          <w:lang w:eastAsia="pl-PL"/>
        </w:rPr>
        <w:t xml:space="preserve"> – pomiędzy kondygnacją PM a pierwszą kondygnacją </w:t>
      </w:r>
      <w:proofErr w:type="spellStart"/>
      <w:r w:rsidRPr="00F77A7E">
        <w:rPr>
          <w:rFonts w:ascii="Arial Narrow" w:eastAsia="Times New Roman" w:hAnsi="Arial Narrow" w:cs="Times New Roman"/>
          <w:color w:val="000000"/>
          <w:kern w:val="3"/>
          <w:lang w:eastAsia="pl-PL"/>
        </w:rPr>
        <w:t>ZL</w:t>
      </w:r>
      <w:proofErr w:type="spellEnd"/>
      <w:r w:rsidRPr="00F77A7E">
        <w:rPr>
          <w:rFonts w:ascii="Arial Narrow" w:eastAsia="Times New Roman" w:hAnsi="Arial Narrow" w:cs="Times New Roman"/>
          <w:color w:val="000000"/>
          <w:kern w:val="3"/>
          <w:lang w:eastAsia="pl-PL"/>
        </w:rPr>
        <w:t xml:space="preserve"> oraz pomiędzy pozostałymi </w:t>
      </w:r>
      <w:proofErr w:type="spellStart"/>
      <w:r w:rsidRPr="00F77A7E">
        <w:rPr>
          <w:rFonts w:ascii="Arial Narrow" w:eastAsia="Times New Roman" w:hAnsi="Arial Narrow" w:cs="Times New Roman"/>
          <w:color w:val="000000"/>
          <w:kern w:val="3"/>
          <w:lang w:eastAsia="pl-PL"/>
        </w:rPr>
        <w:t>ZL</w:t>
      </w:r>
      <w:proofErr w:type="spellEnd"/>
      <w:r w:rsidRPr="00F77A7E">
        <w:rPr>
          <w:rFonts w:ascii="Arial Narrow" w:eastAsia="Times New Roman" w:hAnsi="Arial Narrow" w:cs="Times New Roman"/>
          <w:color w:val="000000"/>
          <w:kern w:val="3"/>
          <w:lang w:eastAsia="pl-PL"/>
        </w:rPr>
        <w:t xml:space="preserve"> ze względu na przewidywany podział stref pożarowych.</w:t>
      </w:r>
      <w:r>
        <w:rPr>
          <w:rFonts w:ascii="Arial Narrow" w:eastAsia="Times New Roman" w:hAnsi="Arial Narrow" w:cs="Times New Roman"/>
          <w:color w:val="000000"/>
          <w:kern w:val="3"/>
          <w:lang w:eastAsia="pl-PL"/>
        </w:rPr>
        <w:t xml:space="preserve"> </w:t>
      </w:r>
    </w:p>
    <w:p w14:paraId="232CDBD4" w14:textId="08AB23FD" w:rsidR="00124713" w:rsidRPr="00CA6504" w:rsidRDefault="00124713" w:rsidP="00C66C80">
      <w:pPr>
        <w:spacing w:after="0" w:line="360" w:lineRule="auto"/>
        <w:ind w:firstLine="709"/>
        <w:jc w:val="both"/>
        <w:rPr>
          <w:rFonts w:ascii="Arial Narrow" w:eastAsia="Times New Roman" w:hAnsi="Arial Narrow" w:cs="Times New Roman"/>
          <w:color w:val="000000"/>
          <w:kern w:val="3"/>
          <w:lang w:eastAsia="pl-PL"/>
        </w:rPr>
      </w:pPr>
      <w:r w:rsidRPr="00153786">
        <w:rPr>
          <w:rFonts w:ascii="Arial Narrow" w:eastAsia="Times New Roman" w:hAnsi="Arial Narrow" w:cs="Times New Roman"/>
          <w:color w:val="000000"/>
          <w:kern w:val="3"/>
          <w:lang w:eastAsia="pl-PL"/>
        </w:rPr>
        <w:t>Przepusty instalacyjne</w:t>
      </w:r>
      <w:r>
        <w:rPr>
          <w:rFonts w:ascii="Arial Narrow" w:eastAsia="Times New Roman" w:hAnsi="Arial Narrow" w:cs="Times New Roman"/>
          <w:color w:val="000000"/>
          <w:kern w:val="3"/>
          <w:lang w:eastAsia="pl-PL"/>
        </w:rPr>
        <w:t xml:space="preserve"> </w:t>
      </w:r>
      <w:r w:rsidRPr="00F77A7E">
        <w:rPr>
          <w:rFonts w:ascii="Arial Narrow" w:eastAsia="Times New Roman" w:hAnsi="Arial Narrow" w:cs="Times New Roman"/>
          <w:color w:val="000000"/>
          <w:kern w:val="3"/>
          <w:lang w:eastAsia="pl-PL"/>
        </w:rPr>
        <w:t>o</w:t>
      </w:r>
      <w:r>
        <w:rPr>
          <w:rFonts w:ascii="Arial Narrow" w:eastAsia="Times New Roman" w:hAnsi="Arial Narrow" w:cs="Times New Roman"/>
          <w:color w:val="000000"/>
          <w:kern w:val="3"/>
          <w:lang w:eastAsia="pl-PL"/>
        </w:rPr>
        <w:t xml:space="preserve"> </w:t>
      </w:r>
      <w:r w:rsidRPr="00F77A7E">
        <w:rPr>
          <w:rFonts w:ascii="Arial Narrow" w:eastAsia="Times New Roman" w:hAnsi="Arial Narrow" w:cs="Times New Roman"/>
          <w:color w:val="000000"/>
          <w:kern w:val="3"/>
          <w:lang w:eastAsia="pl-PL"/>
        </w:rPr>
        <w:t>średnicy</w:t>
      </w:r>
      <w:r>
        <w:rPr>
          <w:rFonts w:ascii="Arial Narrow" w:eastAsia="Times New Roman" w:hAnsi="Arial Narrow" w:cs="Times New Roman"/>
          <w:color w:val="000000"/>
          <w:kern w:val="3"/>
          <w:lang w:eastAsia="pl-PL"/>
        </w:rPr>
        <w:t xml:space="preserve"> </w:t>
      </w:r>
      <w:r w:rsidRPr="00F77A7E">
        <w:rPr>
          <w:rFonts w:ascii="Arial Narrow" w:eastAsia="Times New Roman" w:hAnsi="Arial Narrow" w:cs="Times New Roman"/>
          <w:color w:val="000000"/>
          <w:kern w:val="3"/>
          <w:lang w:eastAsia="pl-PL"/>
        </w:rPr>
        <w:t>większej</w:t>
      </w:r>
      <w:r>
        <w:rPr>
          <w:rFonts w:ascii="Arial Narrow" w:eastAsia="Times New Roman" w:hAnsi="Arial Narrow" w:cs="Times New Roman"/>
          <w:color w:val="000000"/>
          <w:kern w:val="3"/>
          <w:lang w:eastAsia="pl-PL"/>
        </w:rPr>
        <w:t xml:space="preserve"> </w:t>
      </w:r>
      <w:r w:rsidRPr="00F77A7E">
        <w:rPr>
          <w:rFonts w:ascii="Arial Narrow" w:eastAsia="Times New Roman" w:hAnsi="Arial Narrow" w:cs="Times New Roman"/>
          <w:color w:val="000000"/>
          <w:kern w:val="3"/>
          <w:lang w:eastAsia="pl-PL"/>
        </w:rPr>
        <w:t>niż</w:t>
      </w:r>
      <w:r>
        <w:rPr>
          <w:rFonts w:ascii="Arial Narrow" w:eastAsia="Times New Roman" w:hAnsi="Arial Narrow" w:cs="Times New Roman"/>
          <w:color w:val="000000"/>
          <w:kern w:val="3"/>
          <w:lang w:eastAsia="pl-PL"/>
        </w:rPr>
        <w:t xml:space="preserve"> </w:t>
      </w:r>
      <w:r w:rsidRPr="00F77A7E">
        <w:rPr>
          <w:rFonts w:ascii="Arial Narrow" w:eastAsia="Times New Roman" w:hAnsi="Arial Narrow" w:cs="Times New Roman"/>
          <w:color w:val="000000"/>
          <w:kern w:val="3"/>
          <w:lang w:eastAsia="pl-PL"/>
        </w:rPr>
        <w:t>0,04</w:t>
      </w:r>
      <w:r>
        <w:rPr>
          <w:rFonts w:ascii="Arial Narrow" w:eastAsia="Times New Roman" w:hAnsi="Arial Narrow" w:cs="Times New Roman"/>
          <w:color w:val="000000"/>
          <w:kern w:val="3"/>
          <w:lang w:eastAsia="pl-PL"/>
        </w:rPr>
        <w:t xml:space="preserve"> </w:t>
      </w:r>
      <w:r w:rsidRPr="00F77A7E">
        <w:rPr>
          <w:rFonts w:ascii="Arial Narrow" w:eastAsia="Times New Roman" w:hAnsi="Arial Narrow" w:cs="Times New Roman"/>
          <w:color w:val="000000"/>
          <w:kern w:val="3"/>
          <w:lang w:eastAsia="pl-PL"/>
        </w:rPr>
        <w:t>m</w:t>
      </w:r>
      <w:r>
        <w:rPr>
          <w:rFonts w:ascii="Arial Narrow" w:eastAsia="Times New Roman" w:hAnsi="Arial Narrow" w:cs="Times New Roman"/>
          <w:color w:val="000000"/>
          <w:kern w:val="3"/>
          <w:lang w:eastAsia="pl-PL"/>
        </w:rPr>
        <w:t xml:space="preserve"> </w:t>
      </w:r>
      <w:r w:rsidRPr="00F77A7E">
        <w:rPr>
          <w:rFonts w:ascii="Arial Narrow" w:eastAsia="Times New Roman" w:hAnsi="Arial Narrow" w:cs="Times New Roman"/>
          <w:color w:val="000000"/>
          <w:kern w:val="3"/>
          <w:lang w:eastAsia="pl-PL"/>
        </w:rPr>
        <w:t>w</w:t>
      </w:r>
      <w:r>
        <w:rPr>
          <w:rFonts w:ascii="Arial Narrow" w:eastAsia="Times New Roman" w:hAnsi="Arial Narrow" w:cs="Times New Roman"/>
          <w:color w:val="000000"/>
          <w:kern w:val="3"/>
          <w:lang w:eastAsia="pl-PL"/>
        </w:rPr>
        <w:t xml:space="preserve"> </w:t>
      </w:r>
      <w:r w:rsidRPr="00F77A7E">
        <w:rPr>
          <w:rFonts w:ascii="Arial Narrow" w:eastAsia="Times New Roman" w:hAnsi="Arial Narrow" w:cs="Times New Roman"/>
          <w:color w:val="000000"/>
          <w:kern w:val="3"/>
          <w:lang w:eastAsia="pl-PL"/>
        </w:rPr>
        <w:t>ścianach</w:t>
      </w:r>
      <w:r>
        <w:rPr>
          <w:rFonts w:ascii="Arial Narrow" w:eastAsia="Times New Roman" w:hAnsi="Arial Narrow" w:cs="Times New Roman"/>
          <w:color w:val="000000"/>
          <w:kern w:val="3"/>
          <w:lang w:eastAsia="pl-PL"/>
        </w:rPr>
        <w:t xml:space="preserve"> </w:t>
      </w:r>
      <w:r w:rsidRPr="00F77A7E">
        <w:rPr>
          <w:rFonts w:ascii="Arial Narrow" w:eastAsia="Times New Roman" w:hAnsi="Arial Narrow" w:cs="Times New Roman"/>
          <w:color w:val="000000"/>
          <w:kern w:val="3"/>
          <w:lang w:eastAsia="pl-PL"/>
        </w:rPr>
        <w:t>i stropach</w:t>
      </w:r>
      <w:r>
        <w:rPr>
          <w:rFonts w:ascii="Arial Narrow" w:eastAsia="Times New Roman" w:hAnsi="Arial Narrow" w:cs="Times New Roman"/>
          <w:color w:val="000000"/>
          <w:kern w:val="3"/>
          <w:lang w:eastAsia="pl-PL"/>
        </w:rPr>
        <w:t xml:space="preserve"> </w:t>
      </w:r>
      <w:r w:rsidRPr="00F77A7E">
        <w:rPr>
          <w:rFonts w:ascii="Arial Narrow" w:eastAsia="Times New Roman" w:hAnsi="Arial Narrow" w:cs="Times New Roman"/>
          <w:color w:val="000000"/>
          <w:kern w:val="3"/>
          <w:lang w:eastAsia="pl-PL"/>
        </w:rPr>
        <w:t xml:space="preserve">pomieszczenia zamkniętego, dla których wymagana klasa odporności ogniowej jest nie niższa niż </w:t>
      </w:r>
      <w:proofErr w:type="spellStart"/>
      <w:r w:rsidRPr="00F77A7E">
        <w:rPr>
          <w:rFonts w:ascii="Arial Narrow" w:eastAsia="Times New Roman" w:hAnsi="Arial Narrow" w:cs="Times New Roman"/>
          <w:color w:val="000000"/>
          <w:kern w:val="3"/>
          <w:lang w:eastAsia="pl-PL"/>
        </w:rPr>
        <w:t>EI</w:t>
      </w:r>
      <w:proofErr w:type="spellEnd"/>
      <w:r w:rsidRPr="00F77A7E">
        <w:rPr>
          <w:rFonts w:ascii="Arial Narrow" w:eastAsia="Times New Roman" w:hAnsi="Arial Narrow" w:cs="Times New Roman"/>
          <w:color w:val="000000"/>
          <w:kern w:val="3"/>
          <w:lang w:eastAsia="pl-PL"/>
        </w:rPr>
        <w:t xml:space="preserve"> 60/120 lub REI 60/120, a niebędących elementami oddzielenia przeciwpożarowego, powinny mieć klasę odporności ogniowej (</w:t>
      </w:r>
      <w:proofErr w:type="spellStart"/>
      <w:r w:rsidRPr="00F77A7E">
        <w:rPr>
          <w:rFonts w:ascii="Arial Narrow" w:eastAsia="Times New Roman" w:hAnsi="Arial Narrow" w:cs="Times New Roman"/>
          <w:color w:val="000000"/>
          <w:kern w:val="3"/>
          <w:lang w:eastAsia="pl-PL"/>
        </w:rPr>
        <w:t>EI</w:t>
      </w:r>
      <w:proofErr w:type="spellEnd"/>
      <w:r w:rsidRPr="00F77A7E">
        <w:rPr>
          <w:rFonts w:ascii="Arial Narrow" w:eastAsia="Times New Roman" w:hAnsi="Arial Narrow" w:cs="Times New Roman"/>
          <w:color w:val="000000"/>
          <w:kern w:val="3"/>
          <w:lang w:eastAsia="pl-PL"/>
        </w:rPr>
        <w:t xml:space="preserve">) ścian i stropów tego pomieszczenia tj. </w:t>
      </w:r>
      <w:proofErr w:type="spellStart"/>
      <w:r w:rsidRPr="00F77A7E">
        <w:rPr>
          <w:rFonts w:ascii="Arial Narrow" w:eastAsia="Times New Roman" w:hAnsi="Arial Narrow" w:cs="Times New Roman"/>
          <w:color w:val="000000"/>
          <w:kern w:val="3"/>
          <w:lang w:eastAsia="pl-PL"/>
        </w:rPr>
        <w:t>EI60</w:t>
      </w:r>
      <w:proofErr w:type="spellEnd"/>
      <w:r w:rsidRPr="00F77A7E">
        <w:rPr>
          <w:rFonts w:ascii="Arial Narrow" w:eastAsia="Times New Roman" w:hAnsi="Arial Narrow" w:cs="Times New Roman"/>
          <w:color w:val="000000"/>
          <w:kern w:val="3"/>
          <w:lang w:eastAsia="pl-PL"/>
        </w:rPr>
        <w:t xml:space="preserve">/120. </w:t>
      </w:r>
    </w:p>
    <w:p w14:paraId="0AFA0A1E" w14:textId="77777777" w:rsidR="00124713" w:rsidRDefault="00124713" w:rsidP="00C06BF9">
      <w:pPr>
        <w:pStyle w:val="Nagwek2"/>
        <w:numPr>
          <w:ilvl w:val="1"/>
          <w:numId w:val="11"/>
        </w:numPr>
        <w:spacing w:before="360" w:after="240"/>
        <w:ind w:left="1077" w:hanging="720"/>
        <w:rPr>
          <w:rFonts w:ascii="Arial Narrow" w:hAnsi="Arial Narrow"/>
          <w:sz w:val="22"/>
          <w:szCs w:val="22"/>
        </w:rPr>
      </w:pPr>
      <w:bookmarkStart w:id="41" w:name="_Toc43721650"/>
      <w:r>
        <w:rPr>
          <w:rFonts w:ascii="Arial Narrow" w:hAnsi="Arial Narrow"/>
          <w:sz w:val="22"/>
          <w:szCs w:val="22"/>
        </w:rPr>
        <w:lastRenderedPageBreak/>
        <w:t>Usytuowanie ze względu na bezpieczeństwo pożarowe, w tym odległości od obiektów sąsiadujących</w:t>
      </w:r>
      <w:bookmarkEnd w:id="41"/>
    </w:p>
    <w:p w14:paraId="3562D9EB" w14:textId="77777777" w:rsidR="00124713" w:rsidRPr="00F77A7E" w:rsidRDefault="00124713" w:rsidP="00C66C80">
      <w:pPr>
        <w:spacing w:after="0" w:line="360" w:lineRule="auto"/>
        <w:ind w:firstLine="709"/>
        <w:jc w:val="both"/>
        <w:rPr>
          <w:rFonts w:ascii="Arial Narrow" w:eastAsia="Times New Roman" w:hAnsi="Arial Narrow" w:cs="Times New Roman"/>
          <w:color w:val="000000"/>
          <w:kern w:val="3"/>
          <w:lang w:eastAsia="pl-PL"/>
        </w:rPr>
      </w:pPr>
      <w:r w:rsidRPr="00F77A7E">
        <w:rPr>
          <w:rFonts w:ascii="Arial Narrow" w:eastAsia="Times New Roman" w:hAnsi="Arial Narrow" w:cs="Times New Roman"/>
          <w:color w:val="000000"/>
          <w:kern w:val="3"/>
          <w:lang w:eastAsia="pl-PL"/>
        </w:rPr>
        <w:t>Zachowa</w:t>
      </w:r>
      <w:r w:rsidRPr="00CA6504">
        <w:rPr>
          <w:rFonts w:ascii="Arial Narrow" w:eastAsia="Times New Roman" w:hAnsi="Arial Narrow" w:cs="Times New Roman"/>
          <w:color w:val="000000"/>
          <w:kern w:val="3"/>
          <w:lang w:eastAsia="pl-PL"/>
        </w:rPr>
        <w:t>no</w:t>
      </w:r>
      <w:r w:rsidRPr="00F77A7E">
        <w:rPr>
          <w:rFonts w:ascii="Arial Narrow" w:eastAsia="Times New Roman" w:hAnsi="Arial Narrow" w:cs="Times New Roman"/>
          <w:color w:val="000000"/>
          <w:kern w:val="3"/>
          <w:lang w:eastAsia="pl-PL"/>
        </w:rPr>
        <w:t xml:space="preserve"> odległość budynków od granicy działki </w:t>
      </w:r>
      <w:proofErr w:type="spellStart"/>
      <w:r w:rsidRPr="00F77A7E">
        <w:rPr>
          <w:rFonts w:ascii="Arial Narrow" w:eastAsia="Times New Roman" w:hAnsi="Arial Narrow" w:cs="Times New Roman"/>
          <w:color w:val="000000"/>
          <w:kern w:val="3"/>
          <w:lang w:eastAsia="pl-PL"/>
        </w:rPr>
        <w:t>4m</w:t>
      </w:r>
      <w:proofErr w:type="spellEnd"/>
      <w:r w:rsidRPr="00F77A7E">
        <w:rPr>
          <w:rFonts w:ascii="Arial Narrow" w:eastAsia="Times New Roman" w:hAnsi="Arial Narrow" w:cs="Times New Roman"/>
          <w:color w:val="000000"/>
          <w:kern w:val="3"/>
          <w:lang w:eastAsia="pl-PL"/>
        </w:rPr>
        <w:t>. Od sąsiadujących budynków zachowa</w:t>
      </w:r>
      <w:r w:rsidRPr="00CA6504">
        <w:rPr>
          <w:rFonts w:ascii="Arial Narrow" w:eastAsia="Times New Roman" w:hAnsi="Arial Narrow" w:cs="Times New Roman"/>
          <w:color w:val="000000"/>
          <w:kern w:val="3"/>
          <w:lang w:eastAsia="pl-PL"/>
        </w:rPr>
        <w:t>no</w:t>
      </w:r>
      <w:r w:rsidRPr="00F77A7E">
        <w:rPr>
          <w:rFonts w:ascii="Arial Narrow" w:eastAsia="Times New Roman" w:hAnsi="Arial Narrow" w:cs="Times New Roman"/>
          <w:color w:val="000000"/>
          <w:kern w:val="3"/>
          <w:lang w:eastAsia="pl-PL"/>
        </w:rPr>
        <w:t xml:space="preserve"> odległość minimum </w:t>
      </w:r>
      <w:proofErr w:type="spellStart"/>
      <w:r w:rsidRPr="00F77A7E">
        <w:rPr>
          <w:rFonts w:ascii="Arial Narrow" w:eastAsia="Times New Roman" w:hAnsi="Arial Narrow" w:cs="Times New Roman"/>
          <w:color w:val="000000"/>
          <w:kern w:val="3"/>
          <w:lang w:eastAsia="pl-PL"/>
        </w:rPr>
        <w:t>8m</w:t>
      </w:r>
      <w:proofErr w:type="spellEnd"/>
      <w:r w:rsidRPr="00F77A7E">
        <w:rPr>
          <w:rFonts w:ascii="Arial Narrow" w:eastAsia="Times New Roman" w:hAnsi="Arial Narrow" w:cs="Times New Roman"/>
          <w:color w:val="000000"/>
          <w:kern w:val="3"/>
          <w:lang w:eastAsia="pl-PL"/>
        </w:rPr>
        <w:t xml:space="preserve">. </w:t>
      </w:r>
    </w:p>
    <w:p w14:paraId="2C4EEEFA" w14:textId="77777777" w:rsidR="00124713" w:rsidRPr="00F77A7E" w:rsidRDefault="00124713" w:rsidP="00C66C80">
      <w:pPr>
        <w:spacing w:after="0" w:line="360" w:lineRule="auto"/>
        <w:ind w:firstLine="709"/>
        <w:jc w:val="both"/>
        <w:rPr>
          <w:rFonts w:ascii="Arial Narrow" w:eastAsia="Times New Roman" w:hAnsi="Arial Narrow" w:cs="Times New Roman"/>
          <w:color w:val="000000"/>
          <w:kern w:val="3"/>
          <w:lang w:eastAsia="pl-PL"/>
        </w:rPr>
      </w:pPr>
      <w:r w:rsidRPr="00F77A7E">
        <w:rPr>
          <w:rFonts w:ascii="Arial Narrow" w:eastAsia="Times New Roman" w:hAnsi="Arial Narrow" w:cs="Times New Roman"/>
          <w:color w:val="000000"/>
          <w:kern w:val="3"/>
          <w:lang w:eastAsia="pl-PL"/>
        </w:rPr>
        <w:t xml:space="preserve">W przypadku nowoprojektowanego budynku, sąsiednie budynki znajdują się w znacznej odległości. Do najbliższego budynku odległość od budynku nowoprojektowanego wynosi około </w:t>
      </w:r>
      <w:proofErr w:type="spellStart"/>
      <w:r>
        <w:rPr>
          <w:rFonts w:ascii="Arial Narrow" w:eastAsia="Times New Roman" w:hAnsi="Arial Narrow" w:cs="Times New Roman"/>
          <w:color w:val="000000"/>
          <w:kern w:val="3"/>
          <w:lang w:eastAsia="pl-PL"/>
        </w:rPr>
        <w:t>100</w:t>
      </w:r>
      <w:r w:rsidRPr="00F77A7E">
        <w:rPr>
          <w:rFonts w:ascii="Arial Narrow" w:eastAsia="Times New Roman" w:hAnsi="Arial Narrow" w:cs="Times New Roman"/>
          <w:color w:val="000000"/>
          <w:kern w:val="3"/>
          <w:lang w:eastAsia="pl-PL"/>
        </w:rPr>
        <w:t>m</w:t>
      </w:r>
      <w:proofErr w:type="spellEnd"/>
      <w:r w:rsidRPr="00F77A7E">
        <w:rPr>
          <w:rFonts w:ascii="Arial Narrow" w:eastAsia="Times New Roman" w:hAnsi="Arial Narrow" w:cs="Times New Roman"/>
          <w:color w:val="000000"/>
          <w:kern w:val="3"/>
          <w:lang w:eastAsia="pl-PL"/>
        </w:rPr>
        <w:t xml:space="preserve">. </w:t>
      </w:r>
    </w:p>
    <w:p w14:paraId="6B32C828" w14:textId="77777777" w:rsidR="00124713" w:rsidRDefault="00124713" w:rsidP="00C06BF9">
      <w:pPr>
        <w:pStyle w:val="Nagwek2"/>
        <w:numPr>
          <w:ilvl w:val="1"/>
          <w:numId w:val="11"/>
        </w:numPr>
        <w:spacing w:before="360" w:after="240"/>
        <w:ind w:left="1077" w:hanging="720"/>
        <w:rPr>
          <w:rFonts w:ascii="Arial Narrow" w:hAnsi="Arial Narrow"/>
          <w:sz w:val="22"/>
          <w:szCs w:val="22"/>
        </w:rPr>
      </w:pPr>
      <w:bookmarkStart w:id="42" w:name="_Toc43721651"/>
      <w:r>
        <w:rPr>
          <w:rFonts w:ascii="Arial Narrow" w:hAnsi="Arial Narrow"/>
          <w:sz w:val="22"/>
          <w:szCs w:val="22"/>
        </w:rPr>
        <w:t>Warunki i strategia ewakuacji</w:t>
      </w:r>
      <w:bookmarkEnd w:id="42"/>
    </w:p>
    <w:p w14:paraId="1635907C" w14:textId="77777777" w:rsidR="00124713" w:rsidRPr="00F77A7E" w:rsidRDefault="00124713" w:rsidP="002B7E76">
      <w:pPr>
        <w:spacing w:before="240" w:after="120" w:line="360" w:lineRule="auto"/>
        <w:rPr>
          <w:rFonts w:ascii="Arial Narrow" w:hAnsi="Arial Narrow" w:cs="Times New Roman"/>
          <w:b/>
          <w:color w:val="000000" w:themeColor="text1"/>
        </w:rPr>
      </w:pPr>
      <w:r w:rsidRPr="00F77A7E">
        <w:rPr>
          <w:rFonts w:ascii="Arial Narrow" w:hAnsi="Arial Narrow" w:cs="Times New Roman"/>
          <w:b/>
          <w:color w:val="000000" w:themeColor="text1"/>
        </w:rPr>
        <w:t>Długość dojść ewakuacyjnych</w:t>
      </w:r>
    </w:p>
    <w:p w14:paraId="1FF49288" w14:textId="6AD7E611" w:rsidR="00124713" w:rsidRDefault="00124713" w:rsidP="00C66C80">
      <w:pPr>
        <w:spacing w:after="0" w:line="360" w:lineRule="auto"/>
        <w:ind w:firstLine="709"/>
        <w:jc w:val="both"/>
        <w:rPr>
          <w:rFonts w:ascii="Arial Narrow" w:eastAsia="Times New Roman" w:hAnsi="Arial Narrow" w:cs="Times New Roman"/>
          <w:color w:val="000000"/>
          <w:kern w:val="3"/>
          <w:lang w:eastAsia="pl-PL"/>
        </w:rPr>
      </w:pPr>
      <w:r w:rsidRPr="00F77A7E">
        <w:rPr>
          <w:rFonts w:ascii="Arial Narrow" w:eastAsia="Times New Roman" w:hAnsi="Arial Narrow" w:cs="Times New Roman"/>
          <w:color w:val="000000"/>
          <w:kern w:val="3"/>
          <w:lang w:eastAsia="pl-PL"/>
        </w:rPr>
        <w:t xml:space="preserve">Dopuszczalna długość dojścia (drogi ewakuacyjnej) w strefie </w:t>
      </w:r>
      <w:proofErr w:type="spellStart"/>
      <w:r w:rsidRPr="00F77A7E">
        <w:rPr>
          <w:rFonts w:ascii="Arial Narrow" w:eastAsia="Times New Roman" w:hAnsi="Arial Narrow" w:cs="Times New Roman"/>
          <w:color w:val="000000"/>
          <w:kern w:val="3"/>
          <w:lang w:eastAsia="pl-PL"/>
        </w:rPr>
        <w:t>ZL</w:t>
      </w:r>
      <w:proofErr w:type="spellEnd"/>
      <w:r w:rsidRPr="00F77A7E">
        <w:rPr>
          <w:rFonts w:ascii="Arial Narrow" w:eastAsia="Times New Roman" w:hAnsi="Arial Narrow" w:cs="Times New Roman"/>
          <w:color w:val="000000"/>
          <w:kern w:val="3"/>
          <w:lang w:eastAsia="pl-PL"/>
        </w:rPr>
        <w:t xml:space="preserve"> I oraz </w:t>
      </w:r>
      <w:proofErr w:type="spellStart"/>
      <w:r w:rsidRPr="00F77A7E">
        <w:rPr>
          <w:rFonts w:ascii="Arial Narrow" w:eastAsia="Times New Roman" w:hAnsi="Arial Narrow" w:cs="Times New Roman"/>
          <w:color w:val="000000"/>
          <w:kern w:val="3"/>
          <w:lang w:eastAsia="pl-PL"/>
        </w:rPr>
        <w:t>ZLIII</w:t>
      </w:r>
      <w:proofErr w:type="spellEnd"/>
      <w:r w:rsidRPr="00F77A7E">
        <w:rPr>
          <w:rFonts w:ascii="Arial Narrow" w:eastAsia="Times New Roman" w:hAnsi="Arial Narrow" w:cs="Times New Roman"/>
          <w:color w:val="000000"/>
          <w:kern w:val="3"/>
          <w:lang w:eastAsia="pl-PL"/>
        </w:rPr>
        <w:t xml:space="preserve">, od wyjścia z pomieszczenia na tę drogę do wyjścia do innej strefy pożarowej lub na zewnątrz budynku będzie wynosić 10 m dla jednego dojścia oraz odpowiednio 40 i 80 m w przypadku dwóch dojść ewakuacyjnych. Dla strefy </w:t>
      </w:r>
      <w:proofErr w:type="spellStart"/>
      <w:r w:rsidRPr="00F77A7E">
        <w:rPr>
          <w:rFonts w:ascii="Arial Narrow" w:eastAsia="Times New Roman" w:hAnsi="Arial Narrow" w:cs="Times New Roman"/>
          <w:color w:val="000000"/>
          <w:kern w:val="3"/>
          <w:lang w:eastAsia="pl-PL"/>
        </w:rPr>
        <w:t>ZL</w:t>
      </w:r>
      <w:proofErr w:type="spellEnd"/>
      <w:r w:rsidRPr="00F77A7E">
        <w:rPr>
          <w:rFonts w:ascii="Arial Narrow" w:eastAsia="Times New Roman" w:hAnsi="Arial Narrow" w:cs="Times New Roman"/>
          <w:color w:val="000000"/>
          <w:kern w:val="3"/>
          <w:lang w:eastAsia="pl-PL"/>
        </w:rPr>
        <w:t xml:space="preserve"> III dla jednego dojścia wymaga się zapewnienia 30 m odległości w tym nie więcej niż 20 m po drodze poziomej. W przypadku dwóch dojść odpowiednio 80 i 160 m. Dla strefy PM o gęstości obciążenia ogniowego do 500 </w:t>
      </w:r>
      <w:proofErr w:type="spellStart"/>
      <w:r w:rsidRPr="00F77A7E">
        <w:rPr>
          <w:rFonts w:ascii="Arial Narrow" w:eastAsia="Times New Roman" w:hAnsi="Arial Narrow" w:cs="Times New Roman"/>
          <w:color w:val="000000"/>
          <w:kern w:val="3"/>
          <w:lang w:eastAsia="pl-PL"/>
        </w:rPr>
        <w:t>MJ</w:t>
      </w:r>
      <w:proofErr w:type="spellEnd"/>
      <w:r w:rsidRPr="00F77A7E">
        <w:rPr>
          <w:rFonts w:ascii="Arial Narrow" w:eastAsia="Times New Roman" w:hAnsi="Arial Narrow" w:cs="Times New Roman"/>
          <w:color w:val="000000"/>
          <w:kern w:val="3"/>
          <w:lang w:eastAsia="pl-PL"/>
        </w:rPr>
        <w:t>/</w:t>
      </w:r>
      <w:proofErr w:type="spellStart"/>
      <w:r w:rsidRPr="00F77A7E">
        <w:rPr>
          <w:rFonts w:ascii="Arial Narrow" w:eastAsia="Times New Roman" w:hAnsi="Arial Narrow" w:cs="Times New Roman"/>
          <w:color w:val="000000"/>
          <w:kern w:val="3"/>
          <w:lang w:eastAsia="pl-PL"/>
        </w:rPr>
        <w:t>m</w:t>
      </w:r>
      <w:r w:rsidRPr="00F77A7E">
        <w:rPr>
          <w:rFonts w:ascii="Arial Narrow" w:eastAsia="Times New Roman" w:hAnsi="Arial Narrow" w:cs="Times New Roman"/>
          <w:color w:val="000000"/>
          <w:kern w:val="3"/>
          <w:vertAlign w:val="superscript"/>
          <w:lang w:eastAsia="pl-PL"/>
        </w:rPr>
        <w:t>2</w:t>
      </w:r>
      <w:proofErr w:type="spellEnd"/>
      <w:r w:rsidRPr="00F77A7E">
        <w:rPr>
          <w:rFonts w:ascii="Arial Narrow" w:eastAsia="Times New Roman" w:hAnsi="Arial Narrow" w:cs="Times New Roman"/>
          <w:color w:val="000000"/>
          <w:kern w:val="3"/>
          <w:lang w:eastAsia="pl-PL"/>
        </w:rPr>
        <w:t xml:space="preserve"> bez pomieszczeń zagrożonych wybuchem dopuszczalna długość dojścia przy jednym kierunku wynosi 60 m w tym nie więcej niż 20 m po poziomej drodze ewakuacyjnej oraz 100 m przy dwóch kierunkach dojścia.</w:t>
      </w:r>
    </w:p>
    <w:p w14:paraId="04A628B4" w14:textId="77777777" w:rsidR="00124713" w:rsidRPr="00F77A7E" w:rsidRDefault="00124713" w:rsidP="00C66C80">
      <w:pPr>
        <w:spacing w:after="0" w:line="360" w:lineRule="auto"/>
        <w:ind w:firstLine="709"/>
        <w:jc w:val="both"/>
        <w:rPr>
          <w:rFonts w:ascii="Arial Narrow" w:eastAsia="Times New Roman" w:hAnsi="Arial Narrow" w:cs="Times New Roman"/>
          <w:color w:val="000000"/>
          <w:kern w:val="3"/>
          <w:lang w:eastAsia="pl-PL"/>
        </w:rPr>
      </w:pPr>
      <w:r>
        <w:rPr>
          <w:rFonts w:ascii="Arial Narrow" w:eastAsia="Times New Roman" w:hAnsi="Arial Narrow" w:cs="Times New Roman"/>
          <w:color w:val="000000"/>
          <w:kern w:val="3"/>
          <w:lang w:eastAsia="pl-PL"/>
        </w:rPr>
        <w:tab/>
      </w:r>
    </w:p>
    <w:p w14:paraId="757424D4" w14:textId="77777777" w:rsidR="00124713" w:rsidRPr="00F77A7E" w:rsidRDefault="00124713" w:rsidP="00C66C80">
      <w:pPr>
        <w:spacing w:after="0" w:line="360" w:lineRule="auto"/>
        <w:ind w:firstLine="709"/>
        <w:jc w:val="both"/>
        <w:rPr>
          <w:rFonts w:ascii="Arial Narrow" w:eastAsia="Times New Roman" w:hAnsi="Arial Narrow" w:cs="Times New Roman"/>
          <w:color w:val="000000"/>
          <w:kern w:val="3"/>
          <w:lang w:eastAsia="pl-PL"/>
        </w:rPr>
      </w:pPr>
      <w:r w:rsidRPr="00F77A7E">
        <w:rPr>
          <w:rFonts w:ascii="Arial Narrow" w:eastAsia="Times New Roman" w:hAnsi="Arial Narrow" w:cs="Times New Roman"/>
          <w:color w:val="000000"/>
          <w:kern w:val="3"/>
          <w:lang w:eastAsia="pl-PL"/>
        </w:rPr>
        <w:t xml:space="preserve">W rozpatrywanym budynku wyjście z pomieszczeń </w:t>
      </w:r>
      <w:r>
        <w:rPr>
          <w:rFonts w:ascii="Arial Narrow" w:eastAsia="Times New Roman" w:hAnsi="Arial Narrow" w:cs="Times New Roman"/>
          <w:color w:val="000000"/>
          <w:kern w:val="3"/>
          <w:lang w:eastAsia="pl-PL"/>
        </w:rPr>
        <w:t>dydaktycznych</w:t>
      </w:r>
      <w:r w:rsidRPr="00F77A7E">
        <w:rPr>
          <w:rFonts w:ascii="Arial Narrow" w:eastAsia="Times New Roman" w:hAnsi="Arial Narrow" w:cs="Times New Roman"/>
          <w:color w:val="000000"/>
          <w:kern w:val="3"/>
          <w:lang w:eastAsia="pl-PL"/>
        </w:rPr>
        <w:t xml:space="preserve"> na kondygnacjach nadziemnych odbywać się będzie bezpośrednio lub drogami komunikacji ogólnej do obudowanej i oddymianej klatki schodowej zamykanej drzwiami </w:t>
      </w:r>
      <w:proofErr w:type="spellStart"/>
      <w:r w:rsidRPr="00F77A7E">
        <w:rPr>
          <w:rFonts w:ascii="Arial Narrow" w:eastAsia="Times New Roman" w:hAnsi="Arial Narrow" w:cs="Times New Roman"/>
          <w:color w:val="000000"/>
          <w:kern w:val="3"/>
          <w:lang w:eastAsia="pl-PL"/>
        </w:rPr>
        <w:t>EI</w:t>
      </w:r>
      <w:proofErr w:type="spellEnd"/>
      <w:r w:rsidRPr="00F77A7E">
        <w:rPr>
          <w:rFonts w:ascii="Arial Narrow" w:eastAsia="Times New Roman" w:hAnsi="Arial Narrow" w:cs="Times New Roman"/>
          <w:color w:val="000000"/>
          <w:kern w:val="3"/>
          <w:lang w:eastAsia="pl-PL"/>
        </w:rPr>
        <w:t xml:space="preserve"> 30. Z kondygnacji parterowej ewakuacja odbywać się będzie drogami komunikacji ogólnej bezpośrednio na zewnątrz budynku.</w:t>
      </w:r>
    </w:p>
    <w:p w14:paraId="03B5D600" w14:textId="77777777" w:rsidR="00124713" w:rsidRPr="00F77A7E" w:rsidRDefault="00124713" w:rsidP="00C66C80">
      <w:pPr>
        <w:spacing w:after="0" w:line="360" w:lineRule="auto"/>
        <w:ind w:firstLine="709"/>
        <w:jc w:val="both"/>
        <w:rPr>
          <w:rFonts w:ascii="Arial Narrow" w:eastAsia="Times New Roman" w:hAnsi="Arial Narrow" w:cs="Times New Roman"/>
          <w:color w:val="000000"/>
          <w:kern w:val="3"/>
          <w:lang w:eastAsia="pl-PL"/>
        </w:rPr>
      </w:pPr>
      <w:r w:rsidRPr="00F77A7E">
        <w:rPr>
          <w:rFonts w:ascii="Arial Narrow" w:eastAsia="Times New Roman" w:hAnsi="Arial Narrow" w:cs="Times New Roman"/>
          <w:color w:val="000000"/>
          <w:kern w:val="3"/>
          <w:lang w:eastAsia="pl-PL"/>
        </w:rPr>
        <w:t xml:space="preserve">Na piętrze 1 oraz </w:t>
      </w:r>
      <w:r>
        <w:rPr>
          <w:rFonts w:ascii="Arial Narrow" w:eastAsia="Times New Roman" w:hAnsi="Arial Narrow" w:cs="Times New Roman"/>
          <w:color w:val="000000"/>
          <w:kern w:val="3"/>
          <w:lang w:eastAsia="pl-PL"/>
        </w:rPr>
        <w:t xml:space="preserve">2 </w:t>
      </w:r>
      <w:r w:rsidRPr="00F77A7E">
        <w:rPr>
          <w:rFonts w:ascii="Arial Narrow" w:eastAsia="Times New Roman" w:hAnsi="Arial Narrow" w:cs="Times New Roman"/>
          <w:color w:val="000000"/>
          <w:kern w:val="3"/>
          <w:lang w:eastAsia="pl-PL"/>
        </w:rPr>
        <w:t xml:space="preserve">przestrzeń wspólna znajdująca się w </w:t>
      </w:r>
      <w:r>
        <w:rPr>
          <w:rFonts w:ascii="Arial Narrow" w:eastAsia="Times New Roman" w:hAnsi="Arial Narrow" w:cs="Times New Roman"/>
          <w:color w:val="000000"/>
          <w:kern w:val="3"/>
          <w:lang w:eastAsia="pl-PL"/>
        </w:rPr>
        <w:t>wschodniej</w:t>
      </w:r>
      <w:r w:rsidRPr="00F77A7E">
        <w:rPr>
          <w:rFonts w:ascii="Arial Narrow" w:eastAsia="Times New Roman" w:hAnsi="Arial Narrow" w:cs="Times New Roman"/>
          <w:color w:val="000000"/>
          <w:kern w:val="3"/>
          <w:lang w:eastAsia="pl-PL"/>
        </w:rPr>
        <w:t xml:space="preserve"> części budynku pełni funkcję komunikacyjną stąd traktuje się ją jako dojście ewakuacyjne. Stąd obowiązują tu wszystkie restrykcje związane z dojściami ewakuacyjnymi. </w:t>
      </w:r>
    </w:p>
    <w:p w14:paraId="71DF7093" w14:textId="77777777" w:rsidR="00124713" w:rsidRPr="00F77A7E" w:rsidRDefault="00124713" w:rsidP="00C66C80">
      <w:pPr>
        <w:spacing w:after="0" w:line="360" w:lineRule="auto"/>
        <w:ind w:firstLine="709"/>
        <w:jc w:val="both"/>
        <w:rPr>
          <w:rFonts w:ascii="Arial Narrow" w:eastAsia="Times New Roman" w:hAnsi="Arial Narrow" w:cs="Times New Roman"/>
          <w:color w:val="000000"/>
          <w:kern w:val="3"/>
          <w:lang w:eastAsia="pl-PL"/>
        </w:rPr>
      </w:pPr>
      <w:r>
        <w:rPr>
          <w:rFonts w:ascii="Arial Narrow" w:eastAsia="Times New Roman" w:hAnsi="Arial Narrow" w:cs="Times New Roman"/>
          <w:color w:val="000000"/>
          <w:kern w:val="3"/>
          <w:lang w:eastAsia="pl-PL"/>
        </w:rPr>
        <w:t xml:space="preserve"> </w:t>
      </w:r>
      <w:r w:rsidRPr="00F77A7E">
        <w:rPr>
          <w:rFonts w:ascii="Arial Narrow" w:eastAsia="Times New Roman" w:hAnsi="Arial Narrow" w:cs="Times New Roman"/>
          <w:color w:val="000000"/>
          <w:kern w:val="3"/>
          <w:lang w:eastAsia="pl-PL"/>
        </w:rPr>
        <w:t>W części PM wyjście zapewnione jest przez obudowane klatki schodowe na zewnątrz budynku</w:t>
      </w:r>
      <w:r>
        <w:rPr>
          <w:rFonts w:ascii="Arial Narrow" w:eastAsia="Times New Roman" w:hAnsi="Arial Narrow" w:cs="Times New Roman"/>
          <w:color w:val="000000"/>
          <w:kern w:val="3"/>
          <w:lang w:eastAsia="pl-PL"/>
        </w:rPr>
        <w:t xml:space="preserve"> lub do innej strefy ppoż</w:t>
      </w:r>
      <w:r w:rsidRPr="00F77A7E">
        <w:rPr>
          <w:rFonts w:ascii="Arial Narrow" w:eastAsia="Times New Roman" w:hAnsi="Arial Narrow" w:cs="Times New Roman"/>
          <w:color w:val="000000"/>
          <w:kern w:val="3"/>
          <w:lang w:eastAsia="pl-PL"/>
        </w:rPr>
        <w:t>.</w:t>
      </w:r>
    </w:p>
    <w:p w14:paraId="0DE062E0" w14:textId="410956B4" w:rsidR="000C5BE1" w:rsidRDefault="00124713" w:rsidP="00C66C80">
      <w:pPr>
        <w:spacing w:after="0" w:line="360" w:lineRule="auto"/>
        <w:ind w:firstLine="709"/>
        <w:jc w:val="both"/>
        <w:rPr>
          <w:rFonts w:ascii="Arial Narrow" w:eastAsia="Times New Roman" w:hAnsi="Arial Narrow" w:cs="Times New Roman"/>
          <w:color w:val="000000"/>
          <w:kern w:val="3"/>
          <w:lang w:eastAsia="pl-PL"/>
        </w:rPr>
      </w:pPr>
      <w:r w:rsidRPr="00F77A7E">
        <w:rPr>
          <w:rFonts w:ascii="Arial Narrow" w:eastAsia="Times New Roman" w:hAnsi="Arial Narrow" w:cs="Times New Roman"/>
          <w:color w:val="000000"/>
          <w:kern w:val="3"/>
          <w:lang w:eastAsia="pl-PL"/>
        </w:rPr>
        <w:t>Z powyższych ustaleń wynika, że będą spełnione wymagania w zakresie dopuszczalnej długości dojścia ewakuacyjnego.</w:t>
      </w:r>
    </w:p>
    <w:p w14:paraId="3831C04B" w14:textId="4D06831A" w:rsidR="00124713" w:rsidRPr="000C5BE1" w:rsidRDefault="00124713" w:rsidP="00C66C80">
      <w:pPr>
        <w:spacing w:before="360" w:after="120" w:line="360" w:lineRule="auto"/>
        <w:rPr>
          <w:rFonts w:ascii="Arial Narrow" w:eastAsia="Times New Roman" w:hAnsi="Arial Narrow" w:cs="Times New Roman"/>
          <w:color w:val="000000"/>
          <w:kern w:val="3"/>
          <w:lang w:eastAsia="pl-PL"/>
        </w:rPr>
      </w:pPr>
      <w:r w:rsidRPr="00F77A7E">
        <w:rPr>
          <w:rFonts w:ascii="Arial Narrow" w:hAnsi="Arial Narrow" w:cs="Times New Roman"/>
          <w:b/>
          <w:color w:val="000000" w:themeColor="text1"/>
        </w:rPr>
        <w:t>Przejścia ewakuacyjne</w:t>
      </w:r>
    </w:p>
    <w:p w14:paraId="67AAC4A7" w14:textId="011DA556" w:rsidR="00124713" w:rsidRPr="00F77A7E" w:rsidRDefault="00124713" w:rsidP="00C66C80">
      <w:pPr>
        <w:spacing w:after="0" w:line="360" w:lineRule="auto"/>
        <w:ind w:firstLine="709"/>
        <w:jc w:val="both"/>
        <w:rPr>
          <w:rFonts w:ascii="Arial Narrow" w:hAnsi="Arial Narrow" w:cs="Times New Roman"/>
          <w:color w:val="000000" w:themeColor="text1"/>
        </w:rPr>
      </w:pPr>
      <w:r w:rsidRPr="00F77A7E">
        <w:rPr>
          <w:rFonts w:ascii="Arial Narrow" w:hAnsi="Arial Narrow" w:cs="Times New Roman"/>
          <w:color w:val="000000" w:themeColor="text1"/>
        </w:rPr>
        <w:t xml:space="preserve">Dopuszczalna długość przejścia ewakuacyjnego w pomieszczeniu kwalifikowanym do </w:t>
      </w:r>
      <w:proofErr w:type="spellStart"/>
      <w:r w:rsidRPr="00F77A7E">
        <w:rPr>
          <w:rFonts w:ascii="Arial Narrow" w:hAnsi="Arial Narrow" w:cs="Times New Roman"/>
          <w:color w:val="000000" w:themeColor="text1"/>
        </w:rPr>
        <w:t>ZL</w:t>
      </w:r>
      <w:proofErr w:type="spellEnd"/>
      <w:r w:rsidRPr="00F77A7E">
        <w:rPr>
          <w:rFonts w:ascii="Arial Narrow" w:hAnsi="Arial Narrow" w:cs="Times New Roman"/>
          <w:color w:val="000000" w:themeColor="text1"/>
        </w:rPr>
        <w:t xml:space="preserve"> wynosi 40 m. </w:t>
      </w:r>
      <w:r w:rsidRPr="00CA6504">
        <w:rPr>
          <w:rFonts w:ascii="Arial Narrow" w:hAnsi="Arial Narrow" w:cs="Times New Roman"/>
          <w:color w:val="000000" w:themeColor="text1"/>
        </w:rPr>
        <w:t xml:space="preserve">W strefach PM o gęstości obciążenia ogniowego do 500 </w:t>
      </w:r>
      <w:proofErr w:type="spellStart"/>
      <w:r w:rsidRPr="00CA6504">
        <w:rPr>
          <w:rFonts w:ascii="Arial Narrow" w:hAnsi="Arial Narrow" w:cs="Times New Roman"/>
          <w:color w:val="000000" w:themeColor="text1"/>
        </w:rPr>
        <w:t>MJ</w:t>
      </w:r>
      <w:proofErr w:type="spellEnd"/>
      <w:r w:rsidRPr="00CA6504">
        <w:rPr>
          <w:rFonts w:ascii="Arial Narrow" w:hAnsi="Arial Narrow" w:cs="Times New Roman"/>
          <w:color w:val="000000" w:themeColor="text1"/>
        </w:rPr>
        <w:t>/</w:t>
      </w:r>
      <w:proofErr w:type="spellStart"/>
      <w:r w:rsidRPr="00CA6504">
        <w:rPr>
          <w:rFonts w:ascii="Arial Narrow" w:hAnsi="Arial Narrow" w:cs="Times New Roman"/>
          <w:color w:val="000000" w:themeColor="text1"/>
        </w:rPr>
        <w:t>m</w:t>
      </w:r>
      <w:r w:rsidRPr="00CA6504">
        <w:rPr>
          <w:rFonts w:ascii="Arial Narrow" w:hAnsi="Arial Narrow" w:cs="Times New Roman"/>
          <w:color w:val="000000" w:themeColor="text1"/>
          <w:vertAlign w:val="superscript"/>
        </w:rPr>
        <w:t>2</w:t>
      </w:r>
      <w:proofErr w:type="spellEnd"/>
      <w:r w:rsidRPr="00CA6504">
        <w:rPr>
          <w:rFonts w:ascii="Arial Narrow" w:hAnsi="Arial Narrow" w:cs="Times New Roman"/>
          <w:color w:val="000000" w:themeColor="text1"/>
        </w:rPr>
        <w:t xml:space="preserve"> w budynkach wielokondygnacyjnych – 75 m.</w:t>
      </w:r>
      <w:r w:rsidRPr="00F77A7E">
        <w:rPr>
          <w:rFonts w:ascii="Arial Narrow" w:hAnsi="Arial Narrow" w:cs="Times New Roman"/>
          <w:color w:val="000000" w:themeColor="text1"/>
        </w:rPr>
        <w:t xml:space="preserve"> Przejście ewakuacyjne może prowadzić łącznie nie więcej niż przez trzy pomieszczenia. </w:t>
      </w:r>
    </w:p>
    <w:p w14:paraId="1D47187B" w14:textId="695C76EF" w:rsidR="00124713" w:rsidRPr="00F77A7E" w:rsidRDefault="00124713" w:rsidP="00C66C80">
      <w:pPr>
        <w:spacing w:after="0" w:line="360" w:lineRule="auto"/>
        <w:ind w:firstLine="709"/>
        <w:jc w:val="both"/>
        <w:rPr>
          <w:rFonts w:ascii="Arial Narrow" w:hAnsi="Arial Narrow" w:cs="Times New Roman"/>
        </w:rPr>
      </w:pPr>
      <w:r w:rsidRPr="00F77A7E">
        <w:rPr>
          <w:rFonts w:ascii="Arial Narrow" w:hAnsi="Arial Narrow" w:cs="Times New Roman"/>
        </w:rPr>
        <w:t>W pomieszczeniach o wysokości przekraczającej 5 m długość przejść może być powiększona o 25%.</w:t>
      </w:r>
    </w:p>
    <w:p w14:paraId="4B82EA0B" w14:textId="77777777" w:rsidR="00124713" w:rsidRPr="00F77A7E" w:rsidRDefault="00124713" w:rsidP="00124713">
      <w:pPr>
        <w:spacing w:after="0" w:line="360" w:lineRule="auto"/>
        <w:jc w:val="both"/>
        <w:rPr>
          <w:rFonts w:ascii="Arial Narrow" w:hAnsi="Arial Narrow" w:cs="Times New Roman"/>
        </w:rPr>
      </w:pPr>
      <w:r w:rsidRPr="00F77A7E">
        <w:rPr>
          <w:rFonts w:ascii="Arial Narrow" w:hAnsi="Arial Narrow" w:cs="Times New Roman"/>
        </w:rPr>
        <w:tab/>
        <w:t>Długości przejść mogą być powiększone pod warunkiem zastosowania:</w:t>
      </w:r>
    </w:p>
    <w:p w14:paraId="78598D25" w14:textId="77777777" w:rsidR="00124713" w:rsidRPr="00F77A7E" w:rsidRDefault="00124713" w:rsidP="00124713">
      <w:pPr>
        <w:spacing w:after="0" w:line="360" w:lineRule="auto"/>
        <w:ind w:left="373"/>
        <w:jc w:val="both"/>
        <w:rPr>
          <w:rFonts w:ascii="Arial Narrow" w:hAnsi="Arial Narrow" w:cs="Times New Roman"/>
        </w:rPr>
      </w:pPr>
      <w:r w:rsidRPr="00F77A7E">
        <w:rPr>
          <w:rFonts w:ascii="Arial Narrow" w:hAnsi="Arial Narrow" w:cs="Times New Roman"/>
        </w:rPr>
        <w:t>1) stałych samoczynnych urządzeń gaśniczych wodnych - o 50%;</w:t>
      </w:r>
    </w:p>
    <w:p w14:paraId="1E88CCE3" w14:textId="77777777" w:rsidR="00124713" w:rsidRPr="00F77A7E" w:rsidRDefault="00124713" w:rsidP="00124713">
      <w:pPr>
        <w:spacing w:after="0" w:line="360" w:lineRule="auto"/>
        <w:ind w:left="373"/>
        <w:jc w:val="both"/>
        <w:rPr>
          <w:rFonts w:ascii="Arial Narrow" w:hAnsi="Arial Narrow" w:cs="Times New Roman"/>
        </w:rPr>
      </w:pPr>
      <w:r w:rsidRPr="00F77A7E">
        <w:rPr>
          <w:rFonts w:ascii="Arial Narrow" w:hAnsi="Arial Narrow" w:cs="Times New Roman"/>
        </w:rPr>
        <w:lastRenderedPageBreak/>
        <w:t>2) samoczynnych urządzeń oddymiających uruchamianych za pomocą systemu wykrywania dymu - o 50%.</w:t>
      </w:r>
    </w:p>
    <w:p w14:paraId="7189DB04" w14:textId="3E58B3F9" w:rsidR="00124713" w:rsidRPr="000C5BE1" w:rsidRDefault="00124713" w:rsidP="00124713">
      <w:pPr>
        <w:spacing w:after="0" w:line="360" w:lineRule="auto"/>
        <w:jc w:val="both"/>
        <w:rPr>
          <w:rFonts w:ascii="Arial Narrow" w:hAnsi="Arial Narrow" w:cs="Times New Roman"/>
        </w:rPr>
      </w:pPr>
      <w:r w:rsidRPr="00F77A7E">
        <w:rPr>
          <w:rFonts w:ascii="Arial Narrow" w:hAnsi="Arial Narrow" w:cs="Times New Roman"/>
        </w:rPr>
        <w:t>Powiększenia te podlegają sumowaniu.</w:t>
      </w:r>
    </w:p>
    <w:p w14:paraId="50A422B3" w14:textId="77777777" w:rsidR="00124713" w:rsidRPr="00F77A7E" w:rsidRDefault="00124713" w:rsidP="002B7E76">
      <w:pPr>
        <w:pStyle w:val="Nagwek"/>
        <w:tabs>
          <w:tab w:val="left" w:leader="dot" w:pos="0"/>
          <w:tab w:val="right" w:leader="dot" w:pos="8789"/>
        </w:tabs>
        <w:spacing w:before="240" w:after="120" w:line="360" w:lineRule="auto"/>
        <w:rPr>
          <w:rFonts w:ascii="Arial Narrow" w:hAnsi="Arial Narrow"/>
          <w:b/>
          <w:color w:val="000000" w:themeColor="text1"/>
          <w:sz w:val="22"/>
          <w:szCs w:val="22"/>
        </w:rPr>
      </w:pPr>
      <w:r w:rsidRPr="00F77A7E">
        <w:rPr>
          <w:rFonts w:ascii="Arial Narrow" w:hAnsi="Arial Narrow"/>
          <w:b/>
          <w:color w:val="000000" w:themeColor="text1"/>
          <w:sz w:val="22"/>
          <w:szCs w:val="22"/>
        </w:rPr>
        <w:t>Szerokości i wysokość dróg ewakuacyjnych</w:t>
      </w:r>
    </w:p>
    <w:p w14:paraId="43D40106" w14:textId="63922FBF" w:rsidR="00124713" w:rsidRPr="00F77A7E" w:rsidRDefault="00124713" w:rsidP="00C66C80">
      <w:pPr>
        <w:spacing w:after="0" w:line="360" w:lineRule="auto"/>
        <w:ind w:firstLine="709"/>
        <w:jc w:val="both"/>
        <w:rPr>
          <w:rFonts w:ascii="Arial Narrow" w:hAnsi="Arial Narrow" w:cs="Times New Roman"/>
          <w:color w:val="000000" w:themeColor="text1"/>
        </w:rPr>
      </w:pPr>
      <w:r w:rsidRPr="00F77A7E">
        <w:rPr>
          <w:rFonts w:ascii="Arial Narrow" w:hAnsi="Arial Narrow" w:cs="Times New Roman"/>
          <w:color w:val="000000" w:themeColor="text1"/>
        </w:rPr>
        <w:t>Wymagana</w:t>
      </w:r>
      <w:r>
        <w:rPr>
          <w:rFonts w:ascii="Arial Narrow" w:hAnsi="Arial Narrow" w:cs="Times New Roman"/>
          <w:color w:val="000000" w:themeColor="text1"/>
        </w:rPr>
        <w:t xml:space="preserve"> </w:t>
      </w:r>
      <w:r w:rsidRPr="00F77A7E">
        <w:rPr>
          <w:rFonts w:ascii="Arial Narrow" w:hAnsi="Arial Narrow" w:cs="Times New Roman"/>
          <w:color w:val="000000" w:themeColor="text1"/>
        </w:rPr>
        <w:t xml:space="preserve"> szerokość</w:t>
      </w:r>
      <w:r>
        <w:rPr>
          <w:rFonts w:ascii="Arial Narrow" w:hAnsi="Arial Narrow" w:cs="Times New Roman"/>
          <w:color w:val="000000" w:themeColor="text1"/>
        </w:rPr>
        <w:t xml:space="preserve"> </w:t>
      </w:r>
      <w:r w:rsidRPr="00F77A7E">
        <w:rPr>
          <w:rFonts w:ascii="Arial Narrow" w:hAnsi="Arial Narrow" w:cs="Times New Roman"/>
          <w:color w:val="000000" w:themeColor="text1"/>
        </w:rPr>
        <w:t xml:space="preserve"> poziomych</w:t>
      </w:r>
      <w:r>
        <w:rPr>
          <w:rFonts w:ascii="Arial Narrow" w:hAnsi="Arial Narrow" w:cs="Times New Roman"/>
          <w:color w:val="000000" w:themeColor="text1"/>
        </w:rPr>
        <w:t xml:space="preserve"> </w:t>
      </w:r>
      <w:r w:rsidRPr="00F77A7E">
        <w:rPr>
          <w:rFonts w:ascii="Arial Narrow" w:hAnsi="Arial Narrow" w:cs="Times New Roman"/>
          <w:color w:val="000000" w:themeColor="text1"/>
        </w:rPr>
        <w:t xml:space="preserve"> dróg</w:t>
      </w:r>
      <w:r>
        <w:rPr>
          <w:rFonts w:ascii="Arial Narrow" w:hAnsi="Arial Narrow" w:cs="Times New Roman"/>
          <w:color w:val="000000" w:themeColor="text1"/>
        </w:rPr>
        <w:t xml:space="preserve"> </w:t>
      </w:r>
      <w:r w:rsidRPr="00F77A7E">
        <w:rPr>
          <w:rFonts w:ascii="Arial Narrow" w:hAnsi="Arial Narrow" w:cs="Times New Roman"/>
          <w:color w:val="000000" w:themeColor="text1"/>
        </w:rPr>
        <w:t xml:space="preserve"> ewakuacji</w:t>
      </w:r>
      <w:r>
        <w:rPr>
          <w:rFonts w:ascii="Arial Narrow" w:hAnsi="Arial Narrow" w:cs="Times New Roman"/>
          <w:color w:val="000000" w:themeColor="text1"/>
        </w:rPr>
        <w:t xml:space="preserve"> </w:t>
      </w:r>
      <w:r w:rsidRPr="00F77A7E">
        <w:rPr>
          <w:rFonts w:ascii="Arial Narrow" w:hAnsi="Arial Narrow" w:cs="Times New Roman"/>
          <w:color w:val="000000" w:themeColor="text1"/>
        </w:rPr>
        <w:t xml:space="preserve"> nie</w:t>
      </w:r>
      <w:r>
        <w:rPr>
          <w:rFonts w:ascii="Arial Narrow" w:hAnsi="Arial Narrow" w:cs="Times New Roman"/>
          <w:color w:val="000000" w:themeColor="text1"/>
        </w:rPr>
        <w:t xml:space="preserve"> </w:t>
      </w:r>
      <w:r w:rsidRPr="00F77A7E">
        <w:rPr>
          <w:rFonts w:ascii="Arial Narrow" w:hAnsi="Arial Narrow" w:cs="Times New Roman"/>
          <w:color w:val="000000" w:themeColor="text1"/>
        </w:rPr>
        <w:t xml:space="preserve"> mniejsza</w:t>
      </w:r>
      <w:r>
        <w:rPr>
          <w:rFonts w:ascii="Arial Narrow" w:hAnsi="Arial Narrow" w:cs="Times New Roman"/>
          <w:color w:val="000000" w:themeColor="text1"/>
        </w:rPr>
        <w:t xml:space="preserve"> </w:t>
      </w:r>
      <w:r w:rsidRPr="00F77A7E">
        <w:rPr>
          <w:rFonts w:ascii="Arial Narrow" w:hAnsi="Arial Narrow" w:cs="Times New Roman"/>
          <w:color w:val="000000" w:themeColor="text1"/>
        </w:rPr>
        <w:t xml:space="preserve"> niż</w:t>
      </w:r>
      <w:r>
        <w:rPr>
          <w:rFonts w:ascii="Arial Narrow" w:hAnsi="Arial Narrow" w:cs="Times New Roman"/>
          <w:color w:val="000000" w:themeColor="text1"/>
        </w:rPr>
        <w:t xml:space="preserve"> </w:t>
      </w:r>
      <w:r w:rsidRPr="00F77A7E">
        <w:rPr>
          <w:rFonts w:ascii="Arial Narrow" w:hAnsi="Arial Narrow" w:cs="Times New Roman"/>
          <w:color w:val="000000" w:themeColor="text1"/>
        </w:rPr>
        <w:t xml:space="preserve"> obliczona wskaźnikiem:</w:t>
      </w:r>
      <w:r>
        <w:rPr>
          <w:rFonts w:ascii="Arial Narrow" w:hAnsi="Arial Narrow" w:cs="Times New Roman"/>
          <w:color w:val="000000" w:themeColor="text1"/>
        </w:rPr>
        <w:t xml:space="preserve"> </w:t>
      </w:r>
      <w:r w:rsidRPr="00F77A7E">
        <w:rPr>
          <w:rFonts w:ascii="Arial Narrow" w:hAnsi="Arial Narrow" w:cs="Times New Roman"/>
          <w:color w:val="000000" w:themeColor="text1"/>
        </w:rPr>
        <w:t>0,6 m</w:t>
      </w:r>
      <w:r>
        <w:rPr>
          <w:rFonts w:ascii="Arial Narrow" w:hAnsi="Arial Narrow" w:cs="Times New Roman"/>
          <w:color w:val="000000" w:themeColor="text1"/>
        </w:rPr>
        <w:t xml:space="preserve"> </w:t>
      </w:r>
      <w:r w:rsidRPr="00F77A7E">
        <w:rPr>
          <w:rFonts w:ascii="Arial Narrow" w:hAnsi="Arial Narrow" w:cs="Times New Roman"/>
          <w:color w:val="000000" w:themeColor="text1"/>
        </w:rPr>
        <w:t>na</w:t>
      </w:r>
      <w:r>
        <w:rPr>
          <w:rFonts w:ascii="Arial Narrow" w:hAnsi="Arial Narrow" w:cs="Times New Roman"/>
          <w:color w:val="000000" w:themeColor="text1"/>
        </w:rPr>
        <w:t xml:space="preserve"> </w:t>
      </w:r>
      <w:r w:rsidRPr="00F77A7E">
        <w:rPr>
          <w:rFonts w:ascii="Arial Narrow" w:hAnsi="Arial Narrow" w:cs="Times New Roman"/>
          <w:color w:val="000000" w:themeColor="text1"/>
        </w:rPr>
        <w:t>każde</w:t>
      </w:r>
      <w:r>
        <w:rPr>
          <w:rFonts w:ascii="Arial Narrow" w:hAnsi="Arial Narrow" w:cs="Times New Roman"/>
          <w:color w:val="000000" w:themeColor="text1"/>
        </w:rPr>
        <w:t xml:space="preserve"> </w:t>
      </w:r>
      <w:r w:rsidRPr="00F77A7E">
        <w:rPr>
          <w:rFonts w:ascii="Arial Narrow" w:hAnsi="Arial Narrow" w:cs="Times New Roman"/>
          <w:color w:val="000000" w:themeColor="text1"/>
        </w:rPr>
        <w:t>100</w:t>
      </w:r>
      <w:r>
        <w:rPr>
          <w:rFonts w:ascii="Arial Narrow" w:hAnsi="Arial Narrow" w:cs="Times New Roman"/>
          <w:color w:val="000000" w:themeColor="text1"/>
        </w:rPr>
        <w:t xml:space="preserve"> </w:t>
      </w:r>
      <w:r w:rsidRPr="00F77A7E">
        <w:rPr>
          <w:rFonts w:ascii="Arial Narrow" w:hAnsi="Arial Narrow" w:cs="Times New Roman"/>
          <w:color w:val="000000" w:themeColor="text1"/>
        </w:rPr>
        <w:t>osób,</w:t>
      </w:r>
      <w:r>
        <w:rPr>
          <w:rFonts w:ascii="Arial Narrow" w:hAnsi="Arial Narrow" w:cs="Times New Roman"/>
          <w:color w:val="000000" w:themeColor="text1"/>
        </w:rPr>
        <w:t xml:space="preserve"> </w:t>
      </w:r>
      <w:r w:rsidRPr="00F77A7E">
        <w:rPr>
          <w:rFonts w:ascii="Arial Narrow" w:hAnsi="Arial Narrow" w:cs="Times New Roman"/>
          <w:color w:val="000000" w:themeColor="text1"/>
        </w:rPr>
        <w:t>lecz</w:t>
      </w:r>
      <w:r>
        <w:rPr>
          <w:rFonts w:ascii="Arial Narrow" w:hAnsi="Arial Narrow" w:cs="Times New Roman"/>
          <w:color w:val="000000" w:themeColor="text1"/>
        </w:rPr>
        <w:t xml:space="preserve"> </w:t>
      </w:r>
      <w:r w:rsidRPr="00F77A7E">
        <w:rPr>
          <w:rFonts w:ascii="Arial Narrow" w:hAnsi="Arial Narrow" w:cs="Times New Roman"/>
          <w:color w:val="000000" w:themeColor="text1"/>
        </w:rPr>
        <w:t>nie</w:t>
      </w:r>
      <w:r>
        <w:rPr>
          <w:rFonts w:ascii="Arial Narrow" w:hAnsi="Arial Narrow" w:cs="Times New Roman"/>
          <w:color w:val="000000" w:themeColor="text1"/>
        </w:rPr>
        <w:t xml:space="preserve"> </w:t>
      </w:r>
      <w:r w:rsidRPr="00F77A7E">
        <w:rPr>
          <w:rFonts w:ascii="Arial Narrow" w:hAnsi="Arial Narrow" w:cs="Times New Roman"/>
          <w:color w:val="000000" w:themeColor="text1"/>
        </w:rPr>
        <w:t>mniejsza</w:t>
      </w:r>
      <w:r>
        <w:rPr>
          <w:rFonts w:ascii="Arial Narrow" w:hAnsi="Arial Narrow" w:cs="Times New Roman"/>
          <w:color w:val="000000" w:themeColor="text1"/>
        </w:rPr>
        <w:t xml:space="preserve"> </w:t>
      </w:r>
      <w:r w:rsidRPr="00F77A7E">
        <w:rPr>
          <w:rFonts w:ascii="Arial Narrow" w:hAnsi="Arial Narrow" w:cs="Times New Roman"/>
          <w:color w:val="000000" w:themeColor="text1"/>
        </w:rPr>
        <w:t>niż 1,4 m. Dopuszcza</w:t>
      </w:r>
      <w:r>
        <w:rPr>
          <w:rFonts w:ascii="Arial Narrow" w:hAnsi="Arial Narrow" w:cs="Times New Roman"/>
          <w:color w:val="000000" w:themeColor="text1"/>
        </w:rPr>
        <w:t xml:space="preserve"> </w:t>
      </w:r>
      <w:r w:rsidRPr="00F77A7E">
        <w:rPr>
          <w:rFonts w:ascii="Arial Narrow" w:hAnsi="Arial Narrow" w:cs="Times New Roman"/>
          <w:color w:val="000000" w:themeColor="text1"/>
        </w:rPr>
        <w:t>się</w:t>
      </w:r>
      <w:r>
        <w:rPr>
          <w:rFonts w:ascii="Arial Narrow" w:hAnsi="Arial Narrow" w:cs="Times New Roman"/>
          <w:color w:val="000000" w:themeColor="text1"/>
        </w:rPr>
        <w:t xml:space="preserve"> </w:t>
      </w:r>
      <w:r w:rsidRPr="00F77A7E">
        <w:rPr>
          <w:rFonts w:ascii="Arial Narrow" w:hAnsi="Arial Narrow" w:cs="Times New Roman"/>
          <w:color w:val="000000" w:themeColor="text1"/>
        </w:rPr>
        <w:t>zmniejszenie</w:t>
      </w:r>
      <w:r>
        <w:rPr>
          <w:rFonts w:ascii="Arial Narrow" w:hAnsi="Arial Narrow" w:cs="Times New Roman"/>
          <w:color w:val="000000" w:themeColor="text1"/>
        </w:rPr>
        <w:t xml:space="preserve"> </w:t>
      </w:r>
      <w:r w:rsidRPr="00F77A7E">
        <w:rPr>
          <w:rFonts w:ascii="Arial Narrow" w:hAnsi="Arial Narrow" w:cs="Times New Roman"/>
          <w:color w:val="000000" w:themeColor="text1"/>
        </w:rPr>
        <w:t>wymaganej</w:t>
      </w:r>
      <w:r>
        <w:rPr>
          <w:rFonts w:ascii="Arial Narrow" w:hAnsi="Arial Narrow" w:cs="Times New Roman"/>
          <w:color w:val="000000" w:themeColor="text1"/>
        </w:rPr>
        <w:t xml:space="preserve"> </w:t>
      </w:r>
      <w:r w:rsidRPr="00F77A7E">
        <w:rPr>
          <w:rFonts w:ascii="Arial Narrow" w:hAnsi="Arial Narrow" w:cs="Times New Roman"/>
          <w:color w:val="000000" w:themeColor="text1"/>
        </w:rPr>
        <w:t>szerokości</w:t>
      </w:r>
      <w:r>
        <w:rPr>
          <w:rFonts w:ascii="Arial Narrow" w:hAnsi="Arial Narrow" w:cs="Times New Roman"/>
          <w:color w:val="000000" w:themeColor="text1"/>
        </w:rPr>
        <w:t xml:space="preserve"> </w:t>
      </w:r>
      <w:r w:rsidRPr="00F77A7E">
        <w:rPr>
          <w:rFonts w:ascii="Arial Narrow" w:hAnsi="Arial Narrow" w:cs="Times New Roman"/>
          <w:color w:val="000000" w:themeColor="text1"/>
        </w:rPr>
        <w:t>poziomej</w:t>
      </w:r>
      <w:r>
        <w:rPr>
          <w:rFonts w:ascii="Arial Narrow" w:hAnsi="Arial Narrow" w:cs="Times New Roman"/>
          <w:color w:val="000000" w:themeColor="text1"/>
        </w:rPr>
        <w:t xml:space="preserve"> </w:t>
      </w:r>
      <w:r w:rsidRPr="00F77A7E">
        <w:rPr>
          <w:rFonts w:ascii="Arial Narrow" w:hAnsi="Arial Narrow" w:cs="Times New Roman"/>
          <w:color w:val="000000" w:themeColor="text1"/>
        </w:rPr>
        <w:t>drogi ewakuacyjnej</w:t>
      </w:r>
      <w:r>
        <w:rPr>
          <w:rFonts w:ascii="Arial Narrow" w:hAnsi="Arial Narrow" w:cs="Times New Roman"/>
          <w:color w:val="000000" w:themeColor="text1"/>
        </w:rPr>
        <w:t xml:space="preserve"> </w:t>
      </w:r>
      <w:r w:rsidRPr="00F77A7E">
        <w:rPr>
          <w:rFonts w:ascii="Arial Narrow" w:hAnsi="Arial Narrow" w:cs="Times New Roman"/>
          <w:color w:val="000000" w:themeColor="text1"/>
        </w:rPr>
        <w:t>do</w:t>
      </w:r>
      <w:r>
        <w:rPr>
          <w:rFonts w:ascii="Arial Narrow" w:hAnsi="Arial Narrow" w:cs="Times New Roman"/>
          <w:color w:val="000000" w:themeColor="text1"/>
        </w:rPr>
        <w:t xml:space="preserve"> </w:t>
      </w:r>
      <w:r w:rsidRPr="00F77A7E">
        <w:rPr>
          <w:rFonts w:ascii="Arial Narrow" w:hAnsi="Arial Narrow" w:cs="Times New Roman"/>
          <w:color w:val="000000" w:themeColor="text1"/>
        </w:rPr>
        <w:t>1,2 m</w:t>
      </w:r>
      <w:r>
        <w:rPr>
          <w:rFonts w:ascii="Arial Narrow" w:hAnsi="Arial Narrow" w:cs="Times New Roman"/>
          <w:color w:val="000000" w:themeColor="text1"/>
        </w:rPr>
        <w:t xml:space="preserve"> </w:t>
      </w:r>
      <w:r w:rsidRPr="00F77A7E">
        <w:rPr>
          <w:rFonts w:ascii="Arial Narrow" w:hAnsi="Arial Narrow" w:cs="Times New Roman"/>
          <w:color w:val="000000" w:themeColor="text1"/>
        </w:rPr>
        <w:t>o</w:t>
      </w:r>
      <w:r>
        <w:rPr>
          <w:rFonts w:ascii="Arial Narrow" w:hAnsi="Arial Narrow" w:cs="Times New Roman"/>
          <w:color w:val="000000" w:themeColor="text1"/>
        </w:rPr>
        <w:t xml:space="preserve"> </w:t>
      </w:r>
      <w:r w:rsidRPr="00F77A7E">
        <w:rPr>
          <w:rFonts w:ascii="Arial Narrow" w:hAnsi="Arial Narrow" w:cs="Times New Roman"/>
          <w:color w:val="000000" w:themeColor="text1"/>
        </w:rPr>
        <w:t>ile</w:t>
      </w:r>
      <w:r>
        <w:rPr>
          <w:rFonts w:ascii="Arial Narrow" w:hAnsi="Arial Narrow" w:cs="Times New Roman"/>
          <w:color w:val="000000" w:themeColor="text1"/>
        </w:rPr>
        <w:t xml:space="preserve"> </w:t>
      </w:r>
      <w:r w:rsidRPr="00F77A7E">
        <w:rPr>
          <w:rFonts w:ascii="Arial Narrow" w:hAnsi="Arial Narrow" w:cs="Times New Roman"/>
          <w:color w:val="000000" w:themeColor="text1"/>
        </w:rPr>
        <w:t>jest</w:t>
      </w:r>
      <w:r>
        <w:rPr>
          <w:rFonts w:ascii="Arial Narrow" w:hAnsi="Arial Narrow" w:cs="Times New Roman"/>
          <w:color w:val="000000" w:themeColor="text1"/>
        </w:rPr>
        <w:t xml:space="preserve"> </w:t>
      </w:r>
      <w:r w:rsidRPr="00F77A7E">
        <w:rPr>
          <w:rFonts w:ascii="Arial Narrow" w:hAnsi="Arial Narrow" w:cs="Times New Roman"/>
          <w:color w:val="000000" w:themeColor="text1"/>
        </w:rPr>
        <w:t>ona</w:t>
      </w:r>
      <w:r>
        <w:rPr>
          <w:rFonts w:ascii="Arial Narrow" w:hAnsi="Arial Narrow" w:cs="Times New Roman"/>
          <w:color w:val="000000" w:themeColor="text1"/>
        </w:rPr>
        <w:t xml:space="preserve"> </w:t>
      </w:r>
      <w:r w:rsidRPr="00F77A7E">
        <w:rPr>
          <w:rFonts w:ascii="Arial Narrow" w:hAnsi="Arial Narrow" w:cs="Times New Roman"/>
          <w:color w:val="000000" w:themeColor="text1"/>
        </w:rPr>
        <w:t>przeznaczona</w:t>
      </w:r>
      <w:r>
        <w:rPr>
          <w:rFonts w:ascii="Arial Narrow" w:hAnsi="Arial Narrow" w:cs="Times New Roman"/>
          <w:color w:val="000000" w:themeColor="text1"/>
        </w:rPr>
        <w:t xml:space="preserve"> </w:t>
      </w:r>
      <w:r w:rsidRPr="00F77A7E">
        <w:rPr>
          <w:rFonts w:ascii="Arial Narrow" w:hAnsi="Arial Narrow" w:cs="Times New Roman"/>
          <w:color w:val="000000" w:themeColor="text1"/>
        </w:rPr>
        <w:t>do</w:t>
      </w:r>
      <w:r>
        <w:rPr>
          <w:rFonts w:ascii="Arial Narrow" w:hAnsi="Arial Narrow" w:cs="Times New Roman"/>
          <w:color w:val="000000" w:themeColor="text1"/>
        </w:rPr>
        <w:t xml:space="preserve"> </w:t>
      </w:r>
      <w:r w:rsidRPr="00F77A7E">
        <w:rPr>
          <w:rFonts w:ascii="Arial Narrow" w:hAnsi="Arial Narrow" w:cs="Times New Roman"/>
          <w:color w:val="000000" w:themeColor="text1"/>
        </w:rPr>
        <w:t>ewakuacji</w:t>
      </w:r>
      <w:r>
        <w:rPr>
          <w:rFonts w:ascii="Arial Narrow" w:hAnsi="Arial Narrow" w:cs="Times New Roman"/>
          <w:color w:val="000000" w:themeColor="text1"/>
        </w:rPr>
        <w:t xml:space="preserve"> </w:t>
      </w:r>
      <w:r w:rsidRPr="00F77A7E">
        <w:rPr>
          <w:rFonts w:ascii="Arial Narrow" w:hAnsi="Arial Narrow" w:cs="Times New Roman"/>
          <w:color w:val="000000" w:themeColor="text1"/>
        </w:rPr>
        <w:t>nie więcej niż 20 osób. Skrzydła</w:t>
      </w:r>
      <w:r>
        <w:rPr>
          <w:rFonts w:ascii="Arial Narrow" w:hAnsi="Arial Narrow" w:cs="Times New Roman"/>
          <w:color w:val="000000" w:themeColor="text1"/>
        </w:rPr>
        <w:t xml:space="preserve"> </w:t>
      </w:r>
      <w:r w:rsidRPr="00F77A7E">
        <w:rPr>
          <w:rFonts w:ascii="Arial Narrow" w:hAnsi="Arial Narrow" w:cs="Times New Roman"/>
          <w:color w:val="000000" w:themeColor="text1"/>
        </w:rPr>
        <w:t>drzwi,</w:t>
      </w:r>
      <w:r>
        <w:rPr>
          <w:rFonts w:ascii="Arial Narrow" w:hAnsi="Arial Narrow" w:cs="Times New Roman"/>
          <w:color w:val="000000" w:themeColor="text1"/>
        </w:rPr>
        <w:t xml:space="preserve"> </w:t>
      </w:r>
      <w:r w:rsidRPr="00F77A7E">
        <w:rPr>
          <w:rFonts w:ascii="Arial Narrow" w:hAnsi="Arial Narrow" w:cs="Times New Roman"/>
          <w:color w:val="000000" w:themeColor="text1"/>
        </w:rPr>
        <w:t>stanowiące</w:t>
      </w:r>
      <w:r>
        <w:rPr>
          <w:rFonts w:ascii="Arial Narrow" w:hAnsi="Arial Narrow" w:cs="Times New Roman"/>
          <w:color w:val="000000" w:themeColor="text1"/>
        </w:rPr>
        <w:t xml:space="preserve"> </w:t>
      </w:r>
      <w:r w:rsidRPr="00F77A7E">
        <w:rPr>
          <w:rFonts w:ascii="Arial Narrow" w:hAnsi="Arial Narrow" w:cs="Times New Roman"/>
          <w:color w:val="000000" w:themeColor="text1"/>
        </w:rPr>
        <w:t>wyjście</w:t>
      </w:r>
      <w:r>
        <w:rPr>
          <w:rFonts w:ascii="Arial Narrow" w:hAnsi="Arial Narrow" w:cs="Times New Roman"/>
          <w:color w:val="000000" w:themeColor="text1"/>
        </w:rPr>
        <w:t xml:space="preserve"> </w:t>
      </w:r>
      <w:r w:rsidRPr="00F77A7E">
        <w:rPr>
          <w:rFonts w:ascii="Arial Narrow" w:hAnsi="Arial Narrow" w:cs="Times New Roman"/>
          <w:color w:val="000000" w:themeColor="text1"/>
        </w:rPr>
        <w:t>na</w:t>
      </w:r>
      <w:r>
        <w:rPr>
          <w:rFonts w:ascii="Arial Narrow" w:hAnsi="Arial Narrow" w:cs="Times New Roman"/>
          <w:color w:val="000000" w:themeColor="text1"/>
        </w:rPr>
        <w:t xml:space="preserve"> </w:t>
      </w:r>
      <w:r w:rsidRPr="00F77A7E">
        <w:rPr>
          <w:rFonts w:ascii="Arial Narrow" w:hAnsi="Arial Narrow" w:cs="Times New Roman"/>
          <w:color w:val="000000" w:themeColor="text1"/>
        </w:rPr>
        <w:t>drogę</w:t>
      </w:r>
      <w:r>
        <w:rPr>
          <w:rFonts w:ascii="Arial Narrow" w:hAnsi="Arial Narrow" w:cs="Times New Roman"/>
          <w:color w:val="000000" w:themeColor="text1"/>
        </w:rPr>
        <w:t xml:space="preserve"> </w:t>
      </w:r>
      <w:r w:rsidRPr="00F77A7E">
        <w:rPr>
          <w:rFonts w:ascii="Arial Narrow" w:hAnsi="Arial Narrow" w:cs="Times New Roman"/>
          <w:color w:val="000000" w:themeColor="text1"/>
        </w:rPr>
        <w:t>ewakuacyjną,</w:t>
      </w:r>
      <w:r>
        <w:rPr>
          <w:rFonts w:ascii="Arial Narrow" w:hAnsi="Arial Narrow" w:cs="Times New Roman"/>
          <w:color w:val="000000" w:themeColor="text1"/>
        </w:rPr>
        <w:t xml:space="preserve"> </w:t>
      </w:r>
      <w:r w:rsidRPr="00F77A7E">
        <w:rPr>
          <w:rFonts w:ascii="Arial Narrow" w:hAnsi="Arial Narrow" w:cs="Times New Roman"/>
          <w:color w:val="000000" w:themeColor="text1"/>
        </w:rPr>
        <w:t>nie</w:t>
      </w:r>
      <w:r>
        <w:rPr>
          <w:rFonts w:ascii="Arial Narrow" w:hAnsi="Arial Narrow" w:cs="Times New Roman"/>
          <w:color w:val="000000" w:themeColor="text1"/>
        </w:rPr>
        <w:t xml:space="preserve"> </w:t>
      </w:r>
      <w:r w:rsidRPr="00F77A7E">
        <w:rPr>
          <w:rFonts w:ascii="Arial Narrow" w:hAnsi="Arial Narrow" w:cs="Times New Roman"/>
          <w:color w:val="000000" w:themeColor="text1"/>
        </w:rPr>
        <w:t>mogą,</w:t>
      </w:r>
      <w:r>
        <w:rPr>
          <w:rFonts w:ascii="Arial Narrow" w:hAnsi="Arial Narrow" w:cs="Times New Roman"/>
          <w:color w:val="000000" w:themeColor="text1"/>
        </w:rPr>
        <w:t xml:space="preserve"> </w:t>
      </w:r>
      <w:r w:rsidRPr="00F77A7E">
        <w:rPr>
          <w:rFonts w:ascii="Arial Narrow" w:hAnsi="Arial Narrow" w:cs="Times New Roman"/>
          <w:color w:val="000000" w:themeColor="text1"/>
        </w:rPr>
        <w:t>po</w:t>
      </w:r>
      <w:r>
        <w:rPr>
          <w:rFonts w:ascii="Arial Narrow" w:hAnsi="Arial Narrow" w:cs="Times New Roman"/>
          <w:color w:val="000000" w:themeColor="text1"/>
        </w:rPr>
        <w:t xml:space="preserve"> </w:t>
      </w:r>
      <w:r w:rsidRPr="00F77A7E">
        <w:rPr>
          <w:rFonts w:ascii="Arial Narrow" w:hAnsi="Arial Narrow" w:cs="Times New Roman"/>
          <w:color w:val="000000" w:themeColor="text1"/>
        </w:rPr>
        <w:t>ich całkowitym</w:t>
      </w:r>
      <w:r>
        <w:rPr>
          <w:rFonts w:ascii="Arial Narrow" w:hAnsi="Arial Narrow" w:cs="Times New Roman"/>
          <w:color w:val="000000" w:themeColor="text1"/>
        </w:rPr>
        <w:t xml:space="preserve"> </w:t>
      </w:r>
      <w:r w:rsidRPr="00F77A7E">
        <w:rPr>
          <w:rFonts w:ascii="Arial Narrow" w:hAnsi="Arial Narrow" w:cs="Times New Roman"/>
          <w:color w:val="000000" w:themeColor="text1"/>
        </w:rPr>
        <w:t>otwarciu,</w:t>
      </w:r>
      <w:r>
        <w:rPr>
          <w:rFonts w:ascii="Arial Narrow" w:hAnsi="Arial Narrow" w:cs="Times New Roman"/>
          <w:color w:val="000000" w:themeColor="text1"/>
        </w:rPr>
        <w:t xml:space="preserve"> </w:t>
      </w:r>
      <w:r w:rsidRPr="00F77A7E">
        <w:rPr>
          <w:rFonts w:ascii="Arial Narrow" w:hAnsi="Arial Narrow" w:cs="Times New Roman"/>
          <w:color w:val="000000" w:themeColor="text1"/>
        </w:rPr>
        <w:t>zmniejszać</w:t>
      </w:r>
      <w:r>
        <w:rPr>
          <w:rFonts w:ascii="Arial Narrow" w:hAnsi="Arial Narrow" w:cs="Times New Roman"/>
          <w:color w:val="000000" w:themeColor="text1"/>
        </w:rPr>
        <w:t xml:space="preserve"> </w:t>
      </w:r>
      <w:r w:rsidRPr="00F77A7E">
        <w:rPr>
          <w:rFonts w:ascii="Arial Narrow" w:hAnsi="Arial Narrow" w:cs="Times New Roman"/>
          <w:color w:val="000000" w:themeColor="text1"/>
        </w:rPr>
        <w:t>wymaganej</w:t>
      </w:r>
      <w:r>
        <w:rPr>
          <w:rFonts w:ascii="Arial Narrow" w:hAnsi="Arial Narrow" w:cs="Times New Roman"/>
          <w:color w:val="000000" w:themeColor="text1"/>
        </w:rPr>
        <w:t xml:space="preserve"> </w:t>
      </w:r>
      <w:r w:rsidRPr="00F77A7E">
        <w:rPr>
          <w:rFonts w:ascii="Arial Narrow" w:hAnsi="Arial Narrow" w:cs="Times New Roman"/>
          <w:color w:val="000000" w:themeColor="text1"/>
        </w:rPr>
        <w:t>szerokości</w:t>
      </w:r>
      <w:r>
        <w:rPr>
          <w:rFonts w:ascii="Arial Narrow" w:hAnsi="Arial Narrow" w:cs="Times New Roman"/>
          <w:color w:val="000000" w:themeColor="text1"/>
        </w:rPr>
        <w:t xml:space="preserve"> </w:t>
      </w:r>
      <w:r w:rsidRPr="00F77A7E">
        <w:rPr>
          <w:rFonts w:ascii="Arial Narrow" w:hAnsi="Arial Narrow" w:cs="Times New Roman"/>
          <w:color w:val="000000" w:themeColor="text1"/>
        </w:rPr>
        <w:t>drogi. Do drzwi, które</w:t>
      </w:r>
      <w:r>
        <w:rPr>
          <w:rFonts w:ascii="Arial Narrow" w:hAnsi="Arial Narrow" w:cs="Times New Roman"/>
          <w:color w:val="000000" w:themeColor="text1"/>
        </w:rPr>
        <w:t xml:space="preserve"> </w:t>
      </w:r>
      <w:r w:rsidRPr="00F77A7E">
        <w:rPr>
          <w:rFonts w:ascii="Arial Narrow" w:hAnsi="Arial Narrow" w:cs="Times New Roman"/>
          <w:color w:val="000000" w:themeColor="text1"/>
        </w:rPr>
        <w:t xml:space="preserve"> zawężają</w:t>
      </w:r>
      <w:r>
        <w:rPr>
          <w:rFonts w:ascii="Arial Narrow" w:hAnsi="Arial Narrow" w:cs="Times New Roman"/>
          <w:color w:val="000000" w:themeColor="text1"/>
        </w:rPr>
        <w:t xml:space="preserve"> </w:t>
      </w:r>
      <w:r w:rsidRPr="00F77A7E">
        <w:rPr>
          <w:rFonts w:ascii="Arial Narrow" w:hAnsi="Arial Narrow" w:cs="Times New Roman"/>
          <w:color w:val="000000" w:themeColor="text1"/>
        </w:rPr>
        <w:t xml:space="preserve"> wymaganą</w:t>
      </w:r>
      <w:r>
        <w:rPr>
          <w:rFonts w:ascii="Arial Narrow" w:hAnsi="Arial Narrow" w:cs="Times New Roman"/>
          <w:color w:val="000000" w:themeColor="text1"/>
        </w:rPr>
        <w:t xml:space="preserve"> </w:t>
      </w:r>
      <w:r w:rsidRPr="00F77A7E">
        <w:rPr>
          <w:rFonts w:ascii="Arial Narrow" w:hAnsi="Arial Narrow" w:cs="Times New Roman"/>
          <w:color w:val="000000" w:themeColor="text1"/>
        </w:rPr>
        <w:t xml:space="preserve"> szerokość</w:t>
      </w:r>
      <w:r>
        <w:rPr>
          <w:rFonts w:ascii="Arial Narrow" w:hAnsi="Arial Narrow" w:cs="Times New Roman"/>
          <w:color w:val="000000" w:themeColor="text1"/>
        </w:rPr>
        <w:t xml:space="preserve"> </w:t>
      </w:r>
      <w:r w:rsidRPr="00F77A7E">
        <w:rPr>
          <w:rFonts w:ascii="Arial Narrow" w:hAnsi="Arial Narrow" w:cs="Times New Roman"/>
          <w:color w:val="000000" w:themeColor="text1"/>
        </w:rPr>
        <w:t xml:space="preserve"> drogi</w:t>
      </w:r>
      <w:r>
        <w:rPr>
          <w:rFonts w:ascii="Arial Narrow" w:hAnsi="Arial Narrow" w:cs="Times New Roman"/>
          <w:color w:val="000000" w:themeColor="text1"/>
        </w:rPr>
        <w:t xml:space="preserve"> </w:t>
      </w:r>
      <w:r w:rsidRPr="00F77A7E">
        <w:rPr>
          <w:rFonts w:ascii="Arial Narrow" w:hAnsi="Arial Narrow" w:cs="Times New Roman"/>
          <w:color w:val="000000" w:themeColor="text1"/>
        </w:rPr>
        <w:t>ewakuacyjnej</w:t>
      </w:r>
      <w:r>
        <w:rPr>
          <w:rFonts w:ascii="Arial Narrow" w:hAnsi="Arial Narrow" w:cs="Times New Roman"/>
          <w:color w:val="000000" w:themeColor="text1"/>
        </w:rPr>
        <w:t xml:space="preserve"> </w:t>
      </w:r>
      <w:r w:rsidRPr="00F77A7E">
        <w:rPr>
          <w:rFonts w:ascii="Arial Narrow" w:hAnsi="Arial Narrow" w:cs="Times New Roman"/>
          <w:color w:val="000000" w:themeColor="text1"/>
        </w:rPr>
        <w:t>należy zastosować samozamykacze.</w:t>
      </w:r>
    </w:p>
    <w:p w14:paraId="7C8D93B4" w14:textId="7A3EABFE" w:rsidR="00124713" w:rsidRPr="00F77A7E" w:rsidRDefault="00124713" w:rsidP="00C66C80">
      <w:pPr>
        <w:spacing w:after="0" w:line="360" w:lineRule="auto"/>
        <w:ind w:firstLine="709"/>
        <w:jc w:val="both"/>
        <w:rPr>
          <w:rFonts w:ascii="Arial Narrow" w:hAnsi="Arial Narrow"/>
        </w:rPr>
      </w:pPr>
      <w:r w:rsidRPr="00F77A7E">
        <w:rPr>
          <w:rFonts w:ascii="Arial Narrow" w:hAnsi="Arial Narrow" w:cs="Times New Roman"/>
        </w:rPr>
        <w:t>Wysokość drogi ewakuacyjnej powinna wynosić co najmniej 2,2 m, natomiast wysokość lokalnego obniżenia 2 m, przy czym długość obniżonego odcinka drogi nie może być większa niż 1,5 m na każdym odcinku drogi ewakuacyjnej o długości 10 m.</w:t>
      </w:r>
    </w:p>
    <w:p w14:paraId="5E685E1E" w14:textId="77777777" w:rsidR="00124713" w:rsidRPr="00F77A7E" w:rsidRDefault="00124713" w:rsidP="002B7E76">
      <w:pPr>
        <w:pStyle w:val="Nagwek"/>
        <w:tabs>
          <w:tab w:val="left" w:leader="dot" w:pos="0"/>
          <w:tab w:val="right" w:leader="dot" w:pos="8789"/>
        </w:tabs>
        <w:spacing w:before="240" w:after="120" w:line="360" w:lineRule="auto"/>
        <w:rPr>
          <w:rFonts w:ascii="Arial Narrow" w:hAnsi="Arial Narrow"/>
          <w:b/>
          <w:color w:val="000000" w:themeColor="text1"/>
          <w:sz w:val="22"/>
          <w:szCs w:val="22"/>
        </w:rPr>
      </w:pPr>
      <w:r w:rsidRPr="00F77A7E">
        <w:rPr>
          <w:rFonts w:ascii="Arial Narrow" w:hAnsi="Arial Narrow"/>
          <w:b/>
          <w:color w:val="000000" w:themeColor="text1"/>
          <w:sz w:val="22"/>
          <w:szCs w:val="22"/>
        </w:rPr>
        <w:t>Szerokości drzwi z pomieszczeń</w:t>
      </w:r>
    </w:p>
    <w:p w14:paraId="5772B591" w14:textId="56843CD9" w:rsidR="00124713" w:rsidRPr="000C5BE1" w:rsidRDefault="00124713" w:rsidP="00C66C80">
      <w:pPr>
        <w:spacing w:after="0" w:line="360" w:lineRule="auto"/>
        <w:ind w:firstLine="709"/>
        <w:jc w:val="both"/>
        <w:rPr>
          <w:rFonts w:ascii="Arial Narrow" w:hAnsi="Arial Narrow" w:cs="Times New Roman"/>
          <w:color w:val="000000" w:themeColor="text1"/>
        </w:rPr>
      </w:pPr>
      <w:r w:rsidRPr="00F77A7E">
        <w:rPr>
          <w:rFonts w:ascii="Arial Narrow" w:hAnsi="Arial Narrow" w:cs="Times New Roman"/>
          <w:color w:val="000000" w:themeColor="text1"/>
        </w:rPr>
        <w:t>Szerokość wyjść (drzwi) ewakuacyjnych z pomieszczeń oblicza się przyjmując 0,6 m na każde 100 osób, lecz szerokość ta powinna być nie mniejsza niż 0,9 m - mierzona w świetle ościeżnicy.</w:t>
      </w:r>
    </w:p>
    <w:p w14:paraId="66AC5BA8" w14:textId="77777777" w:rsidR="00124713" w:rsidRPr="00F77A7E" w:rsidRDefault="00124713" w:rsidP="002B7E76">
      <w:pPr>
        <w:pStyle w:val="Nagwek"/>
        <w:tabs>
          <w:tab w:val="left" w:leader="dot" w:pos="0"/>
          <w:tab w:val="right" w:leader="dot" w:pos="8789"/>
        </w:tabs>
        <w:spacing w:before="240" w:after="120" w:line="360" w:lineRule="auto"/>
        <w:rPr>
          <w:rFonts w:ascii="Arial Narrow" w:hAnsi="Arial Narrow"/>
          <w:b/>
          <w:color w:val="000000" w:themeColor="text1"/>
          <w:sz w:val="22"/>
          <w:szCs w:val="22"/>
        </w:rPr>
      </w:pPr>
      <w:r w:rsidRPr="00F77A7E">
        <w:rPr>
          <w:rFonts w:ascii="Arial Narrow" w:hAnsi="Arial Narrow"/>
          <w:b/>
          <w:color w:val="000000" w:themeColor="text1"/>
          <w:sz w:val="22"/>
          <w:szCs w:val="22"/>
        </w:rPr>
        <w:t>Klatki schodowe</w:t>
      </w:r>
    </w:p>
    <w:p w14:paraId="6250108C" w14:textId="09112926" w:rsidR="00124713" w:rsidRPr="00F77A7E" w:rsidRDefault="00124713" w:rsidP="00124713">
      <w:pPr>
        <w:spacing w:after="0" w:line="360" w:lineRule="auto"/>
        <w:jc w:val="both"/>
        <w:rPr>
          <w:rFonts w:ascii="Arial Narrow" w:hAnsi="Arial Narrow" w:cs="Times New Roman"/>
          <w:color w:val="000000" w:themeColor="text1"/>
        </w:rPr>
      </w:pPr>
      <w:r w:rsidRPr="00F77A7E">
        <w:rPr>
          <w:rFonts w:ascii="Arial Narrow" w:hAnsi="Arial Narrow" w:cs="Times New Roman"/>
          <w:color w:val="000000" w:themeColor="text1"/>
        </w:rPr>
        <w:tab/>
        <w:t>Z</w:t>
      </w:r>
      <w:r>
        <w:rPr>
          <w:rFonts w:ascii="Arial Narrow" w:hAnsi="Arial Narrow" w:cs="Times New Roman"/>
          <w:color w:val="000000" w:themeColor="text1"/>
        </w:rPr>
        <w:t xml:space="preserve"> </w:t>
      </w:r>
      <w:r w:rsidRPr="00F77A7E">
        <w:rPr>
          <w:rFonts w:ascii="Arial Narrow" w:hAnsi="Arial Narrow" w:cs="Times New Roman"/>
          <w:color w:val="000000" w:themeColor="text1"/>
        </w:rPr>
        <w:t>uwagi</w:t>
      </w:r>
      <w:r>
        <w:rPr>
          <w:rFonts w:ascii="Arial Narrow" w:hAnsi="Arial Narrow" w:cs="Times New Roman"/>
          <w:color w:val="000000" w:themeColor="text1"/>
        </w:rPr>
        <w:t xml:space="preserve"> </w:t>
      </w:r>
      <w:r w:rsidRPr="00F77A7E">
        <w:rPr>
          <w:rFonts w:ascii="Arial Narrow" w:hAnsi="Arial Narrow" w:cs="Times New Roman"/>
          <w:color w:val="000000" w:themeColor="text1"/>
        </w:rPr>
        <w:t xml:space="preserve">na wymagania stawiane klatkom schodowym w budynkach średniowysokich ze strefami zakwalifikowanymi do kategorii </w:t>
      </w:r>
      <w:proofErr w:type="spellStart"/>
      <w:r w:rsidRPr="00F77A7E">
        <w:rPr>
          <w:rFonts w:ascii="Arial Narrow" w:hAnsi="Arial Narrow" w:cs="Times New Roman"/>
          <w:color w:val="000000" w:themeColor="text1"/>
        </w:rPr>
        <w:t>ZLI</w:t>
      </w:r>
      <w:proofErr w:type="spellEnd"/>
      <w:r w:rsidRPr="00F77A7E">
        <w:rPr>
          <w:rFonts w:ascii="Arial Narrow" w:hAnsi="Arial Narrow" w:cs="Times New Roman"/>
          <w:color w:val="000000" w:themeColor="text1"/>
        </w:rPr>
        <w:t xml:space="preserve"> oraz </w:t>
      </w:r>
      <w:proofErr w:type="spellStart"/>
      <w:r w:rsidRPr="00F77A7E">
        <w:rPr>
          <w:rFonts w:ascii="Arial Narrow" w:hAnsi="Arial Narrow" w:cs="Times New Roman"/>
          <w:color w:val="000000" w:themeColor="text1"/>
        </w:rPr>
        <w:t>ZLIII</w:t>
      </w:r>
      <w:proofErr w:type="spellEnd"/>
      <w:r>
        <w:rPr>
          <w:rFonts w:ascii="Arial Narrow" w:hAnsi="Arial Narrow" w:cs="Times New Roman"/>
          <w:color w:val="000000" w:themeColor="text1"/>
        </w:rPr>
        <w:t xml:space="preserve"> </w:t>
      </w:r>
      <w:r w:rsidRPr="00F77A7E">
        <w:rPr>
          <w:rFonts w:ascii="Arial Narrow" w:hAnsi="Arial Narrow" w:cs="Times New Roman"/>
          <w:color w:val="000000" w:themeColor="text1"/>
        </w:rPr>
        <w:t>w</w:t>
      </w:r>
      <w:r>
        <w:rPr>
          <w:rFonts w:ascii="Arial Narrow" w:hAnsi="Arial Narrow" w:cs="Times New Roman"/>
          <w:color w:val="000000" w:themeColor="text1"/>
        </w:rPr>
        <w:t xml:space="preserve"> </w:t>
      </w:r>
      <w:r w:rsidRPr="00F77A7E">
        <w:rPr>
          <w:rFonts w:ascii="Arial Narrow" w:hAnsi="Arial Narrow" w:cs="Times New Roman"/>
          <w:color w:val="000000" w:themeColor="text1"/>
        </w:rPr>
        <w:t>budynku,</w:t>
      </w:r>
      <w:r>
        <w:rPr>
          <w:rFonts w:ascii="Arial Narrow" w:hAnsi="Arial Narrow" w:cs="Times New Roman"/>
          <w:color w:val="000000" w:themeColor="text1"/>
        </w:rPr>
        <w:t xml:space="preserve"> </w:t>
      </w:r>
      <w:r w:rsidRPr="00F77A7E">
        <w:rPr>
          <w:rFonts w:ascii="Arial Narrow" w:hAnsi="Arial Narrow" w:cs="Times New Roman"/>
          <w:color w:val="000000" w:themeColor="text1"/>
        </w:rPr>
        <w:t>zaprojektowano</w:t>
      </w:r>
      <w:r>
        <w:rPr>
          <w:rFonts w:ascii="Arial Narrow" w:hAnsi="Arial Narrow" w:cs="Times New Roman"/>
          <w:color w:val="000000" w:themeColor="text1"/>
        </w:rPr>
        <w:t xml:space="preserve"> </w:t>
      </w:r>
      <w:r w:rsidRPr="00F77A7E">
        <w:rPr>
          <w:rFonts w:ascii="Arial Narrow" w:hAnsi="Arial Narrow" w:cs="Times New Roman"/>
          <w:color w:val="000000" w:themeColor="text1"/>
        </w:rPr>
        <w:t>klatki</w:t>
      </w:r>
      <w:r>
        <w:rPr>
          <w:rFonts w:ascii="Arial Narrow" w:hAnsi="Arial Narrow" w:cs="Times New Roman"/>
          <w:color w:val="000000" w:themeColor="text1"/>
        </w:rPr>
        <w:t xml:space="preserve"> </w:t>
      </w:r>
      <w:r w:rsidRPr="00F77A7E">
        <w:rPr>
          <w:rFonts w:ascii="Arial Narrow" w:hAnsi="Arial Narrow" w:cs="Times New Roman"/>
          <w:color w:val="000000" w:themeColor="text1"/>
        </w:rPr>
        <w:t>schodowe obudowane</w:t>
      </w:r>
      <w:r>
        <w:rPr>
          <w:rFonts w:ascii="Arial Narrow" w:hAnsi="Arial Narrow" w:cs="Times New Roman"/>
          <w:color w:val="000000" w:themeColor="text1"/>
        </w:rPr>
        <w:t xml:space="preserve"> </w:t>
      </w:r>
      <w:r w:rsidRPr="00F77A7E">
        <w:rPr>
          <w:rFonts w:ascii="Arial Narrow" w:hAnsi="Arial Narrow" w:cs="Times New Roman"/>
          <w:color w:val="000000" w:themeColor="text1"/>
        </w:rPr>
        <w:t>ścianami</w:t>
      </w:r>
      <w:r>
        <w:rPr>
          <w:rFonts w:ascii="Arial Narrow" w:hAnsi="Arial Narrow" w:cs="Times New Roman"/>
          <w:color w:val="000000" w:themeColor="text1"/>
        </w:rPr>
        <w:t xml:space="preserve"> </w:t>
      </w:r>
      <w:r w:rsidRPr="00F77A7E">
        <w:rPr>
          <w:rFonts w:ascii="Arial Narrow" w:hAnsi="Arial Narrow" w:cs="Times New Roman"/>
          <w:color w:val="000000" w:themeColor="text1"/>
        </w:rPr>
        <w:t>wewnętrznymi</w:t>
      </w:r>
      <w:r>
        <w:rPr>
          <w:rFonts w:ascii="Arial Narrow" w:hAnsi="Arial Narrow" w:cs="Times New Roman"/>
          <w:color w:val="000000" w:themeColor="text1"/>
        </w:rPr>
        <w:t xml:space="preserve"> </w:t>
      </w:r>
      <w:r w:rsidRPr="00F77A7E">
        <w:rPr>
          <w:rFonts w:ascii="Arial Narrow" w:hAnsi="Arial Narrow" w:cs="Times New Roman"/>
          <w:color w:val="000000" w:themeColor="text1"/>
        </w:rPr>
        <w:t>o</w:t>
      </w:r>
      <w:r>
        <w:rPr>
          <w:rFonts w:ascii="Arial Narrow" w:hAnsi="Arial Narrow" w:cs="Times New Roman"/>
          <w:color w:val="000000" w:themeColor="text1"/>
        </w:rPr>
        <w:t xml:space="preserve"> </w:t>
      </w:r>
      <w:r w:rsidRPr="00F77A7E">
        <w:rPr>
          <w:rFonts w:ascii="Arial Narrow" w:hAnsi="Arial Narrow" w:cs="Times New Roman"/>
          <w:color w:val="000000" w:themeColor="text1"/>
        </w:rPr>
        <w:t>klasie</w:t>
      </w:r>
      <w:r>
        <w:rPr>
          <w:rFonts w:ascii="Arial Narrow" w:hAnsi="Arial Narrow" w:cs="Times New Roman"/>
          <w:color w:val="000000" w:themeColor="text1"/>
        </w:rPr>
        <w:t xml:space="preserve"> </w:t>
      </w:r>
      <w:r w:rsidRPr="00F77A7E">
        <w:rPr>
          <w:rFonts w:ascii="Arial Narrow" w:hAnsi="Arial Narrow" w:cs="Times New Roman"/>
          <w:color w:val="000000" w:themeColor="text1"/>
        </w:rPr>
        <w:t>nie</w:t>
      </w:r>
      <w:r>
        <w:rPr>
          <w:rFonts w:ascii="Arial Narrow" w:hAnsi="Arial Narrow" w:cs="Times New Roman"/>
          <w:color w:val="000000" w:themeColor="text1"/>
        </w:rPr>
        <w:t xml:space="preserve"> </w:t>
      </w:r>
      <w:r w:rsidRPr="00F77A7E">
        <w:rPr>
          <w:rFonts w:ascii="Arial Narrow" w:hAnsi="Arial Narrow" w:cs="Times New Roman"/>
          <w:color w:val="000000" w:themeColor="text1"/>
        </w:rPr>
        <w:t>mniejszej</w:t>
      </w:r>
      <w:r>
        <w:rPr>
          <w:rFonts w:ascii="Arial Narrow" w:hAnsi="Arial Narrow" w:cs="Times New Roman"/>
          <w:color w:val="000000" w:themeColor="text1"/>
        </w:rPr>
        <w:t xml:space="preserve"> </w:t>
      </w:r>
      <w:r w:rsidRPr="00F77A7E">
        <w:rPr>
          <w:rFonts w:ascii="Arial Narrow" w:hAnsi="Arial Narrow" w:cs="Times New Roman"/>
          <w:color w:val="000000" w:themeColor="text1"/>
        </w:rPr>
        <w:t>niż</w:t>
      </w:r>
      <w:r>
        <w:rPr>
          <w:rFonts w:ascii="Arial Narrow" w:hAnsi="Arial Narrow" w:cs="Times New Roman"/>
          <w:color w:val="000000" w:themeColor="text1"/>
        </w:rPr>
        <w:t xml:space="preserve"> </w:t>
      </w:r>
      <w:r w:rsidRPr="00F77A7E">
        <w:rPr>
          <w:rFonts w:ascii="Arial Narrow" w:hAnsi="Arial Narrow" w:cs="Times New Roman"/>
          <w:color w:val="000000" w:themeColor="text1"/>
        </w:rPr>
        <w:t>REI</w:t>
      </w:r>
      <w:r>
        <w:rPr>
          <w:rFonts w:ascii="Arial Narrow" w:hAnsi="Arial Narrow" w:cs="Times New Roman"/>
          <w:color w:val="000000" w:themeColor="text1"/>
        </w:rPr>
        <w:t xml:space="preserve"> </w:t>
      </w:r>
      <w:r w:rsidRPr="00F77A7E">
        <w:rPr>
          <w:rFonts w:ascii="Arial Narrow" w:hAnsi="Arial Narrow" w:cs="Times New Roman"/>
          <w:color w:val="000000" w:themeColor="text1"/>
        </w:rPr>
        <w:t>60 i</w:t>
      </w:r>
      <w:r>
        <w:rPr>
          <w:rFonts w:ascii="Arial Narrow" w:hAnsi="Arial Narrow" w:cs="Times New Roman"/>
          <w:color w:val="000000" w:themeColor="text1"/>
        </w:rPr>
        <w:t xml:space="preserve"> </w:t>
      </w:r>
      <w:r w:rsidRPr="00F77A7E">
        <w:rPr>
          <w:rFonts w:ascii="Arial Narrow" w:hAnsi="Arial Narrow" w:cs="Times New Roman"/>
          <w:color w:val="000000" w:themeColor="text1"/>
        </w:rPr>
        <w:t>zamykane drzwiami dymoszczelnymi</w:t>
      </w:r>
      <w:r>
        <w:rPr>
          <w:rFonts w:ascii="Arial Narrow" w:hAnsi="Arial Narrow" w:cs="Times New Roman"/>
          <w:color w:val="000000" w:themeColor="text1"/>
        </w:rPr>
        <w:t xml:space="preserve"> </w:t>
      </w:r>
      <w:r w:rsidRPr="00F77A7E">
        <w:rPr>
          <w:rFonts w:ascii="Arial Narrow" w:hAnsi="Arial Narrow" w:cs="Times New Roman"/>
          <w:color w:val="000000" w:themeColor="text1"/>
        </w:rPr>
        <w:t>o</w:t>
      </w:r>
      <w:r>
        <w:rPr>
          <w:rFonts w:ascii="Arial Narrow" w:hAnsi="Arial Narrow" w:cs="Times New Roman"/>
          <w:color w:val="000000" w:themeColor="text1"/>
        </w:rPr>
        <w:t xml:space="preserve"> </w:t>
      </w:r>
      <w:r w:rsidRPr="00F77A7E">
        <w:rPr>
          <w:rFonts w:ascii="Arial Narrow" w:hAnsi="Arial Narrow" w:cs="Times New Roman"/>
          <w:color w:val="000000" w:themeColor="text1"/>
        </w:rPr>
        <w:t xml:space="preserve"> klasie</w:t>
      </w:r>
      <w:r>
        <w:rPr>
          <w:rFonts w:ascii="Arial Narrow" w:hAnsi="Arial Narrow" w:cs="Times New Roman"/>
          <w:color w:val="000000" w:themeColor="text1"/>
        </w:rPr>
        <w:t xml:space="preserve"> </w:t>
      </w:r>
      <w:r w:rsidRPr="00F77A7E">
        <w:rPr>
          <w:rFonts w:ascii="Arial Narrow" w:hAnsi="Arial Narrow" w:cs="Times New Roman"/>
          <w:color w:val="000000" w:themeColor="text1"/>
        </w:rPr>
        <w:t xml:space="preserve"> EIS</w:t>
      </w:r>
      <w:r>
        <w:rPr>
          <w:rFonts w:ascii="Arial Narrow" w:hAnsi="Arial Narrow" w:cs="Times New Roman"/>
          <w:color w:val="000000" w:themeColor="text1"/>
        </w:rPr>
        <w:t xml:space="preserve"> </w:t>
      </w:r>
      <w:r w:rsidRPr="00F77A7E">
        <w:rPr>
          <w:rFonts w:ascii="Arial Narrow" w:hAnsi="Arial Narrow" w:cs="Times New Roman"/>
          <w:color w:val="000000" w:themeColor="text1"/>
        </w:rPr>
        <w:t xml:space="preserve"> 30. Klatki schodowe będą oddymiane. </w:t>
      </w:r>
    </w:p>
    <w:p w14:paraId="3497B7E2" w14:textId="77777777" w:rsidR="00124713" w:rsidRPr="00F77A7E" w:rsidRDefault="00124713" w:rsidP="002B7E76">
      <w:pPr>
        <w:pStyle w:val="Nagwek"/>
        <w:tabs>
          <w:tab w:val="left" w:leader="dot" w:pos="0"/>
          <w:tab w:val="right" w:leader="dot" w:pos="8789"/>
        </w:tabs>
        <w:spacing w:before="240" w:after="120" w:line="360" w:lineRule="auto"/>
        <w:rPr>
          <w:rFonts w:ascii="Arial Narrow" w:hAnsi="Arial Narrow"/>
          <w:b/>
          <w:color w:val="000000" w:themeColor="text1"/>
          <w:sz w:val="22"/>
          <w:szCs w:val="22"/>
        </w:rPr>
      </w:pPr>
      <w:r w:rsidRPr="00F77A7E">
        <w:rPr>
          <w:rFonts w:ascii="Arial Narrow" w:hAnsi="Arial Narrow"/>
          <w:b/>
          <w:color w:val="000000" w:themeColor="text1"/>
          <w:sz w:val="22"/>
          <w:szCs w:val="22"/>
        </w:rPr>
        <w:t>Wymiary klatki schodowej</w:t>
      </w:r>
    </w:p>
    <w:p w14:paraId="3C73E86D" w14:textId="62AE297D" w:rsidR="00124713" w:rsidRPr="00F77A7E" w:rsidRDefault="00124713" w:rsidP="00124713">
      <w:pPr>
        <w:spacing w:after="0" w:line="360" w:lineRule="auto"/>
        <w:jc w:val="both"/>
        <w:rPr>
          <w:rFonts w:ascii="Arial Narrow" w:hAnsi="Arial Narrow" w:cs="Times New Roman"/>
          <w:color w:val="000000" w:themeColor="text1"/>
        </w:rPr>
      </w:pPr>
      <w:r w:rsidRPr="00F77A7E">
        <w:rPr>
          <w:rFonts w:ascii="Arial Narrow" w:hAnsi="Arial Narrow" w:cs="Times New Roman"/>
          <w:color w:val="000000" w:themeColor="text1"/>
        </w:rPr>
        <w:tab/>
        <w:t>Na kondygnacjach nadziemnych szerokość biegu schodów powinna wynosić nie mniej niż 1,20 m w świetle. Wysokość stopni powinna wynosić maksymalnie 0,175 m. Spocznik należy zaprojektować o szerokości nie mniejszej niż 1,50 m.</w:t>
      </w:r>
      <w:r>
        <w:rPr>
          <w:rFonts w:ascii="Arial Narrow" w:hAnsi="Arial Narrow" w:cs="Times New Roman"/>
          <w:color w:val="000000" w:themeColor="text1"/>
        </w:rPr>
        <w:t xml:space="preserve"> </w:t>
      </w:r>
      <w:r w:rsidRPr="00F77A7E">
        <w:rPr>
          <w:rFonts w:ascii="Arial Narrow" w:hAnsi="Arial Narrow" w:cs="Times New Roman"/>
          <w:color w:val="000000" w:themeColor="text1"/>
        </w:rPr>
        <w:t xml:space="preserve">Szerokość biegu schodów oraz spocznika w klatkach schodowych prowadzących do pomieszczenia technicznego na dachu może zostać zmniejszona do </w:t>
      </w:r>
      <w:proofErr w:type="spellStart"/>
      <w:r w:rsidRPr="00F77A7E">
        <w:rPr>
          <w:rFonts w:ascii="Arial Narrow" w:hAnsi="Arial Narrow" w:cs="Times New Roman"/>
          <w:color w:val="000000" w:themeColor="text1"/>
        </w:rPr>
        <w:t>0,8m</w:t>
      </w:r>
      <w:proofErr w:type="spellEnd"/>
      <w:r w:rsidRPr="00F77A7E">
        <w:rPr>
          <w:rFonts w:ascii="Arial Narrow" w:hAnsi="Arial Narrow" w:cs="Times New Roman"/>
          <w:color w:val="000000" w:themeColor="text1"/>
        </w:rPr>
        <w:t xml:space="preserve">, natomiast wysokość schodów zwiększona do </w:t>
      </w:r>
      <w:proofErr w:type="spellStart"/>
      <w:r w:rsidRPr="00F77A7E">
        <w:rPr>
          <w:rFonts w:ascii="Arial Narrow" w:hAnsi="Arial Narrow" w:cs="Times New Roman"/>
          <w:color w:val="000000" w:themeColor="text1"/>
        </w:rPr>
        <w:t>0,2m</w:t>
      </w:r>
      <w:proofErr w:type="spellEnd"/>
      <w:r w:rsidRPr="00F77A7E">
        <w:rPr>
          <w:rFonts w:ascii="Arial Narrow" w:hAnsi="Arial Narrow" w:cs="Times New Roman"/>
          <w:color w:val="000000" w:themeColor="text1"/>
        </w:rPr>
        <w:t xml:space="preserve">. </w:t>
      </w:r>
    </w:p>
    <w:p w14:paraId="45A87F01" w14:textId="77777777" w:rsidR="00124713" w:rsidRPr="00F77A7E" w:rsidRDefault="00124713" w:rsidP="00C66C80">
      <w:pPr>
        <w:pStyle w:val="Nagwek"/>
        <w:tabs>
          <w:tab w:val="left" w:leader="dot" w:pos="0"/>
          <w:tab w:val="right" w:leader="dot" w:pos="8789"/>
        </w:tabs>
        <w:spacing w:before="360" w:after="120" w:line="360" w:lineRule="auto"/>
        <w:rPr>
          <w:rFonts w:ascii="Arial Narrow" w:hAnsi="Arial Narrow"/>
          <w:b/>
          <w:color w:val="000000" w:themeColor="text1"/>
          <w:sz w:val="22"/>
          <w:szCs w:val="22"/>
        </w:rPr>
      </w:pPr>
      <w:r w:rsidRPr="00F77A7E">
        <w:rPr>
          <w:rFonts w:ascii="Arial Narrow" w:hAnsi="Arial Narrow"/>
          <w:b/>
          <w:color w:val="000000" w:themeColor="text1"/>
          <w:sz w:val="22"/>
          <w:szCs w:val="22"/>
        </w:rPr>
        <w:t>Szerokość drzwi stanowiących wyjście ewakuacyjne z budynku</w:t>
      </w:r>
    </w:p>
    <w:p w14:paraId="59419421" w14:textId="0B5907C2" w:rsidR="000C5BE1" w:rsidRPr="000C5BE1" w:rsidRDefault="00124713" w:rsidP="00C66C80">
      <w:pPr>
        <w:spacing w:line="360" w:lineRule="auto"/>
        <w:ind w:firstLine="709"/>
        <w:jc w:val="both"/>
        <w:rPr>
          <w:rFonts w:ascii="Arial Narrow" w:hAnsi="Arial Narrow" w:cs="Times New Roman"/>
          <w:color w:val="000000" w:themeColor="text1"/>
        </w:rPr>
      </w:pPr>
      <w:r w:rsidRPr="00F77A7E">
        <w:rPr>
          <w:rFonts w:ascii="Arial Narrow" w:hAnsi="Arial Narrow" w:cs="Times New Roman"/>
          <w:color w:val="000000" w:themeColor="text1"/>
        </w:rPr>
        <w:t>Szerokość drzwi stanowiących wyjście ewakuacyjne z budynku, a także szerokość drzwi na drodze ewakuacyjnej z klatki schodowej, prowadzących na zewnątrz budynku lub do innej strefy pożarowej, powinna być nie mniejsza niż szerokość biegu klatki schodowej, co dla opiniowanego budynku wynosi nie mniej niż 1,2 m i nie mniej niż wymaga tego system oddymiania danej klatki schodowej</w:t>
      </w:r>
      <w:r w:rsidR="000C5BE1">
        <w:rPr>
          <w:rFonts w:ascii="Arial Narrow" w:hAnsi="Arial Narrow" w:cs="Times New Roman"/>
          <w:color w:val="000000" w:themeColor="text1"/>
        </w:rPr>
        <w:t>.</w:t>
      </w:r>
    </w:p>
    <w:p w14:paraId="359FCAC5" w14:textId="77777777" w:rsidR="00124713" w:rsidRPr="00F77A7E" w:rsidRDefault="00124713" w:rsidP="00C66C80">
      <w:pPr>
        <w:spacing w:before="360" w:after="120" w:line="360" w:lineRule="auto"/>
        <w:rPr>
          <w:rFonts w:ascii="Arial Narrow" w:hAnsi="Arial Narrow" w:cs="Times New Roman"/>
          <w:b/>
          <w:color w:val="000000" w:themeColor="text1"/>
        </w:rPr>
      </w:pPr>
      <w:r w:rsidRPr="00F77A7E">
        <w:rPr>
          <w:rFonts w:ascii="Arial Narrow" w:hAnsi="Arial Narrow" w:cs="Times New Roman"/>
          <w:b/>
          <w:color w:val="000000" w:themeColor="text1"/>
        </w:rPr>
        <w:t>Wymaganie co najmniej dwóch wyjść ewakuacyjnych</w:t>
      </w:r>
    </w:p>
    <w:p w14:paraId="4E32B56B" w14:textId="77777777" w:rsidR="00124713" w:rsidRPr="00F77A7E" w:rsidRDefault="00124713" w:rsidP="00124713">
      <w:pPr>
        <w:spacing w:before="26" w:after="0" w:line="360" w:lineRule="auto"/>
        <w:jc w:val="both"/>
        <w:rPr>
          <w:rFonts w:ascii="Arial Narrow" w:hAnsi="Arial Narrow" w:cs="Times New Roman"/>
        </w:rPr>
      </w:pPr>
      <w:r w:rsidRPr="00F77A7E">
        <w:rPr>
          <w:rFonts w:ascii="Arial Narrow" w:hAnsi="Arial Narrow" w:cs="Times New Roman"/>
        </w:rPr>
        <w:lastRenderedPageBreak/>
        <w:tab/>
        <w:t>Pomieszczenie powinno mieć co najmniej dwa wyjścia ewakuacyjne oddalone od siebie o co najmniej 5 m w przypadkach, gdy:</w:t>
      </w:r>
    </w:p>
    <w:p w14:paraId="0A669926" w14:textId="77777777" w:rsidR="00124713" w:rsidRPr="00F77A7E" w:rsidRDefault="00124713" w:rsidP="00124713">
      <w:pPr>
        <w:spacing w:before="26" w:after="0" w:line="360" w:lineRule="auto"/>
        <w:ind w:left="373"/>
        <w:jc w:val="both"/>
        <w:rPr>
          <w:rFonts w:ascii="Arial Narrow" w:hAnsi="Arial Narrow" w:cs="Times New Roman"/>
        </w:rPr>
      </w:pPr>
      <w:r w:rsidRPr="00F77A7E">
        <w:rPr>
          <w:rFonts w:ascii="Arial Narrow" w:hAnsi="Arial Narrow" w:cs="Times New Roman"/>
        </w:rPr>
        <w:t xml:space="preserve">1) jest przeznaczone do jednoczesnego przebywania w nim ponad 50 osób, </w:t>
      </w:r>
    </w:p>
    <w:p w14:paraId="1D0E0107" w14:textId="77777777" w:rsidR="00124713" w:rsidRPr="00F77A7E" w:rsidRDefault="00124713" w:rsidP="00124713">
      <w:pPr>
        <w:spacing w:before="26" w:after="0" w:line="360" w:lineRule="auto"/>
        <w:ind w:left="373"/>
        <w:jc w:val="both"/>
        <w:rPr>
          <w:rFonts w:ascii="Arial Narrow" w:hAnsi="Arial Narrow" w:cs="Times New Roman"/>
        </w:rPr>
      </w:pPr>
      <w:r w:rsidRPr="00F77A7E">
        <w:rPr>
          <w:rFonts w:ascii="Arial Narrow" w:hAnsi="Arial Narrow" w:cs="Times New Roman"/>
        </w:rPr>
        <w:t xml:space="preserve">2) znajduje się w strefie pożarowej </w:t>
      </w:r>
      <w:proofErr w:type="spellStart"/>
      <w:r w:rsidRPr="00F77A7E">
        <w:rPr>
          <w:rFonts w:ascii="Arial Narrow" w:hAnsi="Arial Narrow" w:cs="Times New Roman"/>
        </w:rPr>
        <w:t>ZL</w:t>
      </w:r>
      <w:proofErr w:type="spellEnd"/>
      <w:r w:rsidRPr="00F77A7E">
        <w:rPr>
          <w:rFonts w:ascii="Arial Narrow" w:hAnsi="Arial Narrow" w:cs="Times New Roman"/>
        </w:rPr>
        <w:t xml:space="preserve">, a jego powierzchnia przekracza 300 </w:t>
      </w:r>
      <w:proofErr w:type="spellStart"/>
      <w:r w:rsidRPr="00F77A7E">
        <w:rPr>
          <w:rFonts w:ascii="Arial Narrow" w:hAnsi="Arial Narrow" w:cs="Times New Roman"/>
        </w:rPr>
        <w:t>m</w:t>
      </w:r>
      <w:r w:rsidRPr="00F77A7E">
        <w:rPr>
          <w:rFonts w:ascii="Arial Narrow" w:hAnsi="Arial Narrow" w:cs="Times New Roman"/>
          <w:vertAlign w:val="superscript"/>
        </w:rPr>
        <w:t>2</w:t>
      </w:r>
      <w:proofErr w:type="spellEnd"/>
      <w:r w:rsidRPr="00F77A7E">
        <w:rPr>
          <w:rFonts w:ascii="Arial Narrow" w:hAnsi="Arial Narrow" w:cs="Times New Roman"/>
        </w:rPr>
        <w:t>;</w:t>
      </w:r>
    </w:p>
    <w:p w14:paraId="600E7190" w14:textId="404922B0" w:rsidR="00124713" w:rsidRPr="000C5BE1" w:rsidRDefault="00124713" w:rsidP="000C5BE1">
      <w:pPr>
        <w:spacing w:before="26" w:after="0" w:line="360" w:lineRule="auto"/>
        <w:jc w:val="both"/>
        <w:rPr>
          <w:rFonts w:ascii="Arial Narrow" w:hAnsi="Arial Narrow" w:cs="Times New Roman"/>
        </w:rPr>
      </w:pPr>
      <w:r w:rsidRPr="00F77A7E">
        <w:rPr>
          <w:rFonts w:ascii="Arial Narrow" w:hAnsi="Arial Narrow" w:cs="Times New Roman"/>
        </w:rPr>
        <w:t xml:space="preserve">W przypadku projektowanego budynku są to pomieszczenia open </w:t>
      </w:r>
      <w:proofErr w:type="spellStart"/>
      <w:r w:rsidRPr="00F77A7E">
        <w:rPr>
          <w:rFonts w:ascii="Arial Narrow" w:hAnsi="Arial Narrow" w:cs="Times New Roman"/>
        </w:rPr>
        <w:t>space</w:t>
      </w:r>
      <w:proofErr w:type="spellEnd"/>
      <w:r w:rsidRPr="00F77A7E">
        <w:rPr>
          <w:rFonts w:ascii="Arial Narrow" w:hAnsi="Arial Narrow" w:cs="Times New Roman"/>
        </w:rPr>
        <w:t xml:space="preserve"> oraz duże sale konferencyjne. </w:t>
      </w:r>
    </w:p>
    <w:p w14:paraId="79FC52AF" w14:textId="50C49E7E" w:rsidR="00124713" w:rsidRPr="00F77A7E" w:rsidRDefault="00124713" w:rsidP="00C66C80">
      <w:pPr>
        <w:spacing w:before="360" w:after="240" w:line="240" w:lineRule="auto"/>
        <w:rPr>
          <w:rFonts w:ascii="Arial Narrow" w:eastAsiaTheme="majorEastAsia" w:hAnsi="Arial Narrow" w:cs="Times New Roman"/>
          <w:b/>
          <w:bCs/>
          <w:color w:val="000000" w:themeColor="text1"/>
        </w:rPr>
      </w:pPr>
      <w:r w:rsidRPr="00F77A7E">
        <w:rPr>
          <w:rFonts w:ascii="Arial Narrow" w:hAnsi="Arial Narrow" w:cs="Times New Roman"/>
          <w:b/>
        </w:rPr>
        <w:t>Podział korytarzy na odcinki</w:t>
      </w:r>
      <w:bookmarkStart w:id="43" w:name="_Toc516744933"/>
    </w:p>
    <w:p w14:paraId="5FFD0F3D" w14:textId="77777777" w:rsidR="00124713" w:rsidRPr="00F77A7E" w:rsidRDefault="00124713" w:rsidP="00124713">
      <w:pPr>
        <w:spacing w:after="0" w:line="360" w:lineRule="auto"/>
        <w:jc w:val="both"/>
        <w:rPr>
          <w:rFonts w:ascii="Arial Narrow" w:hAnsi="Arial Narrow" w:cs="Times New Roman"/>
        </w:rPr>
      </w:pPr>
      <w:r w:rsidRPr="00F77A7E">
        <w:rPr>
          <w:rFonts w:ascii="Arial Narrow" w:hAnsi="Arial Narrow" w:cs="Times New Roman"/>
        </w:rPr>
        <w:tab/>
        <w:t xml:space="preserve">Korytarze stanowiące drogę ewakuacyjną w strefach pożarowych </w:t>
      </w:r>
      <w:proofErr w:type="spellStart"/>
      <w:r w:rsidRPr="00F77A7E">
        <w:rPr>
          <w:rFonts w:ascii="Arial Narrow" w:hAnsi="Arial Narrow" w:cs="Times New Roman"/>
        </w:rPr>
        <w:t>ZL</w:t>
      </w:r>
      <w:proofErr w:type="spellEnd"/>
      <w:r w:rsidRPr="00F77A7E">
        <w:rPr>
          <w:rFonts w:ascii="Arial Narrow" w:hAnsi="Arial Narrow" w:cs="Times New Roman"/>
        </w:rPr>
        <w:t xml:space="preserve"> powinny być podzielone na odcinki nie dłuższe niż 50 m przy zastosowaniu przegród z drzwiami dymoszczelnymi lub innych urządzeń technicznych, zapobiegających rozprzestrzenianiu się dymu.</w:t>
      </w:r>
    </w:p>
    <w:p w14:paraId="0A3E872E" w14:textId="77777777" w:rsidR="00124713" w:rsidRPr="00F77A7E" w:rsidRDefault="00124713" w:rsidP="00124713">
      <w:pPr>
        <w:spacing w:after="0" w:line="360" w:lineRule="auto"/>
        <w:jc w:val="both"/>
        <w:rPr>
          <w:rFonts w:ascii="Arial Narrow" w:hAnsi="Arial Narrow" w:cs="Times New Roman"/>
        </w:rPr>
      </w:pPr>
      <w:r w:rsidRPr="00F77A7E">
        <w:rPr>
          <w:rFonts w:ascii="Arial Narrow" w:hAnsi="Arial Narrow" w:cs="Times New Roman"/>
        </w:rPr>
        <w:tab/>
        <w:t>Wymaganie, o którym mowa w ust. 1, nie dotyczy korytarzy, na których zastosowano rozwiązania techniczno-budowlane zabezpieczające przed zadymieniem.</w:t>
      </w:r>
    </w:p>
    <w:p w14:paraId="4AB2B583" w14:textId="54C4968A" w:rsidR="00124713" w:rsidRDefault="00124713" w:rsidP="000C5BE1">
      <w:pPr>
        <w:spacing w:after="0" w:line="360" w:lineRule="auto"/>
        <w:jc w:val="both"/>
        <w:rPr>
          <w:rFonts w:ascii="Arial Narrow" w:hAnsi="Arial Narrow" w:cs="Times New Roman"/>
        </w:rPr>
      </w:pPr>
      <w:r w:rsidRPr="00F77A7E">
        <w:rPr>
          <w:rFonts w:ascii="Arial Narrow" w:hAnsi="Arial Narrow" w:cs="Times New Roman"/>
        </w:rPr>
        <w:tab/>
        <w:t>Przegrody, o których mowa w ust. 1, nad sufitami podwieszonymi i pod podłogami podniesionymi powyżej poziomu stropu lub podłoża, powinny być wykonane z materiałów niepalnych.</w:t>
      </w:r>
    </w:p>
    <w:p w14:paraId="714ACC14" w14:textId="77777777" w:rsidR="00C66C80" w:rsidRDefault="00C66C80" w:rsidP="00C66C80">
      <w:pPr>
        <w:spacing w:after="0" w:line="360" w:lineRule="auto"/>
        <w:ind w:firstLine="708"/>
        <w:jc w:val="both"/>
        <w:rPr>
          <w:rFonts w:ascii="Arial Narrow" w:hAnsi="Arial Narrow" w:cs="Times New Roman"/>
        </w:rPr>
      </w:pPr>
      <w:r w:rsidRPr="00C66C80">
        <w:rPr>
          <w:rFonts w:ascii="Arial Narrow" w:hAnsi="Arial Narrow" w:cs="Times New Roman"/>
        </w:rPr>
        <w:t xml:space="preserve">Drzwi znajdujące się na granicy stref pożarowych i będące jednocześnie drzwiami w głównych ciągach komunikacyjnych – w celu ułatwienia komunikacji, drzwi będą stale otwarte poprzez blokadę skrzydeł (czynnego i biernego) na </w:t>
      </w:r>
      <w:proofErr w:type="spellStart"/>
      <w:r w:rsidRPr="00C66C80">
        <w:rPr>
          <w:rFonts w:ascii="Arial Narrow" w:hAnsi="Arial Narrow" w:cs="Times New Roman"/>
        </w:rPr>
        <w:t>elektrotrzymaczach</w:t>
      </w:r>
      <w:proofErr w:type="spellEnd"/>
      <w:r w:rsidRPr="00C66C80">
        <w:rPr>
          <w:rFonts w:ascii="Arial Narrow" w:hAnsi="Arial Narrow" w:cs="Times New Roman"/>
        </w:rPr>
        <w:t xml:space="preserve">. W sytuacji wystąpienia alarmu II stopnia, system </w:t>
      </w:r>
      <w:proofErr w:type="spellStart"/>
      <w:r w:rsidRPr="00C66C80">
        <w:rPr>
          <w:rFonts w:ascii="Arial Narrow" w:hAnsi="Arial Narrow" w:cs="Times New Roman"/>
        </w:rPr>
        <w:t>SSP</w:t>
      </w:r>
      <w:proofErr w:type="spellEnd"/>
      <w:r w:rsidRPr="00C66C80">
        <w:rPr>
          <w:rFonts w:ascii="Arial Narrow" w:hAnsi="Arial Narrow" w:cs="Times New Roman"/>
        </w:rPr>
        <w:t xml:space="preserve"> automatycznie zwolni </w:t>
      </w:r>
      <w:proofErr w:type="spellStart"/>
      <w:r w:rsidRPr="00C66C80">
        <w:rPr>
          <w:rFonts w:ascii="Arial Narrow" w:hAnsi="Arial Narrow" w:cs="Times New Roman"/>
        </w:rPr>
        <w:t>elektrotrzymacze</w:t>
      </w:r>
      <w:proofErr w:type="spellEnd"/>
      <w:r w:rsidRPr="00C66C80">
        <w:rPr>
          <w:rFonts w:ascii="Arial Narrow" w:hAnsi="Arial Narrow" w:cs="Times New Roman"/>
        </w:rPr>
        <w:t xml:space="preserve"> i za pomocą samozamykaczy drzwi zostaną zamknięte.</w:t>
      </w:r>
      <w:r>
        <w:rPr>
          <w:rFonts w:ascii="Arial Narrow" w:hAnsi="Arial Narrow" w:cs="Times New Roman"/>
        </w:rPr>
        <w:t xml:space="preserve"> </w:t>
      </w:r>
    </w:p>
    <w:p w14:paraId="66BE94EB" w14:textId="62173C82" w:rsidR="00124713" w:rsidRPr="00F77A7E" w:rsidRDefault="00124713" w:rsidP="00C66C80">
      <w:pPr>
        <w:spacing w:before="360" w:after="240" w:line="240" w:lineRule="auto"/>
        <w:rPr>
          <w:rFonts w:ascii="Arial Narrow" w:eastAsiaTheme="majorEastAsia" w:hAnsi="Arial Narrow" w:cs="Times New Roman"/>
          <w:b/>
          <w:bCs/>
          <w:color w:val="000000" w:themeColor="text1"/>
        </w:rPr>
      </w:pPr>
      <w:r w:rsidRPr="00F77A7E">
        <w:rPr>
          <w:rFonts w:ascii="Arial Narrow" w:eastAsiaTheme="majorEastAsia" w:hAnsi="Arial Narrow" w:cs="Times New Roman"/>
          <w:b/>
          <w:bCs/>
          <w:color w:val="000000" w:themeColor="text1"/>
        </w:rPr>
        <w:t>Wymagania dotyczące pomieszczeń przeznaczonych dla dużej ilości osób</w:t>
      </w:r>
    </w:p>
    <w:p w14:paraId="3863EE50" w14:textId="77777777" w:rsidR="00124713" w:rsidRPr="00F77A7E" w:rsidRDefault="00124713" w:rsidP="00124713">
      <w:pPr>
        <w:spacing w:after="0" w:line="360" w:lineRule="auto"/>
        <w:jc w:val="both"/>
        <w:rPr>
          <w:rFonts w:ascii="Arial Narrow" w:hAnsi="Arial Narrow" w:cs="Times New Roman"/>
        </w:rPr>
      </w:pPr>
      <w:r w:rsidRPr="00F77A7E">
        <w:rPr>
          <w:rFonts w:ascii="Arial Narrow" w:hAnsi="Arial Narrow" w:cs="Times New Roman"/>
        </w:rPr>
        <w:tab/>
        <w:t>Pomieszczenia przeznaczone do jednoczesnego przebywania ponad 200 osób dorosłych lub 100 dzieci, w których miejsca do siedzenia są ustawione w rzędach, powinny mieć:</w:t>
      </w:r>
    </w:p>
    <w:p w14:paraId="6CBA3EF6" w14:textId="77777777" w:rsidR="00124713" w:rsidRPr="00F77A7E" w:rsidRDefault="00124713" w:rsidP="00124713">
      <w:pPr>
        <w:spacing w:after="0" w:line="360" w:lineRule="auto"/>
        <w:ind w:left="373"/>
        <w:jc w:val="both"/>
        <w:rPr>
          <w:rFonts w:ascii="Arial Narrow" w:hAnsi="Arial Narrow" w:cs="Times New Roman"/>
        </w:rPr>
      </w:pPr>
      <w:r w:rsidRPr="00F77A7E">
        <w:rPr>
          <w:rFonts w:ascii="Arial Narrow" w:hAnsi="Arial Narrow" w:cs="Times New Roman"/>
        </w:rPr>
        <w:t>1) fotele i inne siedzenia trudno zapalne oraz niewydzielające produktów rozkładu i spalania, określonych jako bardzo toksyczne, zgodnie z Polską Normą dotyczącą badań wydzielania produktów toksycznych; określenie trudno zapalny przypisuje się fotelom i innym siedzeniom, które nie ulegają postępującemu tleniu i spalaniu płomieniowemu w warunkach określonych Polską Normą dotyczącą badania zapalności mebli tapicerowanych;</w:t>
      </w:r>
    </w:p>
    <w:p w14:paraId="400E63A5" w14:textId="77777777" w:rsidR="00124713" w:rsidRPr="00F77A7E" w:rsidRDefault="00124713" w:rsidP="00124713">
      <w:pPr>
        <w:spacing w:after="0" w:line="360" w:lineRule="auto"/>
        <w:ind w:left="373"/>
        <w:jc w:val="both"/>
        <w:rPr>
          <w:rFonts w:ascii="Arial Narrow" w:hAnsi="Arial Narrow" w:cs="Times New Roman"/>
        </w:rPr>
      </w:pPr>
      <w:r w:rsidRPr="00F77A7E">
        <w:rPr>
          <w:rFonts w:ascii="Arial Narrow" w:hAnsi="Arial Narrow" w:cs="Times New Roman"/>
        </w:rPr>
        <w:t>2) szerokość przejść pomiędzy rzędami siedzeń nie mniejszą niż 0,45 m, przy czym odległość tę należy ustalać, biorąc pod uwagę odstęp między stałymi elementami siedzeń;</w:t>
      </w:r>
    </w:p>
    <w:p w14:paraId="03118996" w14:textId="77777777" w:rsidR="00124713" w:rsidRPr="00F77A7E" w:rsidRDefault="00124713" w:rsidP="00124713">
      <w:pPr>
        <w:spacing w:after="0" w:line="360" w:lineRule="auto"/>
        <w:ind w:left="373"/>
        <w:jc w:val="both"/>
        <w:rPr>
          <w:rFonts w:ascii="Arial Narrow" w:hAnsi="Arial Narrow" w:cs="Times New Roman"/>
        </w:rPr>
      </w:pPr>
      <w:r w:rsidRPr="00F77A7E">
        <w:rPr>
          <w:rFonts w:ascii="Arial Narrow" w:hAnsi="Arial Narrow" w:cs="Times New Roman"/>
        </w:rPr>
        <w:t>3) liczbę siedzeń w rzędzie nie większą niż 16 pomiędzy przejściami oraz 8 w rzędzie przyściennym, przy czym dopuszcza się zwiększenie liczby miejsc w rzędach odpowiednio do 40 i 20 pod warunkiem zwiększenia odstępu między rzędami siedzeń o 1 cm na każde dodatkowe siedzenie odpowiednio powyżej 16 lub 8;</w:t>
      </w:r>
    </w:p>
    <w:p w14:paraId="52D7EE65" w14:textId="77777777" w:rsidR="00124713" w:rsidRPr="00F77A7E" w:rsidRDefault="00124713" w:rsidP="00124713">
      <w:pPr>
        <w:spacing w:after="0" w:line="360" w:lineRule="auto"/>
        <w:ind w:left="373"/>
        <w:jc w:val="both"/>
        <w:rPr>
          <w:rFonts w:ascii="Arial Narrow" w:hAnsi="Arial Narrow" w:cs="Times New Roman"/>
        </w:rPr>
      </w:pPr>
      <w:r w:rsidRPr="00F77A7E">
        <w:rPr>
          <w:rFonts w:ascii="Arial Narrow" w:hAnsi="Arial Narrow" w:cs="Times New Roman"/>
        </w:rPr>
        <w:t>4) szerokość przejść komunikacyjnych nie mniejszą niż 1,2 m przy liczbie osób do 150, a przy większej ich liczbie szerokość tę należy zwiększyć proporcjonalnie o 0,6 m na 100 osób;</w:t>
      </w:r>
    </w:p>
    <w:p w14:paraId="40E18DA8" w14:textId="77777777" w:rsidR="00124713" w:rsidRPr="00F77A7E" w:rsidRDefault="00124713" w:rsidP="00124713">
      <w:pPr>
        <w:spacing w:after="0" w:line="360" w:lineRule="auto"/>
        <w:ind w:left="373"/>
        <w:jc w:val="both"/>
        <w:rPr>
          <w:rFonts w:ascii="Arial Narrow" w:eastAsiaTheme="majorEastAsia" w:hAnsi="Arial Narrow" w:cs="Times New Roman"/>
          <w:b/>
          <w:bCs/>
          <w:color w:val="000000" w:themeColor="text1"/>
        </w:rPr>
      </w:pPr>
      <w:r w:rsidRPr="00F77A7E">
        <w:rPr>
          <w:rFonts w:ascii="Arial Narrow" w:hAnsi="Arial Narrow" w:cs="Times New Roman"/>
        </w:rPr>
        <w:t>5) rzędy siedzeń lub ławek trwale umocowane do podłogi albo siedzenia sztywno łączone ze sobą w rzędy oraz między rzędami.</w:t>
      </w:r>
    </w:p>
    <w:p w14:paraId="46E2165F" w14:textId="51C38510" w:rsidR="00124713" w:rsidRPr="00C06BF9" w:rsidRDefault="00124713" w:rsidP="009D033C">
      <w:pPr>
        <w:pStyle w:val="Nagwek1"/>
        <w:numPr>
          <w:ilvl w:val="0"/>
          <w:numId w:val="141"/>
        </w:numPr>
        <w:spacing w:before="360" w:after="120" w:line="360" w:lineRule="auto"/>
        <w:ind w:left="-113" w:firstLine="113"/>
        <w:rPr>
          <w:rFonts w:ascii="Arial Narrow" w:hAnsi="Arial Narrow" w:cs="Times New Roman"/>
          <w:szCs w:val="24"/>
        </w:rPr>
      </w:pPr>
      <w:bookmarkStart w:id="44" w:name="_Toc528153909"/>
      <w:bookmarkStart w:id="45" w:name="_Toc43721652"/>
      <w:r w:rsidRPr="00C06BF9">
        <w:rPr>
          <w:rFonts w:ascii="Arial Narrow" w:hAnsi="Arial Narrow" w:cs="Times New Roman"/>
          <w:caps/>
          <w:szCs w:val="24"/>
        </w:rPr>
        <w:lastRenderedPageBreak/>
        <w:t>Sposób zabezpieczenia przeciwpożarowego instalacji użytkowych, w szczególności wentylacyjnej, ogrzewczej, gazowej, elektroenergetycznej, odgromowej.</w:t>
      </w:r>
      <w:bookmarkEnd w:id="43"/>
      <w:bookmarkEnd w:id="44"/>
      <w:bookmarkEnd w:id="45"/>
    </w:p>
    <w:p w14:paraId="6A811E17" w14:textId="77777777" w:rsidR="00124713" w:rsidRPr="00C06BF9" w:rsidRDefault="00124713" w:rsidP="00AE2654">
      <w:pPr>
        <w:spacing w:before="240" w:after="240" w:line="360" w:lineRule="auto"/>
        <w:jc w:val="center"/>
        <w:rPr>
          <w:rFonts w:ascii="Arial Narrow" w:hAnsi="Arial Narrow" w:cs="Times New Roman"/>
          <w:b/>
        </w:rPr>
      </w:pPr>
      <w:r w:rsidRPr="00C06BF9">
        <w:rPr>
          <w:rFonts w:ascii="Arial Narrow" w:hAnsi="Arial Narrow" w:cs="Times New Roman"/>
          <w:b/>
        </w:rPr>
        <w:t>Branża Elektryczna</w:t>
      </w:r>
    </w:p>
    <w:p w14:paraId="766C418D" w14:textId="6D22543E" w:rsidR="00124713" w:rsidRPr="00F77A7E" w:rsidRDefault="00124713" w:rsidP="00C66C80">
      <w:pPr>
        <w:spacing w:before="120" w:after="120" w:line="360" w:lineRule="auto"/>
        <w:ind w:firstLine="709"/>
        <w:rPr>
          <w:rFonts w:ascii="Arial Narrow" w:hAnsi="Arial Narrow" w:cs="Times New Roman"/>
        </w:rPr>
      </w:pPr>
      <w:r w:rsidRPr="00F77A7E">
        <w:rPr>
          <w:rFonts w:ascii="Arial Narrow" w:hAnsi="Arial Narrow" w:cs="Times New Roman"/>
        </w:rPr>
        <w:t>Przepusty instalacyjne</w:t>
      </w:r>
      <w:r w:rsidR="00C06BF9">
        <w:rPr>
          <w:rFonts w:ascii="Arial Narrow" w:hAnsi="Arial Narrow" w:cs="Times New Roman"/>
        </w:rPr>
        <w:t>:</w:t>
      </w:r>
    </w:p>
    <w:p w14:paraId="321BBF53" w14:textId="77777777" w:rsidR="00124713" w:rsidRPr="00F77A7E" w:rsidRDefault="00124713" w:rsidP="00C06BF9">
      <w:pPr>
        <w:spacing w:after="0" w:line="360" w:lineRule="auto"/>
        <w:ind w:firstLine="709"/>
        <w:jc w:val="both"/>
        <w:rPr>
          <w:rFonts w:ascii="Arial Narrow" w:hAnsi="Arial Narrow" w:cs="Times New Roman"/>
        </w:rPr>
      </w:pPr>
      <w:r w:rsidRPr="00F77A7E">
        <w:rPr>
          <w:rFonts w:ascii="Arial Narrow" w:hAnsi="Arial Narrow" w:cs="Times New Roman"/>
        </w:rPr>
        <w:t>Przepusty instalacyjne w elementach oddzielenia przeciwpożarowego powinny posiadać klasę odporności ogniowej (</w:t>
      </w:r>
      <w:proofErr w:type="spellStart"/>
      <w:r w:rsidRPr="00F77A7E">
        <w:rPr>
          <w:rFonts w:ascii="Arial Narrow" w:hAnsi="Arial Narrow" w:cs="Times New Roman"/>
        </w:rPr>
        <w:t>EI</w:t>
      </w:r>
      <w:proofErr w:type="spellEnd"/>
      <w:r w:rsidRPr="00F77A7E">
        <w:rPr>
          <w:rFonts w:ascii="Arial Narrow" w:hAnsi="Arial Narrow" w:cs="Times New Roman"/>
        </w:rPr>
        <w:t xml:space="preserve">) wymaganą dla tych elementów. Przepusty instalacyjne w klasie </w:t>
      </w:r>
      <w:proofErr w:type="spellStart"/>
      <w:r w:rsidRPr="00F77A7E">
        <w:rPr>
          <w:rFonts w:ascii="Arial Narrow" w:hAnsi="Arial Narrow" w:cs="Times New Roman"/>
        </w:rPr>
        <w:t>EI</w:t>
      </w:r>
      <w:proofErr w:type="spellEnd"/>
      <w:r w:rsidRPr="00F77A7E">
        <w:rPr>
          <w:rFonts w:ascii="Arial Narrow" w:hAnsi="Arial Narrow" w:cs="Times New Roman"/>
        </w:rPr>
        <w:t xml:space="preserve"> 120 należy wykonać dla przejść przez strop </w:t>
      </w:r>
      <w:r>
        <w:rPr>
          <w:rFonts w:ascii="Arial Narrow" w:hAnsi="Arial Narrow" w:cs="Times New Roman"/>
        </w:rPr>
        <w:t xml:space="preserve">poziomu </w:t>
      </w:r>
      <w:r w:rsidRPr="00F77A7E">
        <w:rPr>
          <w:rFonts w:ascii="Arial Narrow" w:hAnsi="Arial Narrow" w:cs="Times New Roman"/>
        </w:rPr>
        <w:t xml:space="preserve">podziemnego, ściany i stropy pomieszczeń technicznych w </w:t>
      </w:r>
      <w:r>
        <w:rPr>
          <w:rFonts w:ascii="Arial Narrow" w:hAnsi="Arial Narrow" w:cs="Times New Roman"/>
        </w:rPr>
        <w:t>poziomie</w:t>
      </w:r>
      <w:r w:rsidRPr="00F77A7E">
        <w:rPr>
          <w:rFonts w:ascii="Arial Narrow" w:hAnsi="Arial Narrow" w:cs="Times New Roman"/>
        </w:rPr>
        <w:t xml:space="preserve"> podziemnym, obudowę klatek schodowych i szybów windowych oraz ściany stanowiące obudowę szachów instalacyjnych. Przepusty w klasie </w:t>
      </w:r>
      <w:proofErr w:type="spellStart"/>
      <w:r w:rsidRPr="00F77A7E">
        <w:rPr>
          <w:rFonts w:ascii="Arial Narrow" w:hAnsi="Arial Narrow" w:cs="Times New Roman"/>
        </w:rPr>
        <w:t>EI</w:t>
      </w:r>
      <w:proofErr w:type="spellEnd"/>
      <w:r w:rsidRPr="00F77A7E">
        <w:rPr>
          <w:rFonts w:ascii="Arial Narrow" w:hAnsi="Arial Narrow" w:cs="Times New Roman"/>
        </w:rPr>
        <w:t xml:space="preserve"> 60 należy wykonać dla przejść instalacyjnych przez stropy oddzielenia przeciwpożarowego w części nadziemnej budynku.</w:t>
      </w:r>
    </w:p>
    <w:p w14:paraId="6D87ABCA" w14:textId="77777777" w:rsidR="00124713" w:rsidRPr="00F77A7E" w:rsidRDefault="00124713" w:rsidP="00D408AA">
      <w:pPr>
        <w:numPr>
          <w:ilvl w:val="0"/>
          <w:numId w:val="136"/>
        </w:numPr>
        <w:spacing w:after="0" w:line="360" w:lineRule="auto"/>
        <w:ind w:left="426" w:hanging="426"/>
        <w:jc w:val="both"/>
        <w:rPr>
          <w:rFonts w:ascii="Arial Narrow" w:hAnsi="Arial Narrow" w:cs="Times New Roman"/>
        </w:rPr>
      </w:pPr>
      <w:r w:rsidRPr="00F77A7E">
        <w:rPr>
          <w:rFonts w:ascii="Arial Narrow" w:hAnsi="Arial Narrow" w:cs="Times New Roman"/>
        </w:rPr>
        <w:t xml:space="preserve">Do wykonania zabezpieczeń przepustów rur niepalnych, przewodów instalacji elektroenergetycznej należy zastosować masy pęczniejące w wymaganej klasie, z wykonaniem wskazanym w instrukcji producenta tych mas. </w:t>
      </w:r>
    </w:p>
    <w:p w14:paraId="08D66005" w14:textId="77777777" w:rsidR="00124713" w:rsidRPr="00F77A7E" w:rsidRDefault="00124713" w:rsidP="00D408AA">
      <w:pPr>
        <w:numPr>
          <w:ilvl w:val="0"/>
          <w:numId w:val="136"/>
        </w:numPr>
        <w:spacing w:after="0" w:line="360" w:lineRule="auto"/>
        <w:ind w:left="426" w:hanging="426"/>
        <w:jc w:val="both"/>
        <w:rPr>
          <w:rFonts w:ascii="Arial Narrow" w:hAnsi="Arial Narrow" w:cs="Times New Roman"/>
        </w:rPr>
      </w:pPr>
      <w:r w:rsidRPr="00F77A7E">
        <w:rPr>
          <w:rFonts w:ascii="Arial Narrow" w:hAnsi="Arial Narrow" w:cs="Times New Roman"/>
        </w:rPr>
        <w:t>Do wykonania zabezpieczeń przepustów rur palnych należy zastosować opaski pęczniejące, w wymaganej klasie, z wykonaniem wskazanym w instrukcji producenta tych zabezpieczeń.</w:t>
      </w:r>
    </w:p>
    <w:p w14:paraId="232E4834" w14:textId="77777777" w:rsidR="00124713" w:rsidRPr="00F77A7E" w:rsidRDefault="00124713" w:rsidP="00D408AA">
      <w:pPr>
        <w:numPr>
          <w:ilvl w:val="0"/>
          <w:numId w:val="136"/>
        </w:numPr>
        <w:spacing w:after="0" w:line="360" w:lineRule="auto"/>
        <w:ind w:left="426" w:hanging="426"/>
        <w:jc w:val="both"/>
        <w:rPr>
          <w:rFonts w:ascii="Arial Narrow" w:hAnsi="Arial Narrow" w:cs="Times New Roman"/>
        </w:rPr>
      </w:pPr>
      <w:r w:rsidRPr="00F77A7E">
        <w:rPr>
          <w:rFonts w:ascii="Arial Narrow" w:hAnsi="Arial Narrow" w:cs="Times New Roman"/>
        </w:rPr>
        <w:t xml:space="preserve">Przepusty instalacyjne o średnicy powyżej 4 cm w ścianach i stropach pomieszczenia zamkniętego, dla których jest wymagana klasa odporności ogniowej, co najmniej </w:t>
      </w:r>
      <w:proofErr w:type="spellStart"/>
      <w:r w:rsidRPr="00F77A7E">
        <w:rPr>
          <w:rFonts w:ascii="Arial Narrow" w:hAnsi="Arial Narrow" w:cs="Times New Roman"/>
        </w:rPr>
        <w:t>EI</w:t>
      </w:r>
      <w:proofErr w:type="spellEnd"/>
      <w:r w:rsidRPr="00F77A7E">
        <w:rPr>
          <w:rFonts w:ascii="Arial Narrow" w:hAnsi="Arial Narrow" w:cs="Times New Roman"/>
        </w:rPr>
        <w:t xml:space="preserve"> 60 lub REI 60, a niebędących elementami oddzielenia przeciwpożarowego, powinny mieć klasę odporności ogniowej (</w:t>
      </w:r>
      <w:proofErr w:type="spellStart"/>
      <w:r w:rsidRPr="00F77A7E">
        <w:rPr>
          <w:rFonts w:ascii="Arial Narrow" w:hAnsi="Arial Narrow" w:cs="Times New Roman"/>
        </w:rPr>
        <w:t>EI</w:t>
      </w:r>
      <w:proofErr w:type="spellEnd"/>
      <w:r w:rsidRPr="00F77A7E">
        <w:rPr>
          <w:rFonts w:ascii="Arial Narrow" w:hAnsi="Arial Narrow" w:cs="Times New Roman"/>
        </w:rPr>
        <w:t xml:space="preserve">) ścian i stropów tego pomieszczenia. Przepusty instalacyjne w klasie </w:t>
      </w:r>
      <w:proofErr w:type="spellStart"/>
      <w:r w:rsidRPr="00F77A7E">
        <w:rPr>
          <w:rFonts w:ascii="Arial Narrow" w:hAnsi="Arial Narrow" w:cs="Times New Roman"/>
        </w:rPr>
        <w:t>EI</w:t>
      </w:r>
      <w:proofErr w:type="spellEnd"/>
      <w:r w:rsidRPr="00F77A7E">
        <w:rPr>
          <w:rFonts w:ascii="Arial Narrow" w:hAnsi="Arial Narrow" w:cs="Times New Roman"/>
        </w:rPr>
        <w:t xml:space="preserve"> 60 należy wykonać dla przedsionków przeciwpożarowych, klatki schodowej, szybów dźwigowych, holu wejściowego i korytarza stanowiących drogę ewakuacyjną.</w:t>
      </w:r>
    </w:p>
    <w:p w14:paraId="4194C90F" w14:textId="77777777" w:rsidR="00124713" w:rsidRPr="00F77A7E" w:rsidRDefault="00124713" w:rsidP="00D408AA">
      <w:pPr>
        <w:numPr>
          <w:ilvl w:val="0"/>
          <w:numId w:val="136"/>
        </w:numPr>
        <w:spacing w:after="0" w:line="360" w:lineRule="auto"/>
        <w:ind w:left="426" w:hanging="426"/>
        <w:jc w:val="both"/>
        <w:rPr>
          <w:rFonts w:ascii="Arial Narrow" w:hAnsi="Arial Narrow" w:cs="Times New Roman"/>
        </w:rPr>
      </w:pPr>
      <w:r w:rsidRPr="00F77A7E">
        <w:rPr>
          <w:rFonts w:ascii="Arial Narrow" w:hAnsi="Arial Narrow" w:cs="Times New Roman"/>
        </w:rPr>
        <w:t>Przejścia instalacji przez zewnętrzne ściany budynku, znajdujące się poniżej poziomu terenu, powinny być zabezpieczone przed możliwością przenikania gazu do wnętrza budynku,</w:t>
      </w:r>
    </w:p>
    <w:p w14:paraId="03F219F2" w14:textId="77777777" w:rsidR="00124713" w:rsidRPr="00F77A7E" w:rsidRDefault="00124713" w:rsidP="00D408AA">
      <w:pPr>
        <w:numPr>
          <w:ilvl w:val="0"/>
          <w:numId w:val="136"/>
        </w:numPr>
        <w:spacing w:after="0" w:line="360" w:lineRule="auto"/>
        <w:ind w:left="426" w:hanging="426"/>
        <w:jc w:val="both"/>
        <w:rPr>
          <w:rFonts w:ascii="Arial Narrow" w:hAnsi="Arial Narrow" w:cs="Times New Roman"/>
        </w:rPr>
      </w:pPr>
      <w:r w:rsidRPr="00F77A7E">
        <w:rPr>
          <w:rFonts w:ascii="Arial Narrow" w:hAnsi="Arial Narrow" w:cs="Times New Roman"/>
        </w:rPr>
        <w:t xml:space="preserve">Przewody instalacji elektrycznej poprowadzić zgodnie z wymaganiami postanowień § 186 ust. 2 przepisu [2] – zasadami właściwej PN. Przewody i kable elektryczne oraz światłowodowe wraz z ich zamocowaniami, zwane dalej „zespołami kablowymi”, stosowane w systemach zasilania i sterowania urządzeniami służącymi ochronie przeciwpożarowej, powinny zapewniać ciągłość dostawy energii elektrycznej lub przekazu sygnału przez czas wymagany do uruchomienia i działania urządzenia. Przewody elektryczne w obwodach urządzeń alarmu pożaru, oświetlenia awaryjnego i łączności powinny mieć klasę </w:t>
      </w:r>
      <w:proofErr w:type="spellStart"/>
      <w:r w:rsidRPr="00F77A7E">
        <w:rPr>
          <w:rFonts w:ascii="Arial Narrow" w:hAnsi="Arial Narrow" w:cs="Times New Roman"/>
        </w:rPr>
        <w:t>PH</w:t>
      </w:r>
      <w:proofErr w:type="spellEnd"/>
      <w:r w:rsidRPr="00F77A7E">
        <w:rPr>
          <w:rFonts w:ascii="Arial Narrow" w:hAnsi="Arial Narrow" w:cs="Times New Roman"/>
        </w:rPr>
        <w:t xml:space="preserve"> odpowiednią do czasu wymaganego do działania tych urządzeń, zgodnie z wymaganiami Polskiej Normy dotyczącej metody badań palności cienkich przewodów i kabli bez ochrony specjalnej stosowanych w obwodach zabezpieczających.</w:t>
      </w:r>
    </w:p>
    <w:p w14:paraId="79DA160D" w14:textId="77777777" w:rsidR="00124713" w:rsidRPr="00F77A7E" w:rsidRDefault="00124713" w:rsidP="00D408AA">
      <w:pPr>
        <w:numPr>
          <w:ilvl w:val="0"/>
          <w:numId w:val="136"/>
        </w:numPr>
        <w:spacing w:after="0" w:line="360" w:lineRule="auto"/>
        <w:ind w:left="426" w:hanging="426"/>
        <w:jc w:val="both"/>
        <w:rPr>
          <w:rFonts w:ascii="Arial Narrow" w:hAnsi="Arial Narrow" w:cs="Times New Roman"/>
        </w:rPr>
      </w:pPr>
      <w:r w:rsidRPr="00F77A7E">
        <w:rPr>
          <w:rFonts w:ascii="Arial Narrow" w:hAnsi="Arial Narrow" w:cs="Times New Roman"/>
        </w:rPr>
        <w:t>Obiekt należy objąć ochroną odgromową zgodnie z PN.</w:t>
      </w:r>
    </w:p>
    <w:p w14:paraId="3E8CF951" w14:textId="77777777" w:rsidR="00124713" w:rsidRPr="00F77A7E" w:rsidRDefault="00124713" w:rsidP="00D408AA">
      <w:pPr>
        <w:numPr>
          <w:ilvl w:val="0"/>
          <w:numId w:val="136"/>
        </w:numPr>
        <w:spacing w:after="0" w:line="360" w:lineRule="auto"/>
        <w:ind w:left="426" w:hanging="426"/>
        <w:jc w:val="both"/>
        <w:rPr>
          <w:rFonts w:ascii="Arial Narrow" w:hAnsi="Arial Narrow" w:cs="Times New Roman"/>
        </w:rPr>
      </w:pPr>
      <w:r w:rsidRPr="00F77A7E">
        <w:rPr>
          <w:rFonts w:ascii="Arial Narrow" w:hAnsi="Arial Narrow" w:cs="Times New Roman"/>
        </w:rPr>
        <w:t xml:space="preserve">Szachty instalacyjne zawierające przewody i kable elektryczne należy obudować ścianami w klasie odporności ogniowej REI 120. Przegrody poziome w szachcie między kondygnacjami -1 i parterem wykonać w klasie </w:t>
      </w:r>
      <w:proofErr w:type="spellStart"/>
      <w:r w:rsidRPr="00F77A7E">
        <w:rPr>
          <w:rFonts w:ascii="Arial Narrow" w:hAnsi="Arial Narrow" w:cs="Times New Roman"/>
        </w:rPr>
        <w:t>EI</w:t>
      </w:r>
      <w:proofErr w:type="spellEnd"/>
      <w:r w:rsidRPr="00F77A7E">
        <w:rPr>
          <w:rFonts w:ascii="Arial Narrow" w:hAnsi="Arial Narrow" w:cs="Times New Roman"/>
        </w:rPr>
        <w:t xml:space="preserve"> </w:t>
      </w:r>
      <w:r w:rsidRPr="00F77A7E">
        <w:rPr>
          <w:rFonts w:ascii="Arial Narrow" w:hAnsi="Arial Narrow" w:cs="Times New Roman"/>
        </w:rPr>
        <w:lastRenderedPageBreak/>
        <w:t xml:space="preserve">120. Pomiędzy pozostałymi kondygnacjami nadziemnymi w klasie </w:t>
      </w:r>
      <w:proofErr w:type="spellStart"/>
      <w:r w:rsidRPr="00F77A7E">
        <w:rPr>
          <w:rFonts w:ascii="Arial Narrow" w:hAnsi="Arial Narrow" w:cs="Times New Roman"/>
        </w:rPr>
        <w:t>EI</w:t>
      </w:r>
      <w:proofErr w:type="spellEnd"/>
      <w:r w:rsidRPr="00F77A7E">
        <w:rPr>
          <w:rFonts w:ascii="Arial Narrow" w:hAnsi="Arial Narrow" w:cs="Times New Roman"/>
        </w:rPr>
        <w:t> 60. Przegrody należy wykonywać co 3 kondygnacje w odległości nieprzekraczającej 9 m.</w:t>
      </w:r>
    </w:p>
    <w:p w14:paraId="4145775C" w14:textId="77777777" w:rsidR="00124713" w:rsidRPr="00F77A7E" w:rsidRDefault="00124713" w:rsidP="00D408AA">
      <w:pPr>
        <w:numPr>
          <w:ilvl w:val="0"/>
          <w:numId w:val="136"/>
        </w:numPr>
        <w:spacing w:after="0" w:line="360" w:lineRule="auto"/>
        <w:ind w:left="426" w:hanging="426"/>
        <w:jc w:val="both"/>
        <w:rPr>
          <w:rFonts w:ascii="Arial Narrow" w:hAnsi="Arial Narrow" w:cs="Times New Roman"/>
        </w:rPr>
      </w:pPr>
      <w:r w:rsidRPr="00F77A7E">
        <w:rPr>
          <w:rFonts w:ascii="Arial Narrow" w:hAnsi="Arial Narrow" w:cs="Times New Roman"/>
        </w:rPr>
        <w:t>W obiekcie należy wykonać przeciwpożarowy wyłącznik prądu, odcinający dopływ prądu do wszystkich obwodów, za wyjątkiem obwodów zasilających urządzenia i instalacje, których funkcjonowanie jest niezbędne podczas pożaru:</w:t>
      </w:r>
    </w:p>
    <w:p w14:paraId="2100E395" w14:textId="77777777" w:rsidR="00124713" w:rsidRPr="00F77A7E" w:rsidRDefault="00124713" w:rsidP="00D408AA">
      <w:pPr>
        <w:pStyle w:val="Akapitzlist"/>
        <w:numPr>
          <w:ilvl w:val="0"/>
          <w:numId w:val="142"/>
        </w:numPr>
        <w:spacing w:after="0" w:line="360" w:lineRule="auto"/>
        <w:jc w:val="both"/>
        <w:rPr>
          <w:rFonts w:ascii="Arial Narrow" w:hAnsi="Arial Narrow"/>
        </w:rPr>
      </w:pPr>
      <w:r w:rsidRPr="00F77A7E">
        <w:rPr>
          <w:rFonts w:ascii="Arial Narrow" w:hAnsi="Arial Narrow"/>
        </w:rPr>
        <w:t>wentylację oddymiającą,</w:t>
      </w:r>
    </w:p>
    <w:p w14:paraId="3A2798D5" w14:textId="77777777" w:rsidR="00124713" w:rsidRPr="00F77A7E" w:rsidRDefault="00124713" w:rsidP="00D408AA">
      <w:pPr>
        <w:pStyle w:val="Akapitzlist"/>
        <w:numPr>
          <w:ilvl w:val="0"/>
          <w:numId w:val="142"/>
        </w:numPr>
        <w:spacing w:after="0" w:line="360" w:lineRule="auto"/>
        <w:jc w:val="both"/>
        <w:rPr>
          <w:rFonts w:ascii="Arial Narrow" w:hAnsi="Arial Narrow"/>
        </w:rPr>
      </w:pPr>
      <w:r w:rsidRPr="00F77A7E">
        <w:rPr>
          <w:rFonts w:ascii="Arial Narrow" w:hAnsi="Arial Narrow"/>
        </w:rPr>
        <w:t>system sygnalizacji pożarowej,</w:t>
      </w:r>
    </w:p>
    <w:p w14:paraId="1C1EE4B8" w14:textId="77777777" w:rsidR="00124713" w:rsidRPr="00F77A7E" w:rsidRDefault="00124713" w:rsidP="00D408AA">
      <w:pPr>
        <w:pStyle w:val="Akapitzlist"/>
        <w:numPr>
          <w:ilvl w:val="0"/>
          <w:numId w:val="142"/>
        </w:numPr>
        <w:spacing w:after="0" w:line="360" w:lineRule="auto"/>
        <w:jc w:val="both"/>
        <w:rPr>
          <w:rFonts w:ascii="Arial Narrow" w:hAnsi="Arial Narrow"/>
        </w:rPr>
      </w:pPr>
      <w:r w:rsidRPr="00F77A7E">
        <w:rPr>
          <w:rFonts w:ascii="Arial Narrow" w:hAnsi="Arial Narrow"/>
        </w:rPr>
        <w:t>zestawy hydroforowo- pompowe instalacji wodociągowej przeciwpożarowej,</w:t>
      </w:r>
    </w:p>
    <w:p w14:paraId="6839294E" w14:textId="77777777" w:rsidR="00124713" w:rsidRPr="00F77A7E" w:rsidRDefault="00124713" w:rsidP="00D408AA">
      <w:pPr>
        <w:pStyle w:val="Akapitzlist"/>
        <w:numPr>
          <w:ilvl w:val="0"/>
          <w:numId w:val="142"/>
        </w:numPr>
        <w:spacing w:after="0" w:line="360" w:lineRule="auto"/>
        <w:jc w:val="both"/>
        <w:rPr>
          <w:rFonts w:ascii="Arial Narrow" w:hAnsi="Arial Narrow"/>
        </w:rPr>
      </w:pPr>
      <w:r w:rsidRPr="00F77A7E">
        <w:rPr>
          <w:rFonts w:ascii="Arial Narrow" w:hAnsi="Arial Narrow"/>
        </w:rPr>
        <w:t>awaryjne oświetlenie ewakuacyjne,</w:t>
      </w:r>
    </w:p>
    <w:p w14:paraId="73F27398" w14:textId="77777777" w:rsidR="00124713" w:rsidRPr="00F77A7E" w:rsidRDefault="00124713" w:rsidP="00D408AA">
      <w:pPr>
        <w:pStyle w:val="Akapitzlist"/>
        <w:numPr>
          <w:ilvl w:val="0"/>
          <w:numId w:val="142"/>
        </w:numPr>
        <w:spacing w:after="0" w:line="360" w:lineRule="auto"/>
        <w:jc w:val="both"/>
        <w:rPr>
          <w:rFonts w:ascii="Arial Narrow" w:hAnsi="Arial Narrow"/>
        </w:rPr>
      </w:pPr>
      <w:r w:rsidRPr="00F77A7E">
        <w:rPr>
          <w:rFonts w:ascii="Arial Narrow" w:hAnsi="Arial Narrow"/>
        </w:rPr>
        <w:t xml:space="preserve">drzwi i bramy sterowane z systemu sygnalizacji pożarowej, </w:t>
      </w:r>
    </w:p>
    <w:p w14:paraId="37497B64" w14:textId="77777777" w:rsidR="00124713" w:rsidRPr="00F77A7E" w:rsidRDefault="00124713" w:rsidP="00D408AA">
      <w:pPr>
        <w:pStyle w:val="Akapitzlist"/>
        <w:numPr>
          <w:ilvl w:val="0"/>
          <w:numId w:val="142"/>
        </w:numPr>
        <w:spacing w:after="0" w:line="360" w:lineRule="auto"/>
        <w:jc w:val="both"/>
        <w:rPr>
          <w:rFonts w:ascii="Arial Narrow" w:hAnsi="Arial Narrow"/>
        </w:rPr>
      </w:pPr>
      <w:r w:rsidRPr="00F77A7E">
        <w:rPr>
          <w:rFonts w:ascii="Arial Narrow" w:hAnsi="Arial Narrow"/>
        </w:rPr>
        <w:t xml:space="preserve">sterowanie </w:t>
      </w:r>
      <w:r w:rsidRPr="00CD08DB">
        <w:rPr>
          <w:rFonts w:ascii="Arial Narrow" w:hAnsi="Arial Narrow"/>
        </w:rPr>
        <w:t>przeciwpożarowymi klapami w systemach oddymiania,</w:t>
      </w:r>
      <w:r w:rsidRPr="00F77A7E">
        <w:rPr>
          <w:rFonts w:ascii="Arial Narrow" w:hAnsi="Arial Narrow"/>
        </w:rPr>
        <w:t xml:space="preserve"> </w:t>
      </w:r>
    </w:p>
    <w:p w14:paraId="190F77D5" w14:textId="77777777" w:rsidR="00124713" w:rsidRPr="00F77A7E" w:rsidRDefault="00124713" w:rsidP="00124713">
      <w:pPr>
        <w:spacing w:after="0" w:line="360" w:lineRule="auto"/>
        <w:jc w:val="both"/>
        <w:rPr>
          <w:rFonts w:ascii="Arial Narrow" w:hAnsi="Arial Narrow" w:cs="Times New Roman"/>
        </w:rPr>
      </w:pPr>
      <w:r w:rsidRPr="00F77A7E">
        <w:rPr>
          <w:rFonts w:ascii="Arial Narrow" w:hAnsi="Arial Narrow" w:cs="Times New Roman"/>
        </w:rPr>
        <w:tab/>
        <w:t xml:space="preserve">Przeciwpożarowy wyłącznik prądu powinien być zlokalizowany w pobliżu głównych wejść do obiektu lub złącza i odpowiednio oznakowany. Odcięcie dopływu energii elektrycznej przeciwpożarowym wyłącznikiem prądu nie powinno powodować samoczynnego załączenia drugiego źródła energii elektrycznej, w tym zespołu prądotwórczego. Łącznik (przycisk) </w:t>
      </w:r>
      <w:r w:rsidRPr="00CD08DB">
        <w:rPr>
          <w:rFonts w:ascii="Arial Narrow" w:hAnsi="Arial Narrow" w:cs="Times New Roman"/>
        </w:rPr>
        <w:t xml:space="preserve">połączyć z aparatem wykonawczym przeciwpożarowego wyłącznika prądu kablem </w:t>
      </w:r>
      <w:proofErr w:type="spellStart"/>
      <w:r w:rsidRPr="00CD08DB">
        <w:rPr>
          <w:rFonts w:ascii="Arial Narrow" w:hAnsi="Arial Narrow" w:cs="Times New Roman"/>
        </w:rPr>
        <w:t>PH</w:t>
      </w:r>
      <w:proofErr w:type="spellEnd"/>
      <w:r w:rsidRPr="00CD08DB">
        <w:rPr>
          <w:rFonts w:ascii="Arial Narrow" w:hAnsi="Arial Narrow" w:cs="Times New Roman"/>
        </w:rPr>
        <w:t xml:space="preserve"> 90.</w:t>
      </w:r>
      <w:r w:rsidRPr="00F77A7E">
        <w:rPr>
          <w:rFonts w:ascii="Arial Narrow" w:hAnsi="Arial Narrow" w:cs="Times New Roman"/>
        </w:rPr>
        <w:t xml:space="preserve"> </w:t>
      </w:r>
    </w:p>
    <w:p w14:paraId="0174EB51" w14:textId="77777777" w:rsidR="00124713" w:rsidRPr="00F77A7E" w:rsidRDefault="00124713" w:rsidP="00D408AA">
      <w:pPr>
        <w:pStyle w:val="Akapitzlist"/>
        <w:numPr>
          <w:ilvl w:val="0"/>
          <w:numId w:val="136"/>
        </w:numPr>
        <w:spacing w:after="0" w:line="360" w:lineRule="auto"/>
        <w:ind w:left="426"/>
        <w:jc w:val="both"/>
        <w:rPr>
          <w:rFonts w:ascii="Arial Narrow" w:hAnsi="Arial Narrow"/>
        </w:rPr>
      </w:pPr>
      <w:r w:rsidRPr="00F77A7E">
        <w:rPr>
          <w:rFonts w:ascii="Arial Narrow" w:hAnsi="Arial Narrow"/>
        </w:rPr>
        <w:t xml:space="preserve">Zapewnić zasilanie opraw awaryjnego oświetlenia ewakuacyjnego przez minimum 1 godzinę. W przypadku systemu zasilania z centralnej baterii instalację wykonać przewodami </w:t>
      </w:r>
      <w:proofErr w:type="spellStart"/>
      <w:r w:rsidRPr="00F77A7E">
        <w:rPr>
          <w:rFonts w:ascii="Arial Narrow" w:hAnsi="Arial Narrow"/>
        </w:rPr>
        <w:t>PH90</w:t>
      </w:r>
      <w:proofErr w:type="spellEnd"/>
      <w:r w:rsidRPr="00F77A7E">
        <w:rPr>
          <w:rFonts w:ascii="Arial Narrow" w:hAnsi="Arial Narrow"/>
        </w:rPr>
        <w:t>.</w:t>
      </w:r>
    </w:p>
    <w:p w14:paraId="7D743A18" w14:textId="77777777" w:rsidR="00124713" w:rsidRPr="00F77A7E" w:rsidRDefault="00124713" w:rsidP="00D408AA">
      <w:pPr>
        <w:pStyle w:val="Akapitzlist"/>
        <w:numPr>
          <w:ilvl w:val="0"/>
          <w:numId w:val="136"/>
        </w:numPr>
        <w:spacing w:after="0" w:line="360" w:lineRule="auto"/>
        <w:ind w:left="426"/>
        <w:jc w:val="both"/>
        <w:rPr>
          <w:rFonts w:ascii="Arial Narrow" w:hAnsi="Arial Narrow"/>
        </w:rPr>
      </w:pPr>
      <w:r w:rsidRPr="00F77A7E">
        <w:rPr>
          <w:rFonts w:ascii="Arial Narrow" w:hAnsi="Arial Narrow"/>
        </w:rPr>
        <w:t xml:space="preserve">Zestaw hydroforowo – pompowy zasilić sprzed ppoż. wyłącznika prądu kablem </w:t>
      </w:r>
      <w:proofErr w:type="spellStart"/>
      <w:r w:rsidRPr="00F77A7E">
        <w:rPr>
          <w:rFonts w:ascii="Arial Narrow" w:hAnsi="Arial Narrow"/>
        </w:rPr>
        <w:t>PH</w:t>
      </w:r>
      <w:proofErr w:type="spellEnd"/>
      <w:r w:rsidRPr="00F77A7E">
        <w:rPr>
          <w:rFonts w:ascii="Arial Narrow" w:hAnsi="Arial Narrow"/>
        </w:rPr>
        <w:t xml:space="preserve"> 90</w:t>
      </w:r>
    </w:p>
    <w:p w14:paraId="6EE5A959" w14:textId="77777777" w:rsidR="00124713" w:rsidRPr="00F77A7E" w:rsidRDefault="00124713" w:rsidP="00D408AA">
      <w:pPr>
        <w:pStyle w:val="Akapitzlist"/>
        <w:numPr>
          <w:ilvl w:val="0"/>
          <w:numId w:val="136"/>
        </w:numPr>
        <w:spacing w:after="0" w:line="360" w:lineRule="auto"/>
        <w:ind w:left="426" w:hanging="357"/>
        <w:jc w:val="both"/>
        <w:rPr>
          <w:rFonts w:ascii="Arial Narrow" w:hAnsi="Arial Narrow"/>
          <w:color w:val="000000"/>
        </w:rPr>
      </w:pPr>
      <w:r w:rsidRPr="00F77A7E">
        <w:rPr>
          <w:rFonts w:ascii="Arial Narrow" w:hAnsi="Arial Narrow"/>
          <w:color w:val="000000"/>
        </w:rPr>
        <w:t xml:space="preserve">Dla budynku należy zapewnić dwa niezależne źródła zasilania stosując jedną stacje transformatorową oraz zasilanie rezerwowe w postaci agregatu prądotwórczego </w:t>
      </w:r>
    </w:p>
    <w:p w14:paraId="7B9E9FA8" w14:textId="77777777" w:rsidR="00124713" w:rsidRPr="00F77A7E" w:rsidRDefault="00124713" w:rsidP="00D408AA">
      <w:pPr>
        <w:pStyle w:val="Akapitzlist"/>
        <w:numPr>
          <w:ilvl w:val="0"/>
          <w:numId w:val="136"/>
        </w:numPr>
        <w:spacing w:after="0" w:line="360" w:lineRule="auto"/>
        <w:ind w:left="426" w:hanging="357"/>
        <w:jc w:val="both"/>
        <w:rPr>
          <w:rFonts w:ascii="Arial Narrow" w:hAnsi="Arial Narrow"/>
          <w:color w:val="000000"/>
        </w:rPr>
      </w:pPr>
      <w:r w:rsidRPr="00F77A7E">
        <w:rPr>
          <w:rFonts w:ascii="Arial Narrow" w:hAnsi="Arial Narrow"/>
          <w:color w:val="000000"/>
        </w:rPr>
        <w:t xml:space="preserve">Centralę systemu sygnalizacji pożarowej zasilić kablem </w:t>
      </w:r>
      <w:proofErr w:type="spellStart"/>
      <w:r w:rsidRPr="00F77A7E">
        <w:rPr>
          <w:rFonts w:ascii="Arial Narrow" w:hAnsi="Arial Narrow"/>
          <w:color w:val="000000"/>
        </w:rPr>
        <w:t>PH</w:t>
      </w:r>
      <w:proofErr w:type="spellEnd"/>
      <w:r w:rsidRPr="00F77A7E">
        <w:rPr>
          <w:rFonts w:ascii="Arial Narrow" w:hAnsi="Arial Narrow"/>
          <w:color w:val="000000"/>
        </w:rPr>
        <w:t xml:space="preserve"> 90</w:t>
      </w:r>
    </w:p>
    <w:p w14:paraId="0F5FF8A1" w14:textId="77777777" w:rsidR="00124713" w:rsidRPr="00F77A7E" w:rsidRDefault="00124713" w:rsidP="00D408AA">
      <w:pPr>
        <w:pStyle w:val="Akapitzlist"/>
        <w:numPr>
          <w:ilvl w:val="0"/>
          <w:numId w:val="136"/>
        </w:numPr>
        <w:spacing w:after="0" w:line="360" w:lineRule="auto"/>
        <w:ind w:left="426" w:hanging="357"/>
        <w:jc w:val="both"/>
        <w:rPr>
          <w:rFonts w:ascii="Arial Narrow" w:hAnsi="Arial Narrow"/>
          <w:color w:val="000000"/>
        </w:rPr>
      </w:pPr>
      <w:r w:rsidRPr="00F77A7E">
        <w:rPr>
          <w:rFonts w:ascii="Arial Narrow" w:hAnsi="Arial Narrow"/>
          <w:color w:val="000000"/>
        </w:rPr>
        <w:t xml:space="preserve">Centralę służącą do sterowania wentylacją oddymiającą zasilić kablem </w:t>
      </w:r>
      <w:proofErr w:type="spellStart"/>
      <w:r w:rsidRPr="00F77A7E">
        <w:rPr>
          <w:rFonts w:ascii="Arial Narrow" w:hAnsi="Arial Narrow"/>
          <w:color w:val="000000"/>
        </w:rPr>
        <w:t>PH</w:t>
      </w:r>
      <w:proofErr w:type="spellEnd"/>
      <w:r w:rsidRPr="00F77A7E">
        <w:rPr>
          <w:rFonts w:ascii="Arial Narrow" w:hAnsi="Arial Narrow"/>
          <w:color w:val="000000"/>
        </w:rPr>
        <w:t xml:space="preserve"> 90</w:t>
      </w:r>
    </w:p>
    <w:p w14:paraId="07B1447D" w14:textId="68CC0F93" w:rsidR="00EB3787" w:rsidRPr="00AE2654" w:rsidRDefault="00124713" w:rsidP="00EB3787">
      <w:pPr>
        <w:pStyle w:val="Akapitzlist"/>
        <w:numPr>
          <w:ilvl w:val="0"/>
          <w:numId w:val="136"/>
        </w:numPr>
        <w:spacing w:after="0" w:line="360" w:lineRule="auto"/>
        <w:ind w:left="426" w:hanging="357"/>
        <w:jc w:val="both"/>
        <w:rPr>
          <w:rFonts w:ascii="Arial Narrow" w:hAnsi="Arial Narrow"/>
          <w:color w:val="000000"/>
        </w:rPr>
      </w:pPr>
      <w:r w:rsidRPr="00F77A7E">
        <w:rPr>
          <w:rFonts w:ascii="Arial Narrow" w:hAnsi="Arial Narrow"/>
          <w:color w:val="000000"/>
        </w:rPr>
        <w:t xml:space="preserve">Kable zasilające wentylatory do napowietrzania klatek schodowych oraz przedsionków </w:t>
      </w:r>
      <w:proofErr w:type="spellStart"/>
      <w:r w:rsidRPr="00F77A7E">
        <w:rPr>
          <w:rFonts w:ascii="Arial Narrow" w:hAnsi="Arial Narrow"/>
          <w:color w:val="000000"/>
        </w:rPr>
        <w:t>PH90</w:t>
      </w:r>
      <w:proofErr w:type="spellEnd"/>
    </w:p>
    <w:p w14:paraId="47D94D86" w14:textId="34CAD049" w:rsidR="00124713" w:rsidRPr="00F77A7E" w:rsidRDefault="00A9740A" w:rsidP="00AE2654">
      <w:pPr>
        <w:tabs>
          <w:tab w:val="left" w:pos="3694"/>
          <w:tab w:val="center" w:pos="4606"/>
        </w:tabs>
        <w:spacing w:before="240" w:after="240" w:line="360" w:lineRule="auto"/>
        <w:rPr>
          <w:rFonts w:ascii="Arial Narrow" w:hAnsi="Arial Narrow" w:cs="Times New Roman"/>
          <w:b/>
        </w:rPr>
      </w:pPr>
      <w:r>
        <w:rPr>
          <w:rFonts w:ascii="Arial Narrow" w:hAnsi="Arial Narrow" w:cs="Times New Roman"/>
          <w:b/>
        </w:rPr>
        <w:tab/>
      </w:r>
      <w:r w:rsidR="00124713" w:rsidRPr="00F77A7E">
        <w:rPr>
          <w:rFonts w:ascii="Arial Narrow" w:hAnsi="Arial Narrow" w:cs="Times New Roman"/>
          <w:b/>
        </w:rPr>
        <w:t>Branża Sanitarna</w:t>
      </w:r>
    </w:p>
    <w:p w14:paraId="767FDCF3" w14:textId="77777777" w:rsidR="00124713" w:rsidRPr="00F77A7E" w:rsidRDefault="00124713" w:rsidP="00D408AA">
      <w:pPr>
        <w:pStyle w:val="Akapitzlist"/>
        <w:numPr>
          <w:ilvl w:val="0"/>
          <w:numId w:val="137"/>
        </w:numPr>
        <w:spacing w:after="0" w:line="360" w:lineRule="auto"/>
        <w:ind w:left="426"/>
        <w:jc w:val="both"/>
        <w:rPr>
          <w:rFonts w:ascii="Arial Narrow" w:hAnsi="Arial Narrow"/>
        </w:rPr>
      </w:pPr>
      <w:r w:rsidRPr="00F77A7E">
        <w:rPr>
          <w:rFonts w:ascii="Arial Narrow" w:hAnsi="Arial Narrow"/>
        </w:rPr>
        <w:t>Przewody wentylacyjne i klimatyzacyjne (obsługujące więcej niż jedną strefę pożarową) w miejscu przejścia przez elementy oddzielenia przeciwpożarowego powinny być wyposażone w przeciwpożarowe klapy odcinające o klasie</w:t>
      </w:r>
      <w:r>
        <w:rPr>
          <w:rFonts w:ascii="Arial Narrow" w:hAnsi="Arial Narrow"/>
        </w:rPr>
        <w:t xml:space="preserve"> </w:t>
      </w:r>
      <w:r w:rsidRPr="00F77A7E">
        <w:rPr>
          <w:rFonts w:ascii="Arial Narrow" w:hAnsi="Arial Narrow"/>
        </w:rPr>
        <w:t xml:space="preserve">odporności ogniowej równej klasie odporności ogniowej elementu oddzielenia przeciwpożarowego z uwagi na szczelność ogniową, izolacyjność ogniową i dymoszczelność (EIS) w tym wypadku EIS 120 AA lub EIS 60 AA dla stropów w części nadziemnej. </w:t>
      </w:r>
    </w:p>
    <w:p w14:paraId="224C5D3A" w14:textId="77777777" w:rsidR="00124713" w:rsidRPr="00F77A7E" w:rsidRDefault="00124713" w:rsidP="00D408AA">
      <w:pPr>
        <w:pStyle w:val="Akapitzlist"/>
        <w:numPr>
          <w:ilvl w:val="0"/>
          <w:numId w:val="137"/>
        </w:numPr>
        <w:spacing w:after="0" w:line="360" w:lineRule="auto"/>
        <w:ind w:left="426"/>
        <w:jc w:val="both"/>
        <w:rPr>
          <w:rFonts w:ascii="Arial Narrow" w:hAnsi="Arial Narrow"/>
        </w:rPr>
      </w:pPr>
      <w:r w:rsidRPr="00F77A7E">
        <w:rPr>
          <w:rFonts w:ascii="Arial Narrow" w:hAnsi="Arial Narrow"/>
        </w:rPr>
        <w:t>Przewody wentylacyjne i klimatyzacyjne samodzielne lub obudowane prowadzone przez</w:t>
      </w:r>
      <w:r>
        <w:rPr>
          <w:rFonts w:ascii="Arial Narrow" w:hAnsi="Arial Narrow"/>
        </w:rPr>
        <w:t xml:space="preserve"> </w:t>
      </w:r>
      <w:r w:rsidRPr="00F77A7E">
        <w:rPr>
          <w:rFonts w:ascii="Arial Narrow" w:hAnsi="Arial Narrow"/>
        </w:rPr>
        <w:t>strefę pożarową, której nie obsługują, powinny mieć klasę odporności ogniowej wymaganą</w:t>
      </w:r>
      <w:r>
        <w:rPr>
          <w:rFonts w:ascii="Arial Narrow" w:hAnsi="Arial Narrow"/>
        </w:rPr>
        <w:t xml:space="preserve"> </w:t>
      </w:r>
      <w:r w:rsidRPr="00F77A7E">
        <w:rPr>
          <w:rFonts w:ascii="Arial Narrow" w:hAnsi="Arial Narrow"/>
        </w:rPr>
        <w:t>dla elementów oddzielenia przeciwpożarowego tych stref pożarowych z uwagi na szczelność</w:t>
      </w:r>
      <w:r>
        <w:rPr>
          <w:rFonts w:ascii="Arial Narrow" w:hAnsi="Arial Narrow"/>
        </w:rPr>
        <w:t xml:space="preserve"> </w:t>
      </w:r>
      <w:r w:rsidRPr="00F77A7E">
        <w:rPr>
          <w:rFonts w:ascii="Arial Narrow" w:hAnsi="Arial Narrow"/>
        </w:rPr>
        <w:t xml:space="preserve">ogniową, izolacyjność ogniową i dymoszczelność (EIS 120), lub powinny być wyposażone w przeciwpożarowe klapy odcinające. </w:t>
      </w:r>
    </w:p>
    <w:p w14:paraId="66A132CA" w14:textId="77777777" w:rsidR="00124713" w:rsidRDefault="00124713" w:rsidP="00D408AA">
      <w:pPr>
        <w:pStyle w:val="Akapitzlist"/>
        <w:numPr>
          <w:ilvl w:val="0"/>
          <w:numId w:val="137"/>
        </w:numPr>
        <w:spacing w:after="0" w:line="360" w:lineRule="auto"/>
        <w:ind w:left="426"/>
        <w:jc w:val="both"/>
        <w:rPr>
          <w:rFonts w:ascii="Arial Narrow" w:hAnsi="Arial Narrow"/>
          <w:color w:val="000000" w:themeColor="text1"/>
        </w:rPr>
      </w:pPr>
      <w:r w:rsidRPr="00F77A7E">
        <w:rPr>
          <w:rFonts w:ascii="Arial Narrow" w:hAnsi="Arial Narrow"/>
        </w:rPr>
        <w:lastRenderedPageBreak/>
        <w:t>Wszystkie zastosowane w budynku przeciwpożarowe klapy odcinające na kanałach wentylacji mechanicznej/klimatyzacji powinny być sterowane z systemu sygnalizacji pożarowej oraz monitorowane</w:t>
      </w:r>
      <w:r>
        <w:rPr>
          <w:rFonts w:ascii="Arial Narrow" w:hAnsi="Arial Narrow"/>
          <w:color w:val="000000" w:themeColor="text1"/>
        </w:rPr>
        <w:t>.</w:t>
      </w:r>
    </w:p>
    <w:p w14:paraId="51265C7A" w14:textId="6E63F528" w:rsidR="00124713" w:rsidRDefault="00124713" w:rsidP="00D408AA">
      <w:pPr>
        <w:pStyle w:val="Nagwek2"/>
        <w:numPr>
          <w:ilvl w:val="1"/>
          <w:numId w:val="141"/>
        </w:numPr>
        <w:spacing w:before="360" w:after="240"/>
        <w:ind w:left="1077" w:hanging="720"/>
        <w:rPr>
          <w:rFonts w:ascii="Arial Narrow" w:hAnsi="Arial Narrow"/>
          <w:sz w:val="22"/>
          <w:szCs w:val="22"/>
        </w:rPr>
      </w:pPr>
      <w:bookmarkStart w:id="46" w:name="_Toc43721653"/>
      <w:r>
        <w:rPr>
          <w:rFonts w:ascii="Arial Narrow" w:hAnsi="Arial Narrow"/>
          <w:sz w:val="22"/>
          <w:szCs w:val="22"/>
        </w:rPr>
        <w:t>Dobór instalacji i urządzeń przeciwpożarowych w obiekcie</w:t>
      </w:r>
      <w:bookmarkEnd w:id="46"/>
    </w:p>
    <w:p w14:paraId="47B6A024" w14:textId="60D61B57" w:rsidR="00124713" w:rsidRPr="00C66C80" w:rsidRDefault="00124713" w:rsidP="00C5569B">
      <w:pPr>
        <w:pStyle w:val="Podtytu"/>
        <w:suppressAutoHyphens w:val="0"/>
        <w:spacing w:before="120" w:after="120" w:line="360" w:lineRule="auto"/>
        <w:ind w:firstLine="709"/>
        <w:jc w:val="left"/>
        <w:rPr>
          <w:rFonts w:ascii="Arial Narrow" w:hAnsi="Arial Narrow"/>
          <w:color w:val="000000" w:themeColor="text1"/>
          <w:sz w:val="22"/>
          <w:szCs w:val="22"/>
          <w:u w:val="single"/>
        </w:rPr>
      </w:pPr>
      <w:r w:rsidRPr="00C66C80">
        <w:rPr>
          <w:rFonts w:ascii="Arial Narrow" w:hAnsi="Arial Narrow"/>
          <w:color w:val="000000" w:themeColor="text1"/>
          <w:sz w:val="22"/>
          <w:szCs w:val="22"/>
          <w:u w:val="single"/>
        </w:rPr>
        <w:t>Stałe urządzenia gaśnicze</w:t>
      </w:r>
      <w:r w:rsidR="00C06BF9" w:rsidRPr="00C66C80">
        <w:rPr>
          <w:rFonts w:ascii="Arial Narrow" w:hAnsi="Arial Narrow"/>
          <w:color w:val="000000" w:themeColor="text1"/>
          <w:sz w:val="22"/>
          <w:szCs w:val="22"/>
          <w:u w:val="single"/>
        </w:rPr>
        <w:t>:</w:t>
      </w:r>
    </w:p>
    <w:p w14:paraId="442A6D87" w14:textId="77777777" w:rsidR="00124713" w:rsidRPr="00F77A7E" w:rsidRDefault="00124713" w:rsidP="00C66C80">
      <w:pPr>
        <w:spacing w:after="0" w:line="360" w:lineRule="auto"/>
        <w:jc w:val="both"/>
        <w:rPr>
          <w:rFonts w:ascii="Arial Narrow" w:hAnsi="Arial Narrow" w:cs="Times New Roman"/>
          <w:color w:val="000000" w:themeColor="text1"/>
        </w:rPr>
      </w:pPr>
      <w:r w:rsidRPr="00F77A7E">
        <w:rPr>
          <w:rFonts w:ascii="Arial Narrow" w:hAnsi="Arial Narrow" w:cs="Times New Roman"/>
          <w:color w:val="000000" w:themeColor="text1"/>
        </w:rPr>
        <w:t>Budynek nie</w:t>
      </w:r>
      <w:r>
        <w:rPr>
          <w:rFonts w:ascii="Arial Narrow" w:hAnsi="Arial Narrow" w:cs="Times New Roman"/>
          <w:color w:val="000000" w:themeColor="text1"/>
        </w:rPr>
        <w:t xml:space="preserve"> </w:t>
      </w:r>
      <w:r w:rsidRPr="00F77A7E">
        <w:rPr>
          <w:rFonts w:ascii="Arial Narrow" w:hAnsi="Arial Narrow" w:cs="Times New Roman"/>
          <w:color w:val="000000" w:themeColor="text1"/>
        </w:rPr>
        <w:t>wymaga</w:t>
      </w:r>
      <w:r>
        <w:rPr>
          <w:rFonts w:ascii="Arial Narrow" w:hAnsi="Arial Narrow" w:cs="Times New Roman"/>
          <w:color w:val="000000" w:themeColor="text1"/>
        </w:rPr>
        <w:t xml:space="preserve"> </w:t>
      </w:r>
      <w:r w:rsidRPr="00F77A7E">
        <w:rPr>
          <w:rFonts w:ascii="Arial Narrow" w:hAnsi="Arial Narrow" w:cs="Times New Roman"/>
          <w:color w:val="000000" w:themeColor="text1"/>
        </w:rPr>
        <w:t>wyposażenia</w:t>
      </w:r>
      <w:r>
        <w:rPr>
          <w:rFonts w:ascii="Arial Narrow" w:hAnsi="Arial Narrow" w:cs="Times New Roman"/>
          <w:color w:val="000000" w:themeColor="text1"/>
        </w:rPr>
        <w:t xml:space="preserve"> </w:t>
      </w:r>
      <w:r w:rsidRPr="00F77A7E">
        <w:rPr>
          <w:rFonts w:ascii="Arial Narrow" w:hAnsi="Arial Narrow" w:cs="Times New Roman"/>
          <w:color w:val="000000" w:themeColor="text1"/>
        </w:rPr>
        <w:t xml:space="preserve">w stałe urządzenia gaśnicze - § 27 ust. 1 przepisu [2]. </w:t>
      </w:r>
    </w:p>
    <w:p w14:paraId="2AB8B5D3" w14:textId="67A8F01C" w:rsidR="00124713" w:rsidRPr="00C66C80" w:rsidRDefault="00124713" w:rsidP="00C5569B">
      <w:pPr>
        <w:pStyle w:val="Podtytu"/>
        <w:suppressAutoHyphens w:val="0"/>
        <w:spacing w:before="120" w:after="120" w:line="360" w:lineRule="auto"/>
        <w:ind w:firstLine="709"/>
        <w:jc w:val="left"/>
        <w:rPr>
          <w:rFonts w:ascii="Arial Narrow" w:hAnsi="Arial Narrow"/>
          <w:color w:val="000000" w:themeColor="text1"/>
          <w:sz w:val="22"/>
          <w:szCs w:val="22"/>
          <w:u w:val="single"/>
        </w:rPr>
      </w:pPr>
      <w:r w:rsidRPr="00C66C80">
        <w:rPr>
          <w:rFonts w:ascii="Arial Narrow" w:hAnsi="Arial Narrow"/>
          <w:color w:val="000000" w:themeColor="text1"/>
          <w:sz w:val="22"/>
          <w:szCs w:val="22"/>
          <w:u w:val="single"/>
        </w:rPr>
        <w:t>System Sygnalizacji Pożarowej</w:t>
      </w:r>
      <w:r w:rsidR="00C06BF9" w:rsidRPr="00C66C80">
        <w:rPr>
          <w:rFonts w:ascii="Arial Narrow" w:hAnsi="Arial Narrow"/>
          <w:color w:val="000000" w:themeColor="text1"/>
          <w:sz w:val="22"/>
          <w:szCs w:val="22"/>
          <w:u w:val="single"/>
        </w:rPr>
        <w:t>:</w:t>
      </w:r>
    </w:p>
    <w:p w14:paraId="0B243B12" w14:textId="77777777" w:rsidR="00124713" w:rsidRPr="00F77A7E" w:rsidRDefault="00124713" w:rsidP="00C66C80">
      <w:pPr>
        <w:pStyle w:val="Podtytu"/>
        <w:suppressAutoHyphens w:val="0"/>
        <w:spacing w:after="0" w:line="360" w:lineRule="auto"/>
        <w:jc w:val="left"/>
        <w:rPr>
          <w:rFonts w:ascii="Arial Narrow" w:hAnsi="Arial Narrow"/>
          <w:color w:val="000000" w:themeColor="text1"/>
          <w:sz w:val="22"/>
          <w:szCs w:val="22"/>
        </w:rPr>
      </w:pPr>
      <w:r w:rsidRPr="00CA6504">
        <w:rPr>
          <w:rFonts w:ascii="Arial Narrow" w:hAnsi="Arial Narrow"/>
          <w:color w:val="000000" w:themeColor="text1"/>
          <w:sz w:val="22"/>
          <w:szCs w:val="22"/>
        </w:rPr>
        <w:t xml:space="preserve">Klatki schodowe z uwagi na wyposażenie w instalację wentylacji pożarowej również zostaną wyposażone w system sygnalizacji pożarowej. System należy zaprojektować także na </w:t>
      </w:r>
      <w:r>
        <w:rPr>
          <w:rFonts w:ascii="Arial Narrow" w:hAnsi="Arial Narrow"/>
          <w:color w:val="000000" w:themeColor="text1"/>
          <w:sz w:val="22"/>
          <w:szCs w:val="22"/>
        </w:rPr>
        <w:t>pozostałych obszarach obiektu</w:t>
      </w:r>
      <w:r w:rsidRPr="00CA6504">
        <w:rPr>
          <w:rFonts w:ascii="Arial Narrow" w:hAnsi="Arial Narrow"/>
          <w:color w:val="000000" w:themeColor="text1"/>
          <w:sz w:val="22"/>
          <w:szCs w:val="22"/>
        </w:rPr>
        <w:t>.</w:t>
      </w:r>
    </w:p>
    <w:p w14:paraId="07FAC5BC" w14:textId="77777777" w:rsidR="00124713" w:rsidRPr="00F77A7E" w:rsidRDefault="00124713" w:rsidP="00C66C80">
      <w:pPr>
        <w:pStyle w:val="Podtytu"/>
        <w:suppressAutoHyphens w:val="0"/>
        <w:spacing w:after="0" w:line="360" w:lineRule="auto"/>
        <w:jc w:val="left"/>
        <w:rPr>
          <w:rFonts w:ascii="Arial Narrow" w:hAnsi="Arial Narrow"/>
          <w:color w:val="000000" w:themeColor="text1"/>
          <w:sz w:val="22"/>
          <w:szCs w:val="22"/>
        </w:rPr>
      </w:pPr>
      <w:r w:rsidRPr="00F77A7E">
        <w:rPr>
          <w:rFonts w:ascii="Arial Narrow" w:hAnsi="Arial Narrow"/>
          <w:color w:val="000000" w:themeColor="text1"/>
          <w:sz w:val="22"/>
          <w:szCs w:val="22"/>
        </w:rPr>
        <w:t xml:space="preserve">System należy zaprojektować i wykonać zgodnie z wytycznymi zawartymi w </w:t>
      </w:r>
      <w:proofErr w:type="spellStart"/>
      <w:r w:rsidRPr="00F77A7E">
        <w:rPr>
          <w:rFonts w:ascii="Arial Narrow" w:hAnsi="Arial Narrow"/>
          <w:color w:val="000000" w:themeColor="text1"/>
          <w:sz w:val="22"/>
          <w:szCs w:val="22"/>
        </w:rPr>
        <w:t>PKN</w:t>
      </w:r>
      <w:proofErr w:type="spellEnd"/>
      <w:r w:rsidRPr="00F77A7E">
        <w:rPr>
          <w:rFonts w:ascii="Arial Narrow" w:hAnsi="Arial Narrow"/>
          <w:color w:val="000000" w:themeColor="text1"/>
          <w:sz w:val="22"/>
          <w:szCs w:val="22"/>
        </w:rPr>
        <w:t xml:space="preserve">-CEN </w:t>
      </w:r>
      <w:proofErr w:type="spellStart"/>
      <w:r w:rsidRPr="00F77A7E">
        <w:rPr>
          <w:rFonts w:ascii="Arial Narrow" w:hAnsi="Arial Narrow"/>
          <w:color w:val="000000" w:themeColor="text1"/>
          <w:sz w:val="22"/>
          <w:szCs w:val="22"/>
        </w:rPr>
        <w:t>TS</w:t>
      </w:r>
      <w:proofErr w:type="spellEnd"/>
      <w:r w:rsidRPr="00F77A7E">
        <w:rPr>
          <w:rFonts w:ascii="Arial Narrow" w:hAnsi="Arial Narrow"/>
          <w:color w:val="000000" w:themeColor="text1"/>
          <w:sz w:val="22"/>
          <w:szCs w:val="22"/>
        </w:rPr>
        <w:t xml:space="preserve"> 54-14 Systemy sygnalizacji pożarowej – Część 14: Wytyczne planowania, projektowania, instalowania, odbioru, eksploatacji i konserwacji.</w:t>
      </w:r>
    </w:p>
    <w:p w14:paraId="3A806682" w14:textId="7B4037D1" w:rsidR="00124713" w:rsidRDefault="00124713" w:rsidP="00A11F1D">
      <w:pPr>
        <w:spacing w:before="360" w:after="0" w:line="360" w:lineRule="auto"/>
        <w:rPr>
          <w:rFonts w:ascii="Arial Narrow" w:hAnsi="Arial Narrow" w:cs="Times New Roman"/>
          <w:b/>
          <w:color w:val="000000" w:themeColor="text1"/>
        </w:rPr>
      </w:pPr>
      <w:r w:rsidRPr="00F77A7E">
        <w:rPr>
          <w:rFonts w:ascii="Arial Narrow" w:hAnsi="Arial Narrow" w:cs="Times New Roman"/>
          <w:b/>
          <w:color w:val="000000" w:themeColor="text1"/>
        </w:rPr>
        <w:t>Dodatkowe wytyczne i obostrzenia projektowe</w:t>
      </w:r>
    </w:p>
    <w:p w14:paraId="69AA3440" w14:textId="5FFB6EAA" w:rsidR="00C66C80" w:rsidRPr="00C66C80" w:rsidRDefault="00C66C80" w:rsidP="00A11F1D">
      <w:pPr>
        <w:pStyle w:val="Akapitzlist"/>
        <w:numPr>
          <w:ilvl w:val="0"/>
          <w:numId w:val="144"/>
        </w:numPr>
        <w:spacing w:before="120" w:after="120" w:line="360" w:lineRule="auto"/>
        <w:ind w:left="351" w:hanging="357"/>
        <w:rPr>
          <w:rFonts w:ascii="Arial Narrow" w:hAnsi="Arial Narrow" w:cs="Times New Roman"/>
          <w:b/>
          <w:color w:val="000000" w:themeColor="text1"/>
        </w:rPr>
      </w:pPr>
      <w:r>
        <w:rPr>
          <w:rFonts w:ascii="Arial Narrow" w:hAnsi="Arial Narrow" w:cs="Times New Roman"/>
          <w:color w:val="000000" w:themeColor="text1"/>
        </w:rPr>
        <w:t>D</w:t>
      </w:r>
      <w:r w:rsidRPr="00C66C80">
        <w:rPr>
          <w:rFonts w:ascii="Arial Narrow" w:hAnsi="Arial Narrow" w:cs="Times New Roman"/>
          <w:color w:val="000000" w:themeColor="text1"/>
        </w:rPr>
        <w:t>o uruchomienia systemu wentylacji pożarowej należy zastosować koincydencję sygnału z dwóch czujek</w:t>
      </w:r>
      <w:r w:rsidR="00F22217">
        <w:rPr>
          <w:rFonts w:ascii="Arial Narrow" w:hAnsi="Arial Narrow" w:cs="Times New Roman"/>
          <w:color w:val="000000" w:themeColor="text1"/>
        </w:rPr>
        <w:t>,</w:t>
      </w:r>
    </w:p>
    <w:p w14:paraId="15FA9B51" w14:textId="1C0CD656" w:rsidR="00124713" w:rsidRPr="00C5569B" w:rsidRDefault="00124713" w:rsidP="00A11F1D">
      <w:pPr>
        <w:pStyle w:val="Akapitzlist"/>
        <w:numPr>
          <w:ilvl w:val="0"/>
          <w:numId w:val="143"/>
        </w:numPr>
        <w:spacing w:before="100" w:beforeAutospacing="1" w:after="0" w:line="360" w:lineRule="auto"/>
        <w:ind w:left="357" w:hanging="357"/>
        <w:jc w:val="both"/>
        <w:rPr>
          <w:rFonts w:ascii="Arial Narrow" w:hAnsi="Arial Narrow" w:cs="Times New Roman"/>
          <w:color w:val="000000" w:themeColor="text1"/>
        </w:rPr>
      </w:pPr>
      <w:r w:rsidRPr="00C5569B">
        <w:rPr>
          <w:rFonts w:ascii="Arial Narrow" w:hAnsi="Arial Narrow" w:cs="Times New Roman"/>
          <w:color w:val="000000" w:themeColor="text1"/>
        </w:rPr>
        <w:t>W obrębie klatki schodowej czujki przewidzieć na każdym piętrze,</w:t>
      </w:r>
    </w:p>
    <w:p w14:paraId="4A2533B0" w14:textId="6D1142C0" w:rsidR="00124713" w:rsidRPr="00C5569B" w:rsidRDefault="00124713" w:rsidP="00A11F1D">
      <w:pPr>
        <w:pStyle w:val="Akapitzlist"/>
        <w:numPr>
          <w:ilvl w:val="0"/>
          <w:numId w:val="143"/>
        </w:numPr>
        <w:spacing w:before="100" w:beforeAutospacing="1" w:after="0" w:line="360" w:lineRule="auto"/>
        <w:ind w:left="357" w:hanging="357"/>
        <w:jc w:val="both"/>
        <w:rPr>
          <w:rFonts w:ascii="Arial Narrow" w:hAnsi="Arial Narrow" w:cs="Times New Roman"/>
          <w:color w:val="000000" w:themeColor="text1"/>
        </w:rPr>
      </w:pPr>
      <w:r w:rsidRPr="00C5569B">
        <w:rPr>
          <w:rFonts w:ascii="Arial Narrow" w:hAnsi="Arial Narrow" w:cs="Times New Roman"/>
          <w:color w:val="000000" w:themeColor="text1"/>
        </w:rPr>
        <w:t>W -1 przyjąć zasadę, że ręczne ostrzegacze powinny być tak rozmieszczone, aby żadna osoba do najbliższego ostrzegacza nie musiała przebywać drogi dłuższej niż 30 m,</w:t>
      </w:r>
    </w:p>
    <w:p w14:paraId="103CC8CC" w14:textId="48B51E7A" w:rsidR="00124713" w:rsidRPr="00C5569B" w:rsidRDefault="00124713" w:rsidP="00A11F1D">
      <w:pPr>
        <w:pStyle w:val="Akapitzlist"/>
        <w:numPr>
          <w:ilvl w:val="0"/>
          <w:numId w:val="143"/>
        </w:numPr>
        <w:spacing w:before="100" w:beforeAutospacing="1" w:after="0" w:line="360" w:lineRule="auto"/>
        <w:ind w:left="357" w:hanging="357"/>
        <w:jc w:val="both"/>
        <w:rPr>
          <w:rFonts w:ascii="Arial Narrow" w:hAnsi="Arial Narrow" w:cs="Times New Roman"/>
          <w:color w:val="000000" w:themeColor="text1"/>
        </w:rPr>
      </w:pPr>
      <w:r w:rsidRPr="00C5569B">
        <w:rPr>
          <w:rFonts w:ascii="Arial Narrow" w:hAnsi="Arial Narrow" w:cs="Times New Roman"/>
          <w:color w:val="000000" w:themeColor="text1"/>
        </w:rPr>
        <w:t>Dla budynku należy zapewnić monitoring pożarowy,</w:t>
      </w:r>
    </w:p>
    <w:p w14:paraId="43A3E368" w14:textId="2A952E29" w:rsidR="00EB3787" w:rsidRPr="00AE2654" w:rsidRDefault="00124713" w:rsidP="00AE2654">
      <w:pPr>
        <w:pStyle w:val="Akapitzlist"/>
        <w:numPr>
          <w:ilvl w:val="0"/>
          <w:numId w:val="143"/>
        </w:numPr>
        <w:spacing w:before="100" w:beforeAutospacing="1" w:after="0" w:line="360" w:lineRule="auto"/>
        <w:ind w:left="357" w:hanging="357"/>
        <w:jc w:val="both"/>
        <w:rPr>
          <w:rFonts w:ascii="Arial Narrow" w:hAnsi="Arial Narrow" w:cs="Times New Roman"/>
          <w:color w:val="000000" w:themeColor="text1"/>
        </w:rPr>
      </w:pPr>
      <w:r w:rsidRPr="00C5569B">
        <w:rPr>
          <w:rFonts w:ascii="Arial Narrow" w:hAnsi="Arial Narrow" w:cs="Times New Roman"/>
          <w:color w:val="000000" w:themeColor="text1"/>
        </w:rPr>
        <w:t>Należy przewidzieć do stosowania w -1 taką Centralę Sygnalizacji Pożarowej która pozwoli na takie jej skonfigurowanie, żeby w przypadku uruchomienia ROP i późniejszego wykrycia dymu przez czujkę – to sygnał z czujki wskazywał miejsce pożaru, a nie ROP</w:t>
      </w:r>
    </w:p>
    <w:p w14:paraId="36E2FD2F" w14:textId="77777777" w:rsidR="00124713" w:rsidRPr="00C5569B" w:rsidRDefault="00124713" w:rsidP="00AE2654">
      <w:pPr>
        <w:pStyle w:val="Podtytu"/>
        <w:suppressAutoHyphens w:val="0"/>
        <w:spacing w:before="360" w:after="120" w:line="360" w:lineRule="auto"/>
        <w:jc w:val="left"/>
        <w:rPr>
          <w:rFonts w:ascii="Arial Narrow" w:hAnsi="Arial Narrow"/>
          <w:b/>
          <w:bCs/>
          <w:color w:val="000000" w:themeColor="text1"/>
          <w:sz w:val="22"/>
          <w:szCs w:val="22"/>
        </w:rPr>
      </w:pPr>
      <w:r w:rsidRPr="00C5569B">
        <w:rPr>
          <w:rFonts w:ascii="Arial Narrow" w:hAnsi="Arial Narrow"/>
          <w:b/>
          <w:bCs/>
          <w:color w:val="000000" w:themeColor="text1"/>
          <w:sz w:val="22"/>
          <w:szCs w:val="22"/>
        </w:rPr>
        <w:t>Instalacja wodociągowa przeciwpożarowa</w:t>
      </w:r>
    </w:p>
    <w:p w14:paraId="3D17C6A5" w14:textId="77777777" w:rsidR="00124713" w:rsidRPr="00F77A7E" w:rsidRDefault="00124713" w:rsidP="00C5569B">
      <w:pPr>
        <w:spacing w:after="0" w:line="360" w:lineRule="auto"/>
        <w:ind w:firstLine="709"/>
        <w:jc w:val="both"/>
        <w:rPr>
          <w:rFonts w:ascii="Arial Narrow" w:hAnsi="Arial Narrow" w:cs="Times New Roman"/>
          <w:color w:val="000000" w:themeColor="text1"/>
        </w:rPr>
      </w:pPr>
      <w:r w:rsidRPr="00F77A7E">
        <w:rPr>
          <w:rFonts w:ascii="Arial Narrow" w:hAnsi="Arial Narrow" w:cs="Times New Roman"/>
          <w:color w:val="000000" w:themeColor="text1"/>
        </w:rPr>
        <w:t>Budynek wymaga wyposażenia go w wewnętrzną instalację wodociągową przeciwpożarową. Sieć hydrantów wewnętrznych wymagana</w:t>
      </w:r>
      <w:r>
        <w:rPr>
          <w:rFonts w:ascii="Arial Narrow" w:hAnsi="Arial Narrow" w:cs="Times New Roman"/>
          <w:color w:val="000000" w:themeColor="text1"/>
        </w:rPr>
        <w:t xml:space="preserve"> </w:t>
      </w:r>
      <w:r w:rsidRPr="00F77A7E">
        <w:rPr>
          <w:rFonts w:ascii="Arial Narrow" w:hAnsi="Arial Narrow" w:cs="Times New Roman"/>
          <w:color w:val="000000" w:themeColor="text1"/>
        </w:rPr>
        <w:t xml:space="preserve"> jest</w:t>
      </w:r>
      <w:r>
        <w:rPr>
          <w:rFonts w:ascii="Arial Narrow" w:hAnsi="Arial Narrow" w:cs="Times New Roman"/>
          <w:color w:val="000000" w:themeColor="text1"/>
        </w:rPr>
        <w:t xml:space="preserve"> </w:t>
      </w:r>
      <w:r w:rsidRPr="00F77A7E">
        <w:rPr>
          <w:rFonts w:ascii="Arial Narrow" w:hAnsi="Arial Narrow" w:cs="Times New Roman"/>
          <w:color w:val="000000" w:themeColor="text1"/>
        </w:rPr>
        <w:t xml:space="preserve"> w</w:t>
      </w:r>
      <w:r>
        <w:rPr>
          <w:rFonts w:ascii="Arial Narrow" w:hAnsi="Arial Narrow" w:cs="Times New Roman"/>
          <w:color w:val="000000" w:themeColor="text1"/>
        </w:rPr>
        <w:t xml:space="preserve"> </w:t>
      </w:r>
      <w:r w:rsidRPr="00F77A7E">
        <w:rPr>
          <w:rFonts w:ascii="Arial Narrow" w:hAnsi="Arial Narrow" w:cs="Times New Roman"/>
          <w:color w:val="000000" w:themeColor="text1"/>
        </w:rPr>
        <w:t xml:space="preserve"> strefach pożarowych zakwalifikowanych do kategorii </w:t>
      </w:r>
      <w:proofErr w:type="spellStart"/>
      <w:r w:rsidRPr="00F77A7E">
        <w:rPr>
          <w:rFonts w:ascii="Arial Narrow" w:hAnsi="Arial Narrow" w:cs="Times New Roman"/>
          <w:color w:val="000000" w:themeColor="text1"/>
        </w:rPr>
        <w:t>ZLI</w:t>
      </w:r>
      <w:proofErr w:type="spellEnd"/>
      <w:r w:rsidRPr="00F77A7E">
        <w:rPr>
          <w:rFonts w:ascii="Arial Narrow" w:hAnsi="Arial Narrow" w:cs="Times New Roman"/>
          <w:color w:val="000000" w:themeColor="text1"/>
        </w:rPr>
        <w:t xml:space="preserve"> i </w:t>
      </w:r>
      <w:proofErr w:type="spellStart"/>
      <w:r w:rsidRPr="00F77A7E">
        <w:rPr>
          <w:rFonts w:ascii="Arial Narrow" w:hAnsi="Arial Narrow" w:cs="Times New Roman"/>
          <w:color w:val="000000" w:themeColor="text1"/>
        </w:rPr>
        <w:t>ZLIII</w:t>
      </w:r>
      <w:proofErr w:type="spellEnd"/>
      <w:r w:rsidRPr="00F77A7E">
        <w:rPr>
          <w:rFonts w:ascii="Arial Narrow" w:hAnsi="Arial Narrow" w:cs="Times New Roman"/>
          <w:color w:val="000000" w:themeColor="text1"/>
        </w:rPr>
        <w:t xml:space="preserve"> przekraczających </w:t>
      </w:r>
      <w:proofErr w:type="spellStart"/>
      <w:r w:rsidRPr="00F77A7E">
        <w:rPr>
          <w:rFonts w:ascii="Arial Narrow" w:hAnsi="Arial Narrow" w:cs="Times New Roman"/>
          <w:color w:val="000000" w:themeColor="text1"/>
        </w:rPr>
        <w:t>200m</w:t>
      </w:r>
      <w:r w:rsidRPr="00F77A7E">
        <w:rPr>
          <w:rFonts w:ascii="Arial Narrow" w:hAnsi="Arial Narrow" w:cs="Times New Roman"/>
          <w:color w:val="000000" w:themeColor="text1"/>
          <w:vertAlign w:val="superscript"/>
        </w:rPr>
        <w:t>2</w:t>
      </w:r>
      <w:proofErr w:type="spellEnd"/>
      <w:r w:rsidRPr="00F77A7E">
        <w:rPr>
          <w:rFonts w:ascii="Arial Narrow" w:hAnsi="Arial Narrow" w:cs="Times New Roman"/>
          <w:color w:val="000000" w:themeColor="text1"/>
        </w:rPr>
        <w:t xml:space="preserve">. </w:t>
      </w:r>
    </w:p>
    <w:p w14:paraId="542C8839" w14:textId="77777777" w:rsidR="00124713" w:rsidRPr="00F77A7E" w:rsidRDefault="00124713" w:rsidP="00C5569B">
      <w:pPr>
        <w:spacing w:after="0" w:line="360" w:lineRule="auto"/>
        <w:ind w:firstLine="709"/>
        <w:jc w:val="both"/>
        <w:rPr>
          <w:rFonts w:ascii="Arial Narrow" w:hAnsi="Arial Narrow" w:cs="Times New Roman"/>
          <w:color w:val="000000" w:themeColor="text1"/>
        </w:rPr>
      </w:pPr>
      <w:r w:rsidRPr="00F77A7E">
        <w:rPr>
          <w:rFonts w:ascii="Arial Narrow" w:hAnsi="Arial Narrow" w:cs="Times New Roman"/>
          <w:color w:val="000000" w:themeColor="text1"/>
        </w:rPr>
        <w:t xml:space="preserve">W kondygnacjach technicznych na dachu </w:t>
      </w:r>
      <w:r>
        <w:rPr>
          <w:rFonts w:ascii="Arial Narrow" w:hAnsi="Arial Narrow" w:cs="Times New Roman"/>
          <w:color w:val="000000" w:themeColor="text1"/>
        </w:rPr>
        <w:t xml:space="preserve">oraz -1 </w:t>
      </w:r>
      <w:r w:rsidRPr="00F77A7E">
        <w:rPr>
          <w:rFonts w:ascii="Arial Narrow" w:hAnsi="Arial Narrow" w:cs="Times New Roman"/>
          <w:color w:val="000000" w:themeColor="text1"/>
        </w:rPr>
        <w:t xml:space="preserve">instalacja ta wymaga zastosowania hydrantów z zaworami </w:t>
      </w:r>
      <w:proofErr w:type="spellStart"/>
      <w:r w:rsidRPr="00F77A7E">
        <w:rPr>
          <w:rFonts w:ascii="Arial Narrow" w:hAnsi="Arial Narrow" w:cs="Times New Roman"/>
          <w:color w:val="000000" w:themeColor="text1"/>
        </w:rPr>
        <w:t>DN</w:t>
      </w:r>
      <w:proofErr w:type="spellEnd"/>
      <w:r w:rsidRPr="00F77A7E">
        <w:rPr>
          <w:rFonts w:ascii="Arial Narrow" w:hAnsi="Arial Narrow" w:cs="Times New Roman"/>
          <w:color w:val="000000" w:themeColor="text1"/>
        </w:rPr>
        <w:t xml:space="preserve"> 33 z 20 m lub 30 m wężem półsztywnym. Nominalny zasięg hydrantów wynosi w zależności od modelu </w:t>
      </w:r>
      <w:proofErr w:type="spellStart"/>
      <w:r w:rsidRPr="00F77A7E">
        <w:rPr>
          <w:rFonts w:ascii="Arial Narrow" w:hAnsi="Arial Narrow" w:cs="Times New Roman"/>
          <w:color w:val="000000" w:themeColor="text1"/>
        </w:rPr>
        <w:t>20m</w:t>
      </w:r>
      <w:proofErr w:type="spellEnd"/>
      <w:r w:rsidRPr="00F77A7E">
        <w:rPr>
          <w:rFonts w:ascii="Arial Narrow" w:hAnsi="Arial Narrow" w:cs="Times New Roman"/>
          <w:color w:val="000000" w:themeColor="text1"/>
        </w:rPr>
        <w:t xml:space="preserve"> lub </w:t>
      </w:r>
      <w:proofErr w:type="spellStart"/>
      <w:r w:rsidRPr="00F77A7E">
        <w:rPr>
          <w:rFonts w:ascii="Arial Narrow" w:hAnsi="Arial Narrow" w:cs="Times New Roman"/>
          <w:color w:val="000000" w:themeColor="text1"/>
        </w:rPr>
        <w:t>30m</w:t>
      </w:r>
      <w:proofErr w:type="spellEnd"/>
      <w:r w:rsidRPr="00F77A7E">
        <w:rPr>
          <w:rFonts w:ascii="Arial Narrow" w:hAnsi="Arial Narrow" w:cs="Times New Roman"/>
          <w:color w:val="000000" w:themeColor="text1"/>
        </w:rPr>
        <w:t xml:space="preserve"> długości węża gaśniczego + 10 m maksymalnego rzutu prądu gaśniczego.</w:t>
      </w:r>
    </w:p>
    <w:p w14:paraId="4B72DC35" w14:textId="77777777" w:rsidR="00124713" w:rsidRPr="009B46CB" w:rsidRDefault="00124713" w:rsidP="00C5569B">
      <w:pPr>
        <w:spacing w:after="0" w:line="360" w:lineRule="auto"/>
        <w:ind w:firstLine="709"/>
        <w:jc w:val="both"/>
        <w:rPr>
          <w:rFonts w:ascii="Arial Narrow" w:hAnsi="Arial Narrow" w:cs="Times New Roman"/>
          <w:color w:val="000000" w:themeColor="text1"/>
        </w:rPr>
      </w:pPr>
      <w:r w:rsidRPr="00F77A7E">
        <w:rPr>
          <w:rFonts w:ascii="Arial Narrow" w:hAnsi="Arial Narrow" w:cs="Times New Roman"/>
          <w:color w:val="000000" w:themeColor="text1"/>
        </w:rPr>
        <w:t xml:space="preserve">Na kondygnacjach nadziemnych instalacja wymaga zastosowania hydrantów z zaworami </w:t>
      </w:r>
      <w:proofErr w:type="spellStart"/>
      <w:r w:rsidRPr="00F77A7E">
        <w:rPr>
          <w:rFonts w:ascii="Arial Narrow" w:hAnsi="Arial Narrow" w:cs="Times New Roman"/>
          <w:color w:val="000000" w:themeColor="text1"/>
        </w:rPr>
        <w:t>DN25</w:t>
      </w:r>
      <w:proofErr w:type="spellEnd"/>
      <w:r w:rsidRPr="00F77A7E">
        <w:rPr>
          <w:rFonts w:ascii="Arial Narrow" w:hAnsi="Arial Narrow" w:cs="Times New Roman"/>
          <w:color w:val="000000" w:themeColor="text1"/>
        </w:rPr>
        <w:t xml:space="preserve"> z 20 lub </w:t>
      </w:r>
      <w:proofErr w:type="spellStart"/>
      <w:r w:rsidRPr="00F77A7E">
        <w:rPr>
          <w:rFonts w:ascii="Arial Narrow" w:hAnsi="Arial Narrow" w:cs="Times New Roman"/>
          <w:color w:val="000000" w:themeColor="text1"/>
        </w:rPr>
        <w:t>30m</w:t>
      </w:r>
      <w:proofErr w:type="spellEnd"/>
      <w:r w:rsidRPr="00F77A7E">
        <w:rPr>
          <w:rFonts w:ascii="Arial Narrow" w:hAnsi="Arial Narrow" w:cs="Times New Roman"/>
          <w:color w:val="000000" w:themeColor="text1"/>
        </w:rPr>
        <w:t xml:space="preserve"> wężem półsztywnym. Nominalny zasięg hydrantów wynosi w zależności od modelu </w:t>
      </w:r>
      <w:proofErr w:type="spellStart"/>
      <w:r w:rsidRPr="00F77A7E">
        <w:rPr>
          <w:rFonts w:ascii="Arial Narrow" w:hAnsi="Arial Narrow" w:cs="Times New Roman"/>
          <w:color w:val="000000" w:themeColor="text1"/>
        </w:rPr>
        <w:t>20m</w:t>
      </w:r>
      <w:proofErr w:type="spellEnd"/>
      <w:r w:rsidRPr="00F77A7E">
        <w:rPr>
          <w:rFonts w:ascii="Arial Narrow" w:hAnsi="Arial Narrow" w:cs="Times New Roman"/>
          <w:color w:val="000000" w:themeColor="text1"/>
        </w:rPr>
        <w:t xml:space="preserve"> lub </w:t>
      </w:r>
      <w:proofErr w:type="spellStart"/>
      <w:r w:rsidRPr="00F77A7E">
        <w:rPr>
          <w:rFonts w:ascii="Arial Narrow" w:hAnsi="Arial Narrow" w:cs="Times New Roman"/>
          <w:color w:val="000000" w:themeColor="text1"/>
        </w:rPr>
        <w:t>30m</w:t>
      </w:r>
      <w:proofErr w:type="spellEnd"/>
      <w:r w:rsidRPr="00F77A7E">
        <w:rPr>
          <w:rFonts w:ascii="Arial Narrow" w:hAnsi="Arial Narrow" w:cs="Times New Roman"/>
          <w:color w:val="000000" w:themeColor="text1"/>
        </w:rPr>
        <w:t xml:space="preserve"> długości węża gaśniczego + 3 m maksymalnego rzutu prądu gaśniczego</w:t>
      </w:r>
      <w:r w:rsidRPr="009B46CB">
        <w:rPr>
          <w:rFonts w:ascii="Arial Narrow" w:hAnsi="Arial Narrow" w:cs="Times New Roman"/>
          <w:color w:val="000000" w:themeColor="text1"/>
        </w:rPr>
        <w:t>.</w:t>
      </w:r>
    </w:p>
    <w:p w14:paraId="1076AD81" w14:textId="2BCB7F55" w:rsidR="00124713" w:rsidRPr="00F77A7E" w:rsidRDefault="00124713" w:rsidP="00C5569B">
      <w:pPr>
        <w:spacing w:after="0" w:line="360" w:lineRule="auto"/>
        <w:ind w:firstLine="709"/>
        <w:jc w:val="both"/>
        <w:rPr>
          <w:rFonts w:ascii="Arial Narrow" w:hAnsi="Arial Narrow" w:cs="Times New Roman"/>
          <w:color w:val="000000" w:themeColor="text1"/>
        </w:rPr>
      </w:pPr>
      <w:r w:rsidRPr="009B46CB">
        <w:rPr>
          <w:rFonts w:ascii="Arial Narrow" w:hAnsi="Arial Narrow" w:cs="Times New Roman"/>
        </w:rPr>
        <w:lastRenderedPageBreak/>
        <w:t xml:space="preserve">Zapotrzebowanie wewnętrznej sieci hydrantowej w wodę wynosi 3 </w:t>
      </w:r>
      <w:proofErr w:type="spellStart"/>
      <w:r w:rsidRPr="009B46CB">
        <w:rPr>
          <w:rFonts w:ascii="Arial Narrow" w:hAnsi="Arial Narrow" w:cs="Times New Roman"/>
        </w:rPr>
        <w:t>dm</w:t>
      </w:r>
      <w:r w:rsidRPr="009B46CB">
        <w:rPr>
          <w:rFonts w:ascii="Arial Narrow" w:hAnsi="Arial Narrow" w:cs="Times New Roman"/>
          <w:vertAlign w:val="superscript"/>
        </w:rPr>
        <w:t>3</w:t>
      </w:r>
      <w:proofErr w:type="spellEnd"/>
      <w:r w:rsidRPr="009B46CB">
        <w:rPr>
          <w:rFonts w:ascii="Arial Narrow" w:hAnsi="Arial Narrow" w:cs="Times New Roman"/>
        </w:rPr>
        <w:t xml:space="preserve">/s, natomiast dla kondygnacji nadziemnych 2 </w:t>
      </w:r>
      <w:proofErr w:type="spellStart"/>
      <w:r w:rsidRPr="009B46CB">
        <w:rPr>
          <w:rFonts w:ascii="Arial Narrow" w:hAnsi="Arial Narrow" w:cs="Times New Roman"/>
        </w:rPr>
        <w:t>dm</w:t>
      </w:r>
      <w:r w:rsidRPr="009B46CB">
        <w:rPr>
          <w:rFonts w:ascii="Arial Narrow" w:hAnsi="Arial Narrow" w:cs="Times New Roman"/>
          <w:vertAlign w:val="superscript"/>
        </w:rPr>
        <w:t>3</w:t>
      </w:r>
      <w:proofErr w:type="spellEnd"/>
      <w:r w:rsidRPr="009B46CB">
        <w:rPr>
          <w:rFonts w:ascii="Arial Narrow" w:hAnsi="Arial Narrow" w:cs="Times New Roman"/>
        </w:rPr>
        <w:t>/s uwzględniając jednoczesne działanie dwóch hydrantów. Hydranty umieścić przy drogach komunikacji ogólnej, a w szczególności przy wejściach do klatki schodowej.</w:t>
      </w:r>
    </w:p>
    <w:p w14:paraId="33EAF5F2" w14:textId="38E0A0C4" w:rsidR="00124713" w:rsidRPr="009B46CB" w:rsidRDefault="00124713" w:rsidP="00C5569B">
      <w:pPr>
        <w:spacing w:after="0" w:line="360" w:lineRule="auto"/>
        <w:ind w:firstLine="709"/>
        <w:jc w:val="both"/>
        <w:rPr>
          <w:rFonts w:ascii="Arial Narrow" w:hAnsi="Arial Narrow" w:cs="Times New Roman"/>
        </w:rPr>
      </w:pPr>
      <w:r w:rsidRPr="00F77A7E">
        <w:rPr>
          <w:rFonts w:ascii="Arial Narrow" w:hAnsi="Arial Narrow" w:cs="Times New Roman"/>
        </w:rPr>
        <w:t xml:space="preserve">Zawory odcinające hydrantów powinny być umieszczone na wysokości 1.35 ± 0,1 m od poziomu podłogi. Ciśnienie na zaworze najniekorzystniej położonym nie powinno być mniejsze niż 0,2 </w:t>
      </w:r>
      <w:proofErr w:type="spellStart"/>
      <w:r w:rsidRPr="00F77A7E">
        <w:rPr>
          <w:rFonts w:ascii="Arial Narrow" w:hAnsi="Arial Narrow" w:cs="Times New Roman"/>
        </w:rPr>
        <w:t>MPa</w:t>
      </w:r>
      <w:proofErr w:type="spellEnd"/>
      <w:r w:rsidRPr="00F77A7E">
        <w:rPr>
          <w:rFonts w:ascii="Arial Narrow" w:hAnsi="Arial Narrow" w:cs="Times New Roman"/>
        </w:rPr>
        <w:t>. Maksymalne ciśnienie na zaworze nie większe niż</w:t>
      </w:r>
      <w:r>
        <w:rPr>
          <w:rFonts w:ascii="Arial Narrow" w:hAnsi="Arial Narrow" w:cs="Times New Roman"/>
        </w:rPr>
        <w:t xml:space="preserve"> </w:t>
      </w:r>
      <w:r w:rsidRPr="009B46CB">
        <w:rPr>
          <w:rFonts w:ascii="Arial Narrow" w:hAnsi="Arial Narrow" w:cs="Times New Roman"/>
        </w:rPr>
        <w:t xml:space="preserve">0,7 </w:t>
      </w:r>
      <w:proofErr w:type="spellStart"/>
      <w:r w:rsidRPr="009B46CB">
        <w:rPr>
          <w:rFonts w:ascii="Arial Narrow" w:hAnsi="Arial Narrow" w:cs="Times New Roman"/>
        </w:rPr>
        <w:t>MPa</w:t>
      </w:r>
      <w:proofErr w:type="spellEnd"/>
      <w:r w:rsidRPr="009B46CB">
        <w:rPr>
          <w:rFonts w:ascii="Arial Narrow" w:hAnsi="Arial Narrow" w:cs="Times New Roman"/>
        </w:rPr>
        <w:t xml:space="preserve">, a w instalacji nie powinno przekraczać 1,2 </w:t>
      </w:r>
      <w:proofErr w:type="spellStart"/>
      <w:r w:rsidRPr="009B46CB">
        <w:rPr>
          <w:rFonts w:ascii="Arial Narrow" w:hAnsi="Arial Narrow" w:cs="Times New Roman"/>
        </w:rPr>
        <w:t>MPa</w:t>
      </w:r>
      <w:proofErr w:type="spellEnd"/>
      <w:r w:rsidRPr="009B46CB">
        <w:rPr>
          <w:rFonts w:ascii="Arial Narrow" w:hAnsi="Arial Narrow" w:cs="Times New Roman"/>
        </w:rPr>
        <w:t xml:space="preserve">. </w:t>
      </w:r>
    </w:p>
    <w:p w14:paraId="57EA14B6" w14:textId="16945DB5" w:rsidR="00124713" w:rsidRDefault="00124713" w:rsidP="00AE2654">
      <w:pPr>
        <w:pStyle w:val="Nagwek2"/>
        <w:numPr>
          <w:ilvl w:val="1"/>
          <w:numId w:val="141"/>
        </w:numPr>
        <w:spacing w:before="240" w:after="240"/>
        <w:ind w:left="1077" w:hanging="720"/>
        <w:rPr>
          <w:rFonts w:ascii="Arial Narrow" w:hAnsi="Arial Narrow"/>
          <w:sz w:val="22"/>
          <w:szCs w:val="22"/>
        </w:rPr>
      </w:pPr>
      <w:bookmarkStart w:id="47" w:name="_Toc43721654"/>
      <w:r>
        <w:rPr>
          <w:rFonts w:ascii="Arial Narrow" w:hAnsi="Arial Narrow"/>
          <w:sz w:val="22"/>
          <w:szCs w:val="22"/>
        </w:rPr>
        <w:t>Urządzenia oddymiające</w:t>
      </w:r>
      <w:bookmarkEnd w:id="47"/>
    </w:p>
    <w:p w14:paraId="4A29751D" w14:textId="77777777" w:rsidR="00124713" w:rsidRPr="009B46CB" w:rsidRDefault="00124713" w:rsidP="00A11F1D">
      <w:pPr>
        <w:spacing w:before="360" w:after="120" w:line="360" w:lineRule="auto"/>
        <w:rPr>
          <w:rFonts w:ascii="Arial Narrow" w:hAnsi="Arial Narrow" w:cs="Times New Roman"/>
          <w:b/>
          <w:color w:val="000000" w:themeColor="text1"/>
        </w:rPr>
      </w:pPr>
      <w:r w:rsidRPr="009B46CB">
        <w:rPr>
          <w:rFonts w:ascii="Arial Narrow" w:hAnsi="Arial Narrow" w:cs="Times New Roman"/>
          <w:b/>
          <w:color w:val="000000" w:themeColor="text1"/>
        </w:rPr>
        <w:t>Klatki schodowe</w:t>
      </w:r>
    </w:p>
    <w:p w14:paraId="337EC210" w14:textId="77777777" w:rsidR="00124713" w:rsidRPr="009B46CB" w:rsidRDefault="00124713" w:rsidP="00124713">
      <w:pPr>
        <w:spacing w:after="0" w:line="360" w:lineRule="auto"/>
        <w:jc w:val="both"/>
        <w:rPr>
          <w:rFonts w:ascii="Arial Narrow" w:hAnsi="Arial Narrow" w:cs="Times New Roman"/>
          <w:color w:val="000000" w:themeColor="text1"/>
        </w:rPr>
      </w:pPr>
      <w:r w:rsidRPr="009B46CB">
        <w:rPr>
          <w:rFonts w:ascii="Arial Narrow" w:hAnsi="Arial Narrow" w:cs="Times New Roman"/>
          <w:color w:val="000000" w:themeColor="text1"/>
        </w:rPr>
        <w:tab/>
        <w:t>Jako</w:t>
      </w:r>
      <w:r>
        <w:rPr>
          <w:rFonts w:ascii="Arial Narrow" w:hAnsi="Arial Narrow" w:cs="Times New Roman"/>
          <w:color w:val="000000" w:themeColor="text1"/>
        </w:rPr>
        <w:t xml:space="preserve"> </w:t>
      </w:r>
      <w:r w:rsidRPr="009B46CB">
        <w:rPr>
          <w:rFonts w:ascii="Arial Narrow" w:hAnsi="Arial Narrow" w:cs="Times New Roman"/>
          <w:color w:val="000000" w:themeColor="text1"/>
        </w:rPr>
        <w:t>urządzenia</w:t>
      </w:r>
      <w:r>
        <w:rPr>
          <w:rFonts w:ascii="Arial Narrow" w:hAnsi="Arial Narrow" w:cs="Times New Roman"/>
          <w:color w:val="000000" w:themeColor="text1"/>
        </w:rPr>
        <w:t xml:space="preserve"> </w:t>
      </w:r>
      <w:r w:rsidRPr="009B46CB">
        <w:rPr>
          <w:rFonts w:ascii="Arial Narrow" w:hAnsi="Arial Narrow" w:cs="Times New Roman"/>
          <w:color w:val="000000" w:themeColor="text1"/>
        </w:rPr>
        <w:t>do</w:t>
      </w:r>
      <w:r>
        <w:rPr>
          <w:rFonts w:ascii="Arial Narrow" w:hAnsi="Arial Narrow" w:cs="Times New Roman"/>
          <w:color w:val="000000" w:themeColor="text1"/>
        </w:rPr>
        <w:t xml:space="preserve"> </w:t>
      </w:r>
      <w:r w:rsidRPr="009B46CB">
        <w:rPr>
          <w:rFonts w:ascii="Arial Narrow" w:hAnsi="Arial Narrow" w:cs="Times New Roman"/>
          <w:color w:val="000000" w:themeColor="text1"/>
        </w:rPr>
        <w:t>usuwania</w:t>
      </w:r>
      <w:r>
        <w:rPr>
          <w:rFonts w:ascii="Arial Narrow" w:hAnsi="Arial Narrow" w:cs="Times New Roman"/>
          <w:color w:val="000000" w:themeColor="text1"/>
        </w:rPr>
        <w:t xml:space="preserve"> </w:t>
      </w:r>
      <w:r w:rsidRPr="009B46CB">
        <w:rPr>
          <w:rFonts w:ascii="Arial Narrow" w:hAnsi="Arial Narrow" w:cs="Times New Roman"/>
          <w:color w:val="000000" w:themeColor="text1"/>
        </w:rPr>
        <w:t>dymu</w:t>
      </w:r>
      <w:r>
        <w:rPr>
          <w:rFonts w:ascii="Arial Narrow" w:hAnsi="Arial Narrow" w:cs="Times New Roman"/>
          <w:color w:val="000000" w:themeColor="text1"/>
        </w:rPr>
        <w:t xml:space="preserve"> </w:t>
      </w:r>
      <w:r w:rsidRPr="009B46CB">
        <w:rPr>
          <w:rFonts w:ascii="Arial Narrow" w:hAnsi="Arial Narrow" w:cs="Times New Roman"/>
          <w:color w:val="000000" w:themeColor="text1"/>
        </w:rPr>
        <w:t>z klatek</w:t>
      </w:r>
      <w:r>
        <w:rPr>
          <w:rFonts w:ascii="Arial Narrow" w:hAnsi="Arial Narrow" w:cs="Times New Roman"/>
          <w:color w:val="000000" w:themeColor="text1"/>
        </w:rPr>
        <w:t xml:space="preserve"> </w:t>
      </w:r>
      <w:r w:rsidRPr="009B46CB">
        <w:rPr>
          <w:rFonts w:ascii="Arial Narrow" w:hAnsi="Arial Narrow" w:cs="Times New Roman"/>
          <w:color w:val="000000" w:themeColor="text1"/>
        </w:rPr>
        <w:t>schodowych</w:t>
      </w:r>
      <w:r>
        <w:rPr>
          <w:rFonts w:ascii="Arial Narrow" w:hAnsi="Arial Narrow" w:cs="Times New Roman"/>
          <w:color w:val="000000" w:themeColor="text1"/>
        </w:rPr>
        <w:t xml:space="preserve"> </w:t>
      </w:r>
      <w:r w:rsidRPr="009B46CB">
        <w:rPr>
          <w:rFonts w:ascii="Arial Narrow" w:hAnsi="Arial Narrow" w:cs="Times New Roman"/>
          <w:color w:val="000000" w:themeColor="text1"/>
        </w:rPr>
        <w:t>przyjąć</w:t>
      </w:r>
      <w:r>
        <w:rPr>
          <w:rFonts w:ascii="Arial Narrow" w:hAnsi="Arial Narrow" w:cs="Times New Roman"/>
          <w:color w:val="000000" w:themeColor="text1"/>
        </w:rPr>
        <w:t xml:space="preserve"> </w:t>
      </w:r>
      <w:r w:rsidRPr="009B46CB">
        <w:rPr>
          <w:rFonts w:ascii="Arial Narrow" w:hAnsi="Arial Narrow" w:cs="Times New Roman"/>
          <w:color w:val="000000" w:themeColor="text1"/>
        </w:rPr>
        <w:t>klapy</w:t>
      </w:r>
      <w:r>
        <w:rPr>
          <w:rFonts w:ascii="Arial Narrow" w:hAnsi="Arial Narrow" w:cs="Times New Roman"/>
          <w:color w:val="000000" w:themeColor="text1"/>
        </w:rPr>
        <w:t xml:space="preserve"> </w:t>
      </w:r>
      <w:r w:rsidRPr="009B46CB">
        <w:rPr>
          <w:rFonts w:ascii="Arial Narrow" w:hAnsi="Arial Narrow" w:cs="Times New Roman"/>
          <w:color w:val="000000" w:themeColor="text1"/>
        </w:rPr>
        <w:t xml:space="preserve">dymowe wg zasad wskazanych w </w:t>
      </w:r>
      <w:proofErr w:type="spellStart"/>
      <w:r w:rsidRPr="009B46CB">
        <w:rPr>
          <w:rFonts w:ascii="Arial Narrow" w:hAnsi="Arial Narrow" w:cs="Times New Roman"/>
          <w:color w:val="000000" w:themeColor="text1"/>
        </w:rPr>
        <w:t>PN</w:t>
      </w:r>
      <w:proofErr w:type="spellEnd"/>
      <w:r w:rsidRPr="009B46CB">
        <w:rPr>
          <w:rFonts w:ascii="Arial Narrow" w:hAnsi="Arial Narrow" w:cs="Times New Roman"/>
          <w:color w:val="000000" w:themeColor="text1"/>
        </w:rPr>
        <w:t>-B-02877-4:2001/</w:t>
      </w:r>
      <w:proofErr w:type="spellStart"/>
      <w:r w:rsidRPr="009B46CB">
        <w:rPr>
          <w:rFonts w:ascii="Arial Narrow" w:hAnsi="Arial Narrow" w:cs="Times New Roman"/>
          <w:color w:val="000000" w:themeColor="text1"/>
        </w:rPr>
        <w:t>Az1:2006</w:t>
      </w:r>
      <w:proofErr w:type="spellEnd"/>
      <w:r w:rsidRPr="009B46CB">
        <w:rPr>
          <w:rFonts w:ascii="Arial Narrow" w:hAnsi="Arial Narrow" w:cs="Times New Roman"/>
          <w:color w:val="000000" w:themeColor="text1"/>
        </w:rPr>
        <w:t>. + zmiana z 2006 r. Instalacje grawitacyjne do odprowadzania</w:t>
      </w:r>
      <w:r>
        <w:rPr>
          <w:rFonts w:ascii="Arial Narrow" w:hAnsi="Arial Narrow" w:cs="Times New Roman"/>
          <w:color w:val="000000" w:themeColor="text1"/>
        </w:rPr>
        <w:t xml:space="preserve"> </w:t>
      </w:r>
      <w:r w:rsidRPr="009B46CB">
        <w:rPr>
          <w:rFonts w:ascii="Arial Narrow" w:hAnsi="Arial Narrow" w:cs="Times New Roman"/>
          <w:color w:val="000000" w:themeColor="text1"/>
        </w:rPr>
        <w:t>dymu</w:t>
      </w:r>
      <w:r>
        <w:rPr>
          <w:rFonts w:ascii="Arial Narrow" w:hAnsi="Arial Narrow" w:cs="Times New Roman"/>
          <w:color w:val="000000" w:themeColor="text1"/>
        </w:rPr>
        <w:t xml:space="preserve"> </w:t>
      </w:r>
      <w:r w:rsidRPr="009B46CB">
        <w:rPr>
          <w:rFonts w:ascii="Arial Narrow" w:hAnsi="Arial Narrow" w:cs="Times New Roman"/>
          <w:color w:val="000000" w:themeColor="text1"/>
        </w:rPr>
        <w:t>i</w:t>
      </w:r>
      <w:r>
        <w:rPr>
          <w:rFonts w:ascii="Arial Narrow" w:hAnsi="Arial Narrow" w:cs="Times New Roman"/>
          <w:color w:val="000000" w:themeColor="text1"/>
        </w:rPr>
        <w:t xml:space="preserve"> </w:t>
      </w:r>
      <w:r w:rsidRPr="009B46CB">
        <w:rPr>
          <w:rFonts w:ascii="Arial Narrow" w:hAnsi="Arial Narrow" w:cs="Times New Roman"/>
          <w:color w:val="000000" w:themeColor="text1"/>
        </w:rPr>
        <w:t>ciepła.</w:t>
      </w:r>
      <w:r>
        <w:rPr>
          <w:rFonts w:ascii="Arial Narrow" w:hAnsi="Arial Narrow" w:cs="Times New Roman"/>
          <w:color w:val="000000" w:themeColor="text1"/>
        </w:rPr>
        <w:t xml:space="preserve"> </w:t>
      </w:r>
      <w:r w:rsidRPr="009B46CB">
        <w:rPr>
          <w:rFonts w:ascii="Arial Narrow" w:hAnsi="Arial Narrow" w:cs="Times New Roman"/>
          <w:color w:val="000000" w:themeColor="text1"/>
        </w:rPr>
        <w:t>Do</w:t>
      </w:r>
      <w:r>
        <w:rPr>
          <w:rFonts w:ascii="Arial Narrow" w:hAnsi="Arial Narrow" w:cs="Times New Roman"/>
          <w:color w:val="000000" w:themeColor="text1"/>
        </w:rPr>
        <w:t xml:space="preserve"> </w:t>
      </w:r>
      <w:r w:rsidRPr="009B46CB">
        <w:rPr>
          <w:rFonts w:ascii="Arial Narrow" w:hAnsi="Arial Narrow" w:cs="Times New Roman"/>
          <w:color w:val="000000" w:themeColor="text1"/>
        </w:rPr>
        <w:t>oddymiania</w:t>
      </w:r>
      <w:r>
        <w:rPr>
          <w:rFonts w:ascii="Arial Narrow" w:hAnsi="Arial Narrow" w:cs="Times New Roman"/>
          <w:color w:val="000000" w:themeColor="text1"/>
        </w:rPr>
        <w:t xml:space="preserve"> </w:t>
      </w:r>
      <w:r w:rsidRPr="009B46CB">
        <w:rPr>
          <w:rFonts w:ascii="Arial Narrow" w:hAnsi="Arial Narrow" w:cs="Times New Roman"/>
          <w:color w:val="000000" w:themeColor="text1"/>
        </w:rPr>
        <w:t>danej</w:t>
      </w:r>
      <w:r>
        <w:rPr>
          <w:rFonts w:ascii="Arial Narrow" w:hAnsi="Arial Narrow" w:cs="Times New Roman"/>
          <w:color w:val="000000" w:themeColor="text1"/>
        </w:rPr>
        <w:t xml:space="preserve"> </w:t>
      </w:r>
      <w:r w:rsidRPr="009B46CB">
        <w:rPr>
          <w:rFonts w:ascii="Arial Narrow" w:hAnsi="Arial Narrow" w:cs="Times New Roman"/>
          <w:color w:val="000000" w:themeColor="text1"/>
        </w:rPr>
        <w:t>klatki</w:t>
      </w:r>
      <w:r>
        <w:rPr>
          <w:rFonts w:ascii="Arial Narrow" w:hAnsi="Arial Narrow" w:cs="Times New Roman"/>
          <w:color w:val="000000" w:themeColor="text1"/>
        </w:rPr>
        <w:t xml:space="preserve"> </w:t>
      </w:r>
      <w:r w:rsidRPr="009B46CB">
        <w:rPr>
          <w:rFonts w:ascii="Arial Narrow" w:hAnsi="Arial Narrow" w:cs="Times New Roman"/>
          <w:color w:val="000000" w:themeColor="text1"/>
        </w:rPr>
        <w:t>schodowej</w:t>
      </w:r>
      <w:r>
        <w:rPr>
          <w:rFonts w:ascii="Arial Narrow" w:hAnsi="Arial Narrow" w:cs="Times New Roman"/>
          <w:color w:val="000000" w:themeColor="text1"/>
        </w:rPr>
        <w:t xml:space="preserve"> </w:t>
      </w:r>
      <w:r w:rsidRPr="009B46CB">
        <w:rPr>
          <w:rFonts w:ascii="Arial Narrow" w:hAnsi="Arial Narrow" w:cs="Times New Roman"/>
          <w:color w:val="000000" w:themeColor="text1"/>
        </w:rPr>
        <w:t xml:space="preserve">przyjąć powierzchnię czynną klapy (Acz) nie mniejszą niż 5% powierzchni największego rzutu poziomego podłogi tej klatki schodowej. Klatki schodowe powinny być oddymiane co najmniej grawitacyjnie. </w:t>
      </w:r>
    </w:p>
    <w:p w14:paraId="20E7A234" w14:textId="77777777" w:rsidR="00124713" w:rsidRPr="009B46CB" w:rsidRDefault="00124713" w:rsidP="00A11F1D">
      <w:pPr>
        <w:spacing w:before="360" w:after="120" w:line="360" w:lineRule="auto"/>
        <w:rPr>
          <w:rFonts w:ascii="Arial Narrow" w:hAnsi="Arial Narrow" w:cs="Times New Roman"/>
          <w:b/>
          <w:color w:val="000000" w:themeColor="text1"/>
        </w:rPr>
      </w:pPr>
      <w:r w:rsidRPr="009B46CB">
        <w:rPr>
          <w:rFonts w:ascii="Arial Narrow" w:hAnsi="Arial Narrow" w:cs="Times New Roman"/>
          <w:b/>
          <w:color w:val="000000" w:themeColor="text1"/>
        </w:rPr>
        <w:t>Część podziemna</w:t>
      </w:r>
    </w:p>
    <w:p w14:paraId="714655D1" w14:textId="77777777" w:rsidR="00124713" w:rsidRPr="00CD08DB" w:rsidRDefault="00124713" w:rsidP="00124713">
      <w:pPr>
        <w:spacing w:after="0" w:line="360" w:lineRule="auto"/>
        <w:jc w:val="both"/>
        <w:rPr>
          <w:rFonts w:ascii="Arial Narrow" w:hAnsi="Arial Narrow" w:cs="Times New Roman"/>
          <w:color w:val="000000" w:themeColor="text1"/>
        </w:rPr>
      </w:pPr>
      <w:r w:rsidRPr="009B46CB">
        <w:rPr>
          <w:rFonts w:ascii="Arial Narrow" w:hAnsi="Arial Narrow" w:cs="Times New Roman"/>
          <w:color w:val="000000" w:themeColor="text1"/>
        </w:rPr>
        <w:tab/>
        <w:t xml:space="preserve">W </w:t>
      </w:r>
      <w:r>
        <w:rPr>
          <w:rFonts w:ascii="Arial Narrow" w:hAnsi="Arial Narrow" w:cs="Times New Roman"/>
          <w:color w:val="000000" w:themeColor="text1"/>
        </w:rPr>
        <w:t xml:space="preserve">kondygnacji -1 </w:t>
      </w:r>
      <w:r w:rsidRPr="009B46CB">
        <w:rPr>
          <w:rFonts w:ascii="Arial Narrow" w:hAnsi="Arial Narrow" w:cs="Times New Roman"/>
          <w:color w:val="000000" w:themeColor="text1"/>
        </w:rPr>
        <w:t xml:space="preserve">zaprojektowane zostaną samoczynne urządzenia oddymiające uruchamiane za pomocą </w:t>
      </w:r>
      <w:r w:rsidRPr="00CD08DB">
        <w:rPr>
          <w:rFonts w:ascii="Arial Narrow" w:hAnsi="Arial Narrow" w:cs="Times New Roman"/>
          <w:color w:val="000000" w:themeColor="text1"/>
        </w:rPr>
        <w:t xml:space="preserve">systemu sygnalizacji pożarowej. Przewiduje się zastosowanie </w:t>
      </w:r>
      <w:r w:rsidRPr="00CD08DB">
        <w:rPr>
          <w:rFonts w:ascii="Arial Narrow" w:hAnsi="Arial Narrow" w:cs="Times New Roman"/>
          <w:color w:val="263238"/>
        </w:rPr>
        <w:t>instalacji wentylacji pożarowej.</w:t>
      </w:r>
    </w:p>
    <w:p w14:paraId="32572438" w14:textId="77777777" w:rsidR="00124713" w:rsidRPr="009B46CB" w:rsidRDefault="00124713" w:rsidP="00124713">
      <w:pPr>
        <w:spacing w:after="0" w:line="360" w:lineRule="auto"/>
        <w:ind w:firstLine="360"/>
        <w:jc w:val="both"/>
        <w:rPr>
          <w:rFonts w:ascii="Arial Narrow" w:hAnsi="Arial Narrow" w:cs="Times New Roman"/>
          <w:color w:val="000000" w:themeColor="text1"/>
        </w:rPr>
      </w:pPr>
      <w:r w:rsidRPr="00CD08DB">
        <w:rPr>
          <w:rFonts w:ascii="Arial Narrow" w:hAnsi="Arial Narrow" w:cs="Times New Roman"/>
          <w:color w:val="000000" w:themeColor="text1"/>
        </w:rPr>
        <w:t xml:space="preserve">W części </w:t>
      </w:r>
      <w:proofErr w:type="spellStart"/>
      <w:r w:rsidRPr="00CD08DB">
        <w:rPr>
          <w:rFonts w:ascii="Arial Narrow" w:hAnsi="Arial Narrow" w:cs="Times New Roman"/>
          <w:color w:val="000000" w:themeColor="text1"/>
        </w:rPr>
        <w:t>foyer</w:t>
      </w:r>
      <w:proofErr w:type="spellEnd"/>
      <w:r w:rsidRPr="00CD08DB">
        <w:rPr>
          <w:rFonts w:ascii="Arial Narrow" w:hAnsi="Arial Narrow" w:cs="Times New Roman"/>
          <w:color w:val="000000" w:themeColor="text1"/>
        </w:rPr>
        <w:t xml:space="preserve"> i klatki schodowej komunikacyjnej znajdującej się miedzy parterem a poziomem +2 – zastosowano samoczynne urządzenia oddymiające uruchamiane za pomocą </w:t>
      </w:r>
      <w:proofErr w:type="spellStart"/>
      <w:r w:rsidRPr="00CD08DB">
        <w:rPr>
          <w:rFonts w:ascii="Arial Narrow" w:hAnsi="Arial Narrow" w:cs="Times New Roman"/>
          <w:color w:val="000000" w:themeColor="text1"/>
        </w:rPr>
        <w:t>SSP</w:t>
      </w:r>
      <w:proofErr w:type="spellEnd"/>
      <w:r w:rsidRPr="00CD08DB">
        <w:rPr>
          <w:rFonts w:ascii="Arial Narrow" w:hAnsi="Arial Narrow" w:cs="Times New Roman"/>
          <w:color w:val="000000" w:themeColor="text1"/>
        </w:rPr>
        <w:t xml:space="preserve">, oraz kurtyny dymowe wokół </w:t>
      </w:r>
      <w:proofErr w:type="spellStart"/>
      <w:r w:rsidRPr="00CD08DB">
        <w:rPr>
          <w:rFonts w:ascii="Arial Narrow" w:hAnsi="Arial Narrow" w:cs="Times New Roman"/>
          <w:color w:val="000000" w:themeColor="text1"/>
        </w:rPr>
        <w:t>voidów</w:t>
      </w:r>
      <w:proofErr w:type="spellEnd"/>
      <w:r w:rsidRPr="00CD08DB">
        <w:rPr>
          <w:rFonts w:ascii="Arial Narrow" w:hAnsi="Arial Narrow" w:cs="Times New Roman"/>
          <w:color w:val="000000" w:themeColor="text1"/>
        </w:rPr>
        <w:t xml:space="preserve"> i świetlika opuszczane do poziomu barierki ( w miejscu spocznika – wejścia na klatkę, opuszczenie do poziomu </w:t>
      </w:r>
      <w:proofErr w:type="spellStart"/>
      <w:r w:rsidRPr="00CD08DB">
        <w:rPr>
          <w:rFonts w:ascii="Arial Narrow" w:hAnsi="Arial Narrow" w:cs="Times New Roman"/>
          <w:color w:val="000000" w:themeColor="text1"/>
        </w:rPr>
        <w:t>2,2m</w:t>
      </w:r>
      <w:proofErr w:type="spellEnd"/>
      <w:r w:rsidRPr="00CD08DB">
        <w:rPr>
          <w:rFonts w:ascii="Arial Narrow" w:hAnsi="Arial Narrow" w:cs="Times New Roman"/>
          <w:color w:val="000000" w:themeColor="text1"/>
        </w:rPr>
        <w:t>).</w:t>
      </w:r>
      <w:r>
        <w:rPr>
          <w:rFonts w:ascii="Arial Narrow" w:hAnsi="Arial Narrow" w:cs="Times New Roman"/>
          <w:color w:val="000000" w:themeColor="text1"/>
        </w:rPr>
        <w:t xml:space="preserve"> </w:t>
      </w:r>
    </w:p>
    <w:p w14:paraId="54154465" w14:textId="043ABBE4" w:rsidR="00124713" w:rsidRDefault="00124713" w:rsidP="00D408AA">
      <w:pPr>
        <w:pStyle w:val="Nagwek2"/>
        <w:numPr>
          <w:ilvl w:val="1"/>
          <w:numId w:val="141"/>
        </w:numPr>
        <w:spacing w:before="360" w:after="240"/>
        <w:ind w:left="1077" w:hanging="720"/>
        <w:rPr>
          <w:rFonts w:ascii="Arial Narrow" w:hAnsi="Arial Narrow"/>
          <w:sz w:val="22"/>
          <w:szCs w:val="22"/>
        </w:rPr>
      </w:pPr>
      <w:bookmarkStart w:id="48" w:name="_Toc43721655"/>
      <w:r>
        <w:rPr>
          <w:rFonts w:ascii="Arial Narrow" w:hAnsi="Arial Narrow"/>
          <w:sz w:val="22"/>
          <w:szCs w:val="22"/>
        </w:rPr>
        <w:t>Awaryjne oświetlenie ewakuacyjne</w:t>
      </w:r>
      <w:bookmarkEnd w:id="48"/>
    </w:p>
    <w:p w14:paraId="4EEDBE8B" w14:textId="77777777" w:rsidR="00124713" w:rsidRPr="009B46CB" w:rsidRDefault="00124713" w:rsidP="00A11F1D">
      <w:pPr>
        <w:spacing w:before="360" w:after="120" w:line="360" w:lineRule="auto"/>
        <w:rPr>
          <w:rFonts w:ascii="Arial Narrow" w:hAnsi="Arial Narrow" w:cs="Times New Roman"/>
          <w:b/>
          <w:color w:val="000000" w:themeColor="text1"/>
        </w:rPr>
      </w:pPr>
      <w:r w:rsidRPr="009B46CB">
        <w:rPr>
          <w:rFonts w:ascii="Arial Narrow" w:hAnsi="Arial Narrow" w:cs="Times New Roman"/>
          <w:b/>
          <w:color w:val="000000" w:themeColor="text1"/>
        </w:rPr>
        <w:t>Część Nadziemna</w:t>
      </w:r>
      <w:r>
        <w:rPr>
          <w:rFonts w:ascii="Arial Narrow" w:hAnsi="Arial Narrow" w:cs="Times New Roman"/>
          <w:b/>
          <w:color w:val="000000" w:themeColor="text1"/>
        </w:rPr>
        <w:t xml:space="preserve"> i Podziemna</w:t>
      </w:r>
    </w:p>
    <w:p w14:paraId="11B3AAE6" w14:textId="77777777" w:rsidR="00124713" w:rsidRPr="009B46CB" w:rsidRDefault="00124713" w:rsidP="00124713">
      <w:pPr>
        <w:spacing w:after="0" w:line="360" w:lineRule="auto"/>
        <w:ind w:firstLine="708"/>
        <w:jc w:val="both"/>
        <w:rPr>
          <w:rFonts w:ascii="Arial Narrow" w:hAnsi="Arial Narrow" w:cs="Times New Roman"/>
          <w:color w:val="000000" w:themeColor="text1"/>
        </w:rPr>
      </w:pPr>
      <w:r w:rsidRPr="009B46CB">
        <w:rPr>
          <w:rFonts w:ascii="Arial Narrow" w:hAnsi="Arial Narrow" w:cs="Times New Roman"/>
          <w:color w:val="000000" w:themeColor="text1"/>
        </w:rPr>
        <w:t>Awaryjne oświetlenie ewakuacyjne o czasie działania minimum 1 godzina wymagane jest na wszystkich drogach komunikacji ogólnej w przedmiotowym budynku (drogi dojścia ewakuacyjnego). Oświetlenie powinno zapewniać natężenie zapewniając min. 1 lx w osi drogi ewakuacyjnej, oraz 0,5 lx w pasie o szerokości połowy drogi ewakuacyjnej.</w:t>
      </w:r>
    </w:p>
    <w:p w14:paraId="5B92842C" w14:textId="5C46BB78" w:rsidR="00124713" w:rsidRPr="00C5569B" w:rsidRDefault="00124713" w:rsidP="00C5569B">
      <w:pPr>
        <w:spacing w:after="0" w:line="360" w:lineRule="auto"/>
        <w:ind w:firstLine="708"/>
        <w:jc w:val="both"/>
        <w:rPr>
          <w:rFonts w:ascii="Arial Narrow" w:hAnsi="Arial Narrow" w:cs="Times New Roman"/>
          <w:color w:val="000000" w:themeColor="text1"/>
        </w:rPr>
      </w:pPr>
      <w:r w:rsidRPr="009B46CB">
        <w:rPr>
          <w:rFonts w:ascii="Arial Narrow" w:hAnsi="Arial Narrow" w:cs="Times New Roman"/>
          <w:color w:val="000000" w:themeColor="text1"/>
        </w:rPr>
        <w:t>W</w:t>
      </w:r>
      <w:r>
        <w:rPr>
          <w:rFonts w:ascii="Arial Narrow" w:hAnsi="Arial Narrow" w:cs="Times New Roman"/>
          <w:color w:val="000000" w:themeColor="text1"/>
        </w:rPr>
        <w:t xml:space="preserve"> </w:t>
      </w:r>
      <w:r w:rsidRPr="009B46CB">
        <w:rPr>
          <w:rFonts w:ascii="Arial Narrow" w:hAnsi="Arial Narrow" w:cs="Times New Roman"/>
          <w:color w:val="000000" w:themeColor="text1"/>
        </w:rPr>
        <w:t xml:space="preserve"> miejscach</w:t>
      </w:r>
      <w:r>
        <w:rPr>
          <w:rFonts w:ascii="Arial Narrow" w:hAnsi="Arial Narrow" w:cs="Times New Roman"/>
          <w:color w:val="000000" w:themeColor="text1"/>
        </w:rPr>
        <w:t xml:space="preserve"> </w:t>
      </w:r>
      <w:r w:rsidRPr="009B46CB">
        <w:rPr>
          <w:rFonts w:ascii="Arial Narrow" w:hAnsi="Arial Narrow" w:cs="Times New Roman"/>
          <w:color w:val="000000" w:themeColor="text1"/>
        </w:rPr>
        <w:t xml:space="preserve"> lokalizacji</w:t>
      </w:r>
      <w:r>
        <w:rPr>
          <w:rFonts w:ascii="Arial Narrow" w:hAnsi="Arial Narrow" w:cs="Times New Roman"/>
          <w:color w:val="000000" w:themeColor="text1"/>
        </w:rPr>
        <w:t xml:space="preserve"> </w:t>
      </w:r>
      <w:r w:rsidRPr="009B46CB">
        <w:rPr>
          <w:rFonts w:ascii="Arial Narrow" w:hAnsi="Arial Narrow" w:cs="Times New Roman"/>
          <w:color w:val="000000" w:themeColor="text1"/>
        </w:rPr>
        <w:t xml:space="preserve"> urządzeń</w:t>
      </w:r>
      <w:r>
        <w:rPr>
          <w:rFonts w:ascii="Arial Narrow" w:hAnsi="Arial Narrow" w:cs="Times New Roman"/>
          <w:color w:val="000000" w:themeColor="text1"/>
        </w:rPr>
        <w:t xml:space="preserve"> </w:t>
      </w:r>
      <w:r w:rsidRPr="009B46CB">
        <w:rPr>
          <w:rFonts w:ascii="Arial Narrow" w:hAnsi="Arial Narrow" w:cs="Times New Roman"/>
          <w:color w:val="000000" w:themeColor="text1"/>
        </w:rPr>
        <w:t xml:space="preserve"> gaśniczych</w:t>
      </w:r>
      <w:r>
        <w:rPr>
          <w:rFonts w:ascii="Arial Narrow" w:hAnsi="Arial Narrow" w:cs="Times New Roman"/>
          <w:color w:val="000000" w:themeColor="text1"/>
        </w:rPr>
        <w:t xml:space="preserve"> </w:t>
      </w:r>
      <w:r w:rsidRPr="009B46CB">
        <w:rPr>
          <w:rFonts w:ascii="Arial Narrow" w:hAnsi="Arial Narrow" w:cs="Times New Roman"/>
          <w:color w:val="000000" w:themeColor="text1"/>
        </w:rPr>
        <w:t xml:space="preserve"> oświetlenie </w:t>
      </w:r>
      <w:r w:rsidRPr="00764640">
        <w:rPr>
          <w:rFonts w:ascii="Arial Narrow" w:hAnsi="Arial Narrow" w:cs="Times New Roman"/>
          <w:color w:val="000000" w:themeColor="text1"/>
        </w:rPr>
        <w:t>ewakuacyjne powinno</w:t>
      </w:r>
      <w:r>
        <w:rPr>
          <w:rFonts w:ascii="Arial Narrow" w:hAnsi="Arial Narrow" w:cs="Times New Roman"/>
          <w:color w:val="000000" w:themeColor="text1"/>
        </w:rPr>
        <w:t xml:space="preserve"> </w:t>
      </w:r>
      <w:r w:rsidRPr="009B46CB">
        <w:rPr>
          <w:rFonts w:ascii="Arial Narrow" w:hAnsi="Arial Narrow" w:cs="Times New Roman"/>
          <w:color w:val="000000" w:themeColor="text1"/>
        </w:rPr>
        <w:t>zapewniać</w:t>
      </w:r>
      <w:r>
        <w:rPr>
          <w:rFonts w:ascii="Arial Narrow" w:hAnsi="Arial Narrow" w:cs="Times New Roman"/>
          <w:color w:val="000000" w:themeColor="text1"/>
        </w:rPr>
        <w:t xml:space="preserve"> </w:t>
      </w:r>
      <w:r w:rsidRPr="009B46CB">
        <w:rPr>
          <w:rFonts w:ascii="Arial Narrow" w:hAnsi="Arial Narrow" w:cs="Times New Roman"/>
          <w:color w:val="000000" w:themeColor="text1"/>
        </w:rPr>
        <w:t>co</w:t>
      </w:r>
      <w:r>
        <w:rPr>
          <w:rFonts w:ascii="Arial Narrow" w:hAnsi="Arial Narrow" w:cs="Times New Roman"/>
          <w:color w:val="000000" w:themeColor="text1"/>
        </w:rPr>
        <w:t xml:space="preserve"> </w:t>
      </w:r>
      <w:r w:rsidRPr="009B46CB">
        <w:rPr>
          <w:rFonts w:ascii="Arial Narrow" w:hAnsi="Arial Narrow" w:cs="Times New Roman"/>
          <w:color w:val="000000" w:themeColor="text1"/>
        </w:rPr>
        <w:t>najmniej</w:t>
      </w:r>
      <w:r>
        <w:rPr>
          <w:rFonts w:ascii="Arial Narrow" w:hAnsi="Arial Narrow" w:cs="Times New Roman"/>
          <w:color w:val="000000" w:themeColor="text1"/>
        </w:rPr>
        <w:t xml:space="preserve"> </w:t>
      </w:r>
      <w:r w:rsidRPr="009B46CB">
        <w:rPr>
          <w:rFonts w:ascii="Arial Narrow" w:hAnsi="Arial Narrow" w:cs="Times New Roman"/>
          <w:color w:val="000000" w:themeColor="text1"/>
        </w:rPr>
        <w:t>5</w:t>
      </w:r>
      <w:r>
        <w:rPr>
          <w:rFonts w:ascii="Arial Narrow" w:hAnsi="Arial Narrow" w:cs="Times New Roman"/>
          <w:color w:val="000000" w:themeColor="text1"/>
        </w:rPr>
        <w:t xml:space="preserve"> </w:t>
      </w:r>
      <w:r w:rsidRPr="009B46CB">
        <w:rPr>
          <w:rFonts w:ascii="Arial Narrow" w:hAnsi="Arial Narrow" w:cs="Times New Roman"/>
          <w:color w:val="000000" w:themeColor="text1"/>
        </w:rPr>
        <w:t>lx.</w:t>
      </w:r>
      <w:r>
        <w:rPr>
          <w:rFonts w:ascii="Arial Narrow" w:hAnsi="Arial Narrow" w:cs="Times New Roman"/>
          <w:color w:val="000000" w:themeColor="text1"/>
        </w:rPr>
        <w:t xml:space="preserve"> </w:t>
      </w:r>
      <w:r w:rsidRPr="00764640">
        <w:rPr>
          <w:rFonts w:ascii="Arial Narrow" w:hAnsi="Arial Narrow" w:cs="Times New Roman"/>
          <w:color w:val="000000" w:themeColor="text1"/>
        </w:rPr>
        <w:t>Instalacja ta</w:t>
      </w:r>
      <w:r>
        <w:rPr>
          <w:rFonts w:ascii="Arial Narrow" w:hAnsi="Arial Narrow" w:cs="Times New Roman"/>
          <w:color w:val="000000" w:themeColor="text1"/>
        </w:rPr>
        <w:t xml:space="preserve"> </w:t>
      </w:r>
      <w:r w:rsidRPr="009B46CB">
        <w:rPr>
          <w:rFonts w:ascii="Arial Narrow" w:hAnsi="Arial Narrow" w:cs="Times New Roman"/>
          <w:color w:val="000000" w:themeColor="text1"/>
        </w:rPr>
        <w:t>powinna</w:t>
      </w:r>
      <w:r>
        <w:rPr>
          <w:rFonts w:ascii="Arial Narrow" w:hAnsi="Arial Narrow" w:cs="Times New Roman"/>
          <w:color w:val="000000" w:themeColor="text1"/>
        </w:rPr>
        <w:t xml:space="preserve"> </w:t>
      </w:r>
      <w:r w:rsidRPr="009B46CB">
        <w:rPr>
          <w:rFonts w:ascii="Arial Narrow" w:hAnsi="Arial Narrow" w:cs="Times New Roman"/>
          <w:color w:val="000000" w:themeColor="text1"/>
        </w:rPr>
        <w:t>spełniać</w:t>
      </w:r>
      <w:r>
        <w:rPr>
          <w:rFonts w:ascii="Arial Narrow" w:hAnsi="Arial Narrow" w:cs="Times New Roman"/>
          <w:color w:val="000000" w:themeColor="text1"/>
        </w:rPr>
        <w:t xml:space="preserve"> </w:t>
      </w:r>
      <w:r w:rsidRPr="009B46CB">
        <w:rPr>
          <w:rFonts w:ascii="Arial Narrow" w:hAnsi="Arial Narrow" w:cs="Times New Roman"/>
          <w:color w:val="000000" w:themeColor="text1"/>
        </w:rPr>
        <w:t>również</w:t>
      </w:r>
      <w:r>
        <w:rPr>
          <w:rFonts w:ascii="Arial Narrow" w:hAnsi="Arial Narrow" w:cs="Times New Roman"/>
          <w:color w:val="000000" w:themeColor="text1"/>
        </w:rPr>
        <w:t xml:space="preserve"> </w:t>
      </w:r>
      <w:r w:rsidRPr="009B46CB">
        <w:rPr>
          <w:rFonts w:ascii="Arial Narrow" w:hAnsi="Arial Narrow" w:cs="Times New Roman"/>
          <w:color w:val="000000" w:themeColor="text1"/>
        </w:rPr>
        <w:t xml:space="preserve"> pozostałe</w:t>
      </w:r>
      <w:r>
        <w:rPr>
          <w:rFonts w:ascii="Arial Narrow" w:hAnsi="Arial Narrow" w:cs="Times New Roman"/>
          <w:color w:val="000000" w:themeColor="text1"/>
        </w:rPr>
        <w:t xml:space="preserve"> </w:t>
      </w:r>
      <w:r w:rsidRPr="009B46CB">
        <w:rPr>
          <w:rFonts w:ascii="Arial Narrow" w:hAnsi="Arial Narrow" w:cs="Times New Roman"/>
          <w:color w:val="000000" w:themeColor="text1"/>
        </w:rPr>
        <w:t xml:space="preserve"> wymagania</w:t>
      </w:r>
      <w:r>
        <w:rPr>
          <w:rFonts w:ascii="Arial Narrow" w:hAnsi="Arial Narrow" w:cs="Times New Roman"/>
          <w:color w:val="000000" w:themeColor="text1"/>
        </w:rPr>
        <w:t xml:space="preserve"> </w:t>
      </w:r>
      <w:r w:rsidRPr="009B46CB">
        <w:rPr>
          <w:rFonts w:ascii="Arial Narrow" w:hAnsi="Arial Narrow" w:cs="Times New Roman"/>
          <w:color w:val="000000" w:themeColor="text1"/>
        </w:rPr>
        <w:t xml:space="preserve"> wskazane</w:t>
      </w:r>
      <w:r>
        <w:rPr>
          <w:rFonts w:ascii="Arial Narrow" w:hAnsi="Arial Narrow" w:cs="Times New Roman"/>
          <w:color w:val="000000" w:themeColor="text1"/>
        </w:rPr>
        <w:t xml:space="preserve"> </w:t>
      </w:r>
      <w:r w:rsidRPr="009B46CB">
        <w:rPr>
          <w:rFonts w:ascii="Arial Narrow" w:hAnsi="Arial Narrow" w:cs="Times New Roman"/>
          <w:color w:val="000000" w:themeColor="text1"/>
        </w:rPr>
        <w:t xml:space="preserve"> w</w:t>
      </w:r>
      <w:r>
        <w:rPr>
          <w:rFonts w:ascii="Arial Narrow" w:hAnsi="Arial Narrow" w:cs="Times New Roman"/>
          <w:color w:val="000000" w:themeColor="text1"/>
        </w:rPr>
        <w:t xml:space="preserve"> </w:t>
      </w:r>
      <w:r w:rsidRPr="009B46CB">
        <w:rPr>
          <w:rFonts w:ascii="Arial Narrow" w:hAnsi="Arial Narrow" w:cs="Times New Roman"/>
          <w:color w:val="000000" w:themeColor="text1"/>
        </w:rPr>
        <w:t xml:space="preserve"> Polskich</w:t>
      </w:r>
      <w:r>
        <w:rPr>
          <w:rFonts w:ascii="Arial Narrow" w:hAnsi="Arial Narrow" w:cs="Times New Roman"/>
          <w:color w:val="000000" w:themeColor="text1"/>
        </w:rPr>
        <w:t xml:space="preserve"> </w:t>
      </w:r>
      <w:r w:rsidRPr="009B46CB">
        <w:rPr>
          <w:rFonts w:ascii="Arial Narrow" w:hAnsi="Arial Narrow" w:cs="Times New Roman"/>
          <w:color w:val="000000" w:themeColor="text1"/>
        </w:rPr>
        <w:t xml:space="preserve"> Normach. </w:t>
      </w:r>
    </w:p>
    <w:p w14:paraId="1EE577BC" w14:textId="77777777" w:rsidR="00124713" w:rsidRDefault="00124713" w:rsidP="00D408AA">
      <w:pPr>
        <w:pStyle w:val="Nagwek2"/>
        <w:numPr>
          <w:ilvl w:val="1"/>
          <w:numId w:val="141"/>
        </w:numPr>
        <w:spacing w:before="360" w:after="240"/>
        <w:ind w:left="1077" w:hanging="720"/>
        <w:rPr>
          <w:rFonts w:ascii="Arial Narrow" w:hAnsi="Arial Narrow"/>
          <w:sz w:val="22"/>
          <w:szCs w:val="22"/>
        </w:rPr>
      </w:pPr>
      <w:r>
        <w:rPr>
          <w:rFonts w:ascii="Arial Narrow" w:hAnsi="Arial Narrow"/>
          <w:sz w:val="22"/>
          <w:szCs w:val="22"/>
        </w:rPr>
        <w:t xml:space="preserve"> </w:t>
      </w:r>
      <w:bookmarkStart w:id="49" w:name="_Toc43721656"/>
      <w:r>
        <w:rPr>
          <w:rFonts w:ascii="Arial Narrow" w:hAnsi="Arial Narrow"/>
          <w:sz w:val="22"/>
          <w:szCs w:val="22"/>
        </w:rPr>
        <w:t>Dźwig dla ekip ratowniczych</w:t>
      </w:r>
      <w:bookmarkEnd w:id="49"/>
    </w:p>
    <w:p w14:paraId="642F226A" w14:textId="77777777" w:rsidR="00124713" w:rsidRPr="009B46CB" w:rsidRDefault="00124713" w:rsidP="00124713">
      <w:pPr>
        <w:spacing w:after="0" w:line="360" w:lineRule="auto"/>
        <w:jc w:val="both"/>
        <w:rPr>
          <w:rFonts w:ascii="Arial Narrow" w:hAnsi="Arial Narrow" w:cs="Times New Roman"/>
          <w:color w:val="000000" w:themeColor="text1"/>
        </w:rPr>
      </w:pPr>
      <w:r w:rsidRPr="009B46CB">
        <w:rPr>
          <w:rFonts w:ascii="Arial Narrow" w:hAnsi="Arial Narrow" w:cs="Times New Roman"/>
          <w:color w:val="000000" w:themeColor="text1"/>
        </w:rPr>
        <w:t xml:space="preserve">Budynek nie wymaga wyposażenia go w dźwigi przeznaczone dla ekip ratowniczych. </w:t>
      </w:r>
    </w:p>
    <w:p w14:paraId="7F482268" w14:textId="77777777" w:rsidR="00124713" w:rsidRPr="009B46CB" w:rsidRDefault="00124713" w:rsidP="00D408AA">
      <w:pPr>
        <w:pStyle w:val="Nagwek2"/>
        <w:numPr>
          <w:ilvl w:val="1"/>
          <w:numId w:val="141"/>
        </w:numPr>
        <w:spacing w:before="360" w:after="240"/>
        <w:ind w:left="1077" w:hanging="720"/>
        <w:rPr>
          <w:rFonts w:ascii="Arial Narrow" w:hAnsi="Arial Narrow"/>
          <w:sz w:val="20"/>
          <w:szCs w:val="20"/>
        </w:rPr>
      </w:pPr>
      <w:r w:rsidRPr="009B46CB">
        <w:rPr>
          <w:rFonts w:ascii="Arial Narrow" w:hAnsi="Arial Narrow"/>
          <w:sz w:val="20"/>
          <w:szCs w:val="20"/>
        </w:rPr>
        <w:lastRenderedPageBreak/>
        <w:t xml:space="preserve"> </w:t>
      </w:r>
      <w:bookmarkStart w:id="50" w:name="_Toc43721657"/>
      <w:r w:rsidRPr="009B46CB">
        <w:rPr>
          <w:rFonts w:ascii="Arial Narrow" w:hAnsi="Arial Narrow"/>
          <w:color w:val="000000" w:themeColor="text1"/>
          <w:sz w:val="22"/>
          <w:szCs w:val="24"/>
        </w:rPr>
        <w:t>Przeciwpożarowy wyłącznik prądu</w:t>
      </w:r>
      <w:bookmarkEnd w:id="50"/>
    </w:p>
    <w:p w14:paraId="0D5CF130" w14:textId="77777777" w:rsidR="00124713" w:rsidRPr="009B46CB" w:rsidRDefault="00124713" w:rsidP="00124713">
      <w:pPr>
        <w:spacing w:after="0" w:line="360" w:lineRule="auto"/>
        <w:ind w:firstLine="357"/>
        <w:jc w:val="both"/>
        <w:rPr>
          <w:rFonts w:ascii="Arial Narrow" w:hAnsi="Arial Narrow" w:cs="Times New Roman"/>
          <w:color w:val="000000" w:themeColor="text1"/>
        </w:rPr>
      </w:pPr>
      <w:r w:rsidRPr="009B46CB">
        <w:rPr>
          <w:rFonts w:ascii="Arial Narrow" w:hAnsi="Arial Narrow" w:cs="Times New Roman"/>
          <w:color w:val="000000" w:themeColor="text1"/>
        </w:rPr>
        <w:t>Przeciwpożarowy</w:t>
      </w:r>
      <w:r>
        <w:rPr>
          <w:rFonts w:ascii="Arial Narrow" w:hAnsi="Arial Narrow" w:cs="Times New Roman"/>
          <w:color w:val="000000" w:themeColor="text1"/>
        </w:rPr>
        <w:t xml:space="preserve"> </w:t>
      </w:r>
      <w:r w:rsidRPr="009B46CB">
        <w:rPr>
          <w:rFonts w:ascii="Arial Narrow" w:hAnsi="Arial Narrow" w:cs="Times New Roman"/>
          <w:color w:val="000000" w:themeColor="text1"/>
        </w:rPr>
        <w:t xml:space="preserve"> wyłącznik</w:t>
      </w:r>
      <w:r>
        <w:rPr>
          <w:rFonts w:ascii="Arial Narrow" w:hAnsi="Arial Narrow" w:cs="Times New Roman"/>
          <w:color w:val="000000" w:themeColor="text1"/>
        </w:rPr>
        <w:t xml:space="preserve"> </w:t>
      </w:r>
      <w:r w:rsidRPr="009B46CB">
        <w:rPr>
          <w:rFonts w:ascii="Arial Narrow" w:hAnsi="Arial Narrow" w:cs="Times New Roman"/>
          <w:color w:val="000000" w:themeColor="text1"/>
        </w:rPr>
        <w:t xml:space="preserve"> prądu</w:t>
      </w:r>
      <w:r>
        <w:rPr>
          <w:rFonts w:ascii="Arial Narrow" w:hAnsi="Arial Narrow" w:cs="Times New Roman"/>
          <w:color w:val="000000" w:themeColor="text1"/>
        </w:rPr>
        <w:t xml:space="preserve"> </w:t>
      </w:r>
      <w:r w:rsidRPr="009B46CB">
        <w:rPr>
          <w:rFonts w:ascii="Arial Narrow" w:hAnsi="Arial Narrow" w:cs="Times New Roman"/>
          <w:color w:val="000000" w:themeColor="text1"/>
        </w:rPr>
        <w:t xml:space="preserve"> zlokalizować</w:t>
      </w:r>
      <w:r>
        <w:rPr>
          <w:rFonts w:ascii="Arial Narrow" w:hAnsi="Arial Narrow" w:cs="Times New Roman"/>
          <w:color w:val="000000" w:themeColor="text1"/>
        </w:rPr>
        <w:t xml:space="preserve"> </w:t>
      </w:r>
      <w:r w:rsidRPr="009B46CB">
        <w:rPr>
          <w:rFonts w:ascii="Arial Narrow" w:hAnsi="Arial Narrow" w:cs="Times New Roman"/>
          <w:color w:val="000000" w:themeColor="text1"/>
        </w:rPr>
        <w:t xml:space="preserve"> w</w:t>
      </w:r>
      <w:r>
        <w:rPr>
          <w:rFonts w:ascii="Arial Narrow" w:hAnsi="Arial Narrow" w:cs="Times New Roman"/>
          <w:color w:val="000000" w:themeColor="text1"/>
        </w:rPr>
        <w:t xml:space="preserve"> </w:t>
      </w:r>
      <w:r w:rsidRPr="009B46CB">
        <w:rPr>
          <w:rFonts w:ascii="Arial Narrow" w:hAnsi="Arial Narrow" w:cs="Times New Roman"/>
          <w:color w:val="000000" w:themeColor="text1"/>
        </w:rPr>
        <w:t xml:space="preserve"> pobliżu</w:t>
      </w:r>
      <w:r>
        <w:rPr>
          <w:rFonts w:ascii="Arial Narrow" w:hAnsi="Arial Narrow" w:cs="Times New Roman"/>
          <w:color w:val="000000" w:themeColor="text1"/>
        </w:rPr>
        <w:t xml:space="preserve"> </w:t>
      </w:r>
      <w:r w:rsidRPr="009B46CB">
        <w:rPr>
          <w:rFonts w:ascii="Arial Narrow" w:hAnsi="Arial Narrow" w:cs="Times New Roman"/>
          <w:color w:val="000000" w:themeColor="text1"/>
        </w:rPr>
        <w:t xml:space="preserve"> głównych</w:t>
      </w:r>
      <w:r>
        <w:rPr>
          <w:rFonts w:ascii="Arial Narrow" w:hAnsi="Arial Narrow" w:cs="Times New Roman"/>
          <w:color w:val="000000" w:themeColor="text1"/>
        </w:rPr>
        <w:t xml:space="preserve"> </w:t>
      </w:r>
      <w:r w:rsidRPr="009B46CB">
        <w:rPr>
          <w:rFonts w:ascii="Arial Narrow" w:hAnsi="Arial Narrow" w:cs="Times New Roman"/>
          <w:color w:val="000000" w:themeColor="text1"/>
        </w:rPr>
        <w:t xml:space="preserve"> wejść</w:t>
      </w:r>
      <w:r>
        <w:rPr>
          <w:rFonts w:ascii="Arial Narrow" w:hAnsi="Arial Narrow" w:cs="Times New Roman"/>
          <w:color w:val="000000" w:themeColor="text1"/>
        </w:rPr>
        <w:t xml:space="preserve"> </w:t>
      </w:r>
      <w:r w:rsidRPr="009B46CB">
        <w:rPr>
          <w:rFonts w:ascii="Arial Narrow" w:hAnsi="Arial Narrow" w:cs="Times New Roman"/>
          <w:color w:val="000000" w:themeColor="text1"/>
        </w:rPr>
        <w:t xml:space="preserve"> do segmentów</w:t>
      </w:r>
      <w:r>
        <w:rPr>
          <w:rFonts w:ascii="Arial Narrow" w:hAnsi="Arial Narrow" w:cs="Times New Roman"/>
          <w:color w:val="000000" w:themeColor="text1"/>
        </w:rPr>
        <w:t xml:space="preserve"> </w:t>
      </w:r>
      <w:r w:rsidRPr="009B46CB">
        <w:rPr>
          <w:rFonts w:ascii="Arial Narrow" w:hAnsi="Arial Narrow" w:cs="Times New Roman"/>
          <w:color w:val="000000" w:themeColor="text1"/>
        </w:rPr>
        <w:t>budynku</w:t>
      </w:r>
      <w:r>
        <w:rPr>
          <w:rFonts w:ascii="Arial Narrow" w:hAnsi="Arial Narrow" w:cs="Times New Roman"/>
          <w:color w:val="000000" w:themeColor="text1"/>
        </w:rPr>
        <w:t xml:space="preserve"> </w:t>
      </w:r>
      <w:r w:rsidRPr="009B46CB">
        <w:rPr>
          <w:rFonts w:ascii="Arial Narrow" w:hAnsi="Arial Narrow" w:cs="Times New Roman"/>
          <w:color w:val="000000" w:themeColor="text1"/>
        </w:rPr>
        <w:t>lub</w:t>
      </w:r>
      <w:r>
        <w:rPr>
          <w:rFonts w:ascii="Arial Narrow" w:hAnsi="Arial Narrow" w:cs="Times New Roman"/>
          <w:color w:val="000000" w:themeColor="text1"/>
        </w:rPr>
        <w:t xml:space="preserve"> </w:t>
      </w:r>
      <w:r w:rsidRPr="009B46CB">
        <w:rPr>
          <w:rFonts w:ascii="Arial Narrow" w:hAnsi="Arial Narrow" w:cs="Times New Roman"/>
          <w:color w:val="000000" w:themeColor="text1"/>
        </w:rPr>
        <w:t>głównego</w:t>
      </w:r>
      <w:r>
        <w:rPr>
          <w:rFonts w:ascii="Arial Narrow" w:hAnsi="Arial Narrow" w:cs="Times New Roman"/>
          <w:color w:val="000000" w:themeColor="text1"/>
        </w:rPr>
        <w:t xml:space="preserve"> </w:t>
      </w:r>
      <w:r w:rsidRPr="009B46CB">
        <w:rPr>
          <w:rFonts w:ascii="Arial Narrow" w:hAnsi="Arial Narrow" w:cs="Times New Roman"/>
          <w:color w:val="000000" w:themeColor="text1"/>
        </w:rPr>
        <w:t>złącza</w:t>
      </w:r>
      <w:r>
        <w:rPr>
          <w:rFonts w:ascii="Arial Narrow" w:hAnsi="Arial Narrow" w:cs="Times New Roman"/>
          <w:color w:val="000000" w:themeColor="text1"/>
        </w:rPr>
        <w:t xml:space="preserve"> </w:t>
      </w:r>
      <w:r w:rsidRPr="009B46CB">
        <w:rPr>
          <w:rFonts w:ascii="Arial Narrow" w:hAnsi="Arial Narrow" w:cs="Times New Roman"/>
          <w:color w:val="000000" w:themeColor="text1"/>
        </w:rPr>
        <w:t>sieciowego</w:t>
      </w:r>
      <w:r>
        <w:rPr>
          <w:rFonts w:ascii="Arial Narrow" w:hAnsi="Arial Narrow" w:cs="Times New Roman"/>
          <w:color w:val="000000" w:themeColor="text1"/>
        </w:rPr>
        <w:t xml:space="preserve"> </w:t>
      </w:r>
      <w:r w:rsidRPr="009B46CB">
        <w:rPr>
          <w:rFonts w:ascii="Arial Narrow" w:hAnsi="Arial Narrow" w:cs="Times New Roman"/>
          <w:color w:val="000000" w:themeColor="text1"/>
        </w:rPr>
        <w:t>i</w:t>
      </w:r>
      <w:r>
        <w:rPr>
          <w:rFonts w:ascii="Arial Narrow" w:hAnsi="Arial Narrow" w:cs="Times New Roman"/>
          <w:color w:val="000000" w:themeColor="text1"/>
        </w:rPr>
        <w:t xml:space="preserve"> </w:t>
      </w:r>
      <w:r w:rsidRPr="009B46CB">
        <w:rPr>
          <w:rFonts w:ascii="Arial Narrow" w:hAnsi="Arial Narrow" w:cs="Times New Roman"/>
          <w:color w:val="000000" w:themeColor="text1"/>
        </w:rPr>
        <w:t>odpowiednio oznakować.</w:t>
      </w:r>
      <w:r>
        <w:rPr>
          <w:rFonts w:ascii="Arial Narrow" w:hAnsi="Arial Narrow" w:cs="Times New Roman"/>
          <w:color w:val="000000" w:themeColor="text1"/>
        </w:rPr>
        <w:t xml:space="preserve"> </w:t>
      </w:r>
      <w:r w:rsidRPr="009B46CB">
        <w:rPr>
          <w:rFonts w:ascii="Arial Narrow" w:hAnsi="Arial Narrow" w:cs="Times New Roman"/>
          <w:color w:val="000000" w:themeColor="text1"/>
        </w:rPr>
        <w:t>Przeciwpożarowy</w:t>
      </w:r>
      <w:r>
        <w:rPr>
          <w:rFonts w:ascii="Arial Narrow" w:hAnsi="Arial Narrow" w:cs="Times New Roman"/>
          <w:color w:val="000000" w:themeColor="text1"/>
        </w:rPr>
        <w:t xml:space="preserve"> </w:t>
      </w:r>
      <w:r w:rsidRPr="009B46CB">
        <w:rPr>
          <w:rFonts w:ascii="Arial Narrow" w:hAnsi="Arial Narrow" w:cs="Times New Roman"/>
          <w:color w:val="000000" w:themeColor="text1"/>
        </w:rPr>
        <w:t>wyłącznik</w:t>
      </w:r>
      <w:r>
        <w:rPr>
          <w:rFonts w:ascii="Arial Narrow" w:hAnsi="Arial Narrow" w:cs="Times New Roman"/>
          <w:color w:val="000000" w:themeColor="text1"/>
        </w:rPr>
        <w:t xml:space="preserve"> </w:t>
      </w:r>
      <w:r w:rsidRPr="009B46CB">
        <w:rPr>
          <w:rFonts w:ascii="Arial Narrow" w:hAnsi="Arial Narrow" w:cs="Times New Roman"/>
          <w:color w:val="000000" w:themeColor="text1"/>
        </w:rPr>
        <w:t>prądu,</w:t>
      </w:r>
      <w:r>
        <w:rPr>
          <w:rFonts w:ascii="Arial Narrow" w:hAnsi="Arial Narrow" w:cs="Times New Roman"/>
          <w:color w:val="000000" w:themeColor="text1"/>
        </w:rPr>
        <w:t xml:space="preserve"> </w:t>
      </w:r>
      <w:r w:rsidRPr="009B46CB">
        <w:rPr>
          <w:rFonts w:ascii="Arial Narrow" w:hAnsi="Arial Narrow" w:cs="Times New Roman"/>
          <w:color w:val="000000" w:themeColor="text1"/>
        </w:rPr>
        <w:t>odcinający</w:t>
      </w:r>
      <w:r>
        <w:rPr>
          <w:rFonts w:ascii="Arial Narrow" w:hAnsi="Arial Narrow" w:cs="Times New Roman"/>
          <w:color w:val="000000" w:themeColor="text1"/>
        </w:rPr>
        <w:t xml:space="preserve"> </w:t>
      </w:r>
      <w:r w:rsidRPr="009B46CB">
        <w:rPr>
          <w:rFonts w:ascii="Arial Narrow" w:hAnsi="Arial Narrow" w:cs="Times New Roman"/>
          <w:color w:val="000000" w:themeColor="text1"/>
        </w:rPr>
        <w:t>dopływ</w:t>
      </w:r>
      <w:r>
        <w:rPr>
          <w:rFonts w:ascii="Arial Narrow" w:hAnsi="Arial Narrow" w:cs="Times New Roman"/>
          <w:color w:val="000000" w:themeColor="text1"/>
        </w:rPr>
        <w:t xml:space="preserve"> </w:t>
      </w:r>
      <w:r w:rsidRPr="009B46CB">
        <w:rPr>
          <w:rFonts w:ascii="Arial Narrow" w:hAnsi="Arial Narrow" w:cs="Times New Roman"/>
          <w:color w:val="000000" w:themeColor="text1"/>
        </w:rPr>
        <w:t>prądu</w:t>
      </w:r>
      <w:r>
        <w:rPr>
          <w:rFonts w:ascii="Arial Narrow" w:hAnsi="Arial Narrow" w:cs="Times New Roman"/>
          <w:color w:val="000000" w:themeColor="text1"/>
        </w:rPr>
        <w:t xml:space="preserve"> </w:t>
      </w:r>
      <w:r w:rsidRPr="009B46CB">
        <w:rPr>
          <w:rFonts w:ascii="Arial Narrow" w:hAnsi="Arial Narrow" w:cs="Times New Roman"/>
          <w:color w:val="000000" w:themeColor="text1"/>
        </w:rPr>
        <w:t>należy</w:t>
      </w:r>
      <w:r>
        <w:rPr>
          <w:rFonts w:ascii="Arial Narrow" w:hAnsi="Arial Narrow" w:cs="Times New Roman"/>
          <w:color w:val="000000" w:themeColor="text1"/>
        </w:rPr>
        <w:t xml:space="preserve"> </w:t>
      </w:r>
      <w:r w:rsidRPr="009B46CB">
        <w:rPr>
          <w:rFonts w:ascii="Arial Narrow" w:hAnsi="Arial Narrow" w:cs="Times New Roman"/>
          <w:color w:val="000000" w:themeColor="text1"/>
        </w:rPr>
        <w:t>zastosować</w:t>
      </w:r>
      <w:r>
        <w:rPr>
          <w:rFonts w:ascii="Arial Narrow" w:hAnsi="Arial Narrow" w:cs="Times New Roman"/>
          <w:color w:val="000000" w:themeColor="text1"/>
        </w:rPr>
        <w:t xml:space="preserve"> </w:t>
      </w:r>
      <w:r w:rsidRPr="009B46CB">
        <w:rPr>
          <w:rFonts w:ascii="Arial Narrow" w:hAnsi="Arial Narrow" w:cs="Times New Roman"/>
          <w:color w:val="000000" w:themeColor="text1"/>
        </w:rPr>
        <w:t>do wszystkich</w:t>
      </w:r>
      <w:r>
        <w:rPr>
          <w:rFonts w:ascii="Arial Narrow" w:hAnsi="Arial Narrow" w:cs="Times New Roman"/>
          <w:color w:val="000000" w:themeColor="text1"/>
        </w:rPr>
        <w:t xml:space="preserve"> </w:t>
      </w:r>
      <w:r w:rsidRPr="009B46CB">
        <w:rPr>
          <w:rFonts w:ascii="Arial Narrow" w:hAnsi="Arial Narrow" w:cs="Times New Roman"/>
          <w:color w:val="000000" w:themeColor="text1"/>
        </w:rPr>
        <w:t>obwodów</w:t>
      </w:r>
      <w:r>
        <w:rPr>
          <w:rFonts w:ascii="Arial Narrow" w:hAnsi="Arial Narrow" w:cs="Times New Roman"/>
          <w:color w:val="000000" w:themeColor="text1"/>
        </w:rPr>
        <w:t xml:space="preserve"> </w:t>
      </w:r>
      <w:r w:rsidRPr="009B46CB">
        <w:rPr>
          <w:rFonts w:ascii="Arial Narrow" w:hAnsi="Arial Narrow" w:cs="Times New Roman"/>
          <w:color w:val="000000" w:themeColor="text1"/>
        </w:rPr>
        <w:t>z</w:t>
      </w:r>
      <w:r>
        <w:rPr>
          <w:rFonts w:ascii="Arial Narrow" w:hAnsi="Arial Narrow" w:cs="Times New Roman"/>
          <w:color w:val="000000" w:themeColor="text1"/>
        </w:rPr>
        <w:t xml:space="preserve"> </w:t>
      </w:r>
      <w:r w:rsidRPr="009B46CB">
        <w:rPr>
          <w:rFonts w:ascii="Arial Narrow" w:hAnsi="Arial Narrow" w:cs="Times New Roman"/>
          <w:color w:val="000000" w:themeColor="text1"/>
        </w:rPr>
        <w:t>wyjątkiem</w:t>
      </w:r>
      <w:r>
        <w:rPr>
          <w:rFonts w:ascii="Arial Narrow" w:hAnsi="Arial Narrow" w:cs="Times New Roman"/>
          <w:color w:val="000000" w:themeColor="text1"/>
        </w:rPr>
        <w:t xml:space="preserve"> </w:t>
      </w:r>
      <w:r w:rsidRPr="009B46CB">
        <w:rPr>
          <w:rFonts w:ascii="Arial Narrow" w:hAnsi="Arial Narrow" w:cs="Times New Roman"/>
          <w:color w:val="000000" w:themeColor="text1"/>
        </w:rPr>
        <w:t>obwodów</w:t>
      </w:r>
      <w:r>
        <w:rPr>
          <w:rFonts w:ascii="Arial Narrow" w:hAnsi="Arial Narrow" w:cs="Times New Roman"/>
          <w:color w:val="000000" w:themeColor="text1"/>
        </w:rPr>
        <w:t xml:space="preserve"> </w:t>
      </w:r>
      <w:r w:rsidRPr="009B46CB">
        <w:rPr>
          <w:rFonts w:ascii="Arial Narrow" w:hAnsi="Arial Narrow" w:cs="Times New Roman"/>
          <w:color w:val="000000" w:themeColor="text1"/>
        </w:rPr>
        <w:t>zasilających</w:t>
      </w:r>
      <w:r>
        <w:rPr>
          <w:rFonts w:ascii="Arial Narrow" w:hAnsi="Arial Narrow" w:cs="Times New Roman"/>
          <w:color w:val="000000" w:themeColor="text1"/>
        </w:rPr>
        <w:t xml:space="preserve"> </w:t>
      </w:r>
      <w:r w:rsidRPr="009B46CB">
        <w:rPr>
          <w:rFonts w:ascii="Arial Narrow" w:hAnsi="Arial Narrow" w:cs="Times New Roman"/>
          <w:color w:val="000000" w:themeColor="text1"/>
        </w:rPr>
        <w:t>instalacje</w:t>
      </w:r>
      <w:r>
        <w:rPr>
          <w:rFonts w:ascii="Arial Narrow" w:hAnsi="Arial Narrow" w:cs="Times New Roman"/>
          <w:color w:val="000000" w:themeColor="text1"/>
        </w:rPr>
        <w:t xml:space="preserve"> </w:t>
      </w:r>
      <w:r w:rsidRPr="009B46CB">
        <w:rPr>
          <w:rFonts w:ascii="Arial Narrow" w:hAnsi="Arial Narrow" w:cs="Times New Roman"/>
          <w:color w:val="000000" w:themeColor="text1"/>
        </w:rPr>
        <w:t>i</w:t>
      </w:r>
      <w:r>
        <w:rPr>
          <w:rFonts w:ascii="Arial Narrow" w:hAnsi="Arial Narrow" w:cs="Times New Roman"/>
          <w:color w:val="000000" w:themeColor="text1"/>
        </w:rPr>
        <w:t xml:space="preserve"> </w:t>
      </w:r>
      <w:r w:rsidRPr="009B46CB">
        <w:rPr>
          <w:rFonts w:ascii="Arial Narrow" w:hAnsi="Arial Narrow" w:cs="Times New Roman"/>
          <w:color w:val="000000" w:themeColor="text1"/>
        </w:rPr>
        <w:t>urządzenia, których funkcjonowanie jest niezbędne podczas pożaru.</w:t>
      </w:r>
    </w:p>
    <w:p w14:paraId="419D663A" w14:textId="77777777" w:rsidR="00124713" w:rsidRPr="00CD08DB" w:rsidRDefault="00124713" w:rsidP="00D408AA">
      <w:pPr>
        <w:pStyle w:val="Nagwek2"/>
        <w:numPr>
          <w:ilvl w:val="1"/>
          <w:numId w:val="141"/>
        </w:numPr>
        <w:spacing w:before="360" w:after="240"/>
        <w:ind w:left="1077" w:hanging="720"/>
        <w:rPr>
          <w:rFonts w:ascii="Arial Narrow" w:hAnsi="Arial Narrow"/>
          <w:sz w:val="20"/>
          <w:szCs w:val="20"/>
        </w:rPr>
      </w:pPr>
      <w:r>
        <w:rPr>
          <w:rFonts w:ascii="Arial Narrow" w:hAnsi="Arial Narrow"/>
          <w:color w:val="000000" w:themeColor="text1"/>
          <w:sz w:val="22"/>
          <w:szCs w:val="24"/>
        </w:rPr>
        <w:t xml:space="preserve"> </w:t>
      </w:r>
      <w:bookmarkStart w:id="51" w:name="_Toc43721658"/>
      <w:r w:rsidRPr="00CD08DB">
        <w:rPr>
          <w:rFonts w:ascii="Arial Narrow" w:hAnsi="Arial Narrow"/>
          <w:color w:val="000000" w:themeColor="text1"/>
          <w:sz w:val="22"/>
          <w:szCs w:val="24"/>
        </w:rPr>
        <w:t>Oznakowanie ewakuacyjne obiektu</w:t>
      </w:r>
      <w:bookmarkEnd w:id="51"/>
    </w:p>
    <w:p w14:paraId="4E6783DB" w14:textId="77777777" w:rsidR="00124713" w:rsidRPr="009B46CB" w:rsidRDefault="00124713" w:rsidP="00124713">
      <w:pPr>
        <w:pStyle w:val="Tekstpodstawowywcity3"/>
        <w:spacing w:after="0" w:line="360" w:lineRule="auto"/>
        <w:ind w:left="0"/>
        <w:jc w:val="both"/>
        <w:rPr>
          <w:rFonts w:ascii="Arial Narrow" w:hAnsi="Arial Narrow"/>
          <w:color w:val="000000"/>
          <w:sz w:val="20"/>
          <w:szCs w:val="20"/>
        </w:rPr>
      </w:pPr>
      <w:r w:rsidRPr="00CD08DB">
        <w:rPr>
          <w:rFonts w:ascii="Arial Narrow" w:hAnsi="Arial Narrow"/>
          <w:color w:val="000000" w:themeColor="text1"/>
          <w:sz w:val="22"/>
          <w:szCs w:val="22"/>
        </w:rPr>
        <w:t xml:space="preserve">Zasady umieszczania znaków bezpieczeństwa na drogach ewakuacji - </w:t>
      </w:r>
      <w:proofErr w:type="spellStart"/>
      <w:r w:rsidRPr="00CD08DB">
        <w:rPr>
          <w:rFonts w:ascii="Arial Narrow" w:hAnsi="Arial Narrow"/>
          <w:color w:val="000000" w:themeColor="text1"/>
          <w:sz w:val="22"/>
          <w:szCs w:val="22"/>
        </w:rPr>
        <w:t>PN</w:t>
      </w:r>
      <w:proofErr w:type="spellEnd"/>
      <w:r w:rsidRPr="00CD08DB">
        <w:rPr>
          <w:rFonts w:ascii="Arial Narrow" w:hAnsi="Arial Narrow"/>
          <w:color w:val="000000" w:themeColor="text1"/>
          <w:sz w:val="22"/>
          <w:szCs w:val="22"/>
        </w:rPr>
        <w:t xml:space="preserve">-N 01256-5:1998 – w postaci znaków bezpieczeństwa podświetlanych w trybie ciągłym. </w:t>
      </w:r>
    </w:p>
    <w:p w14:paraId="743A38A7" w14:textId="65F2C9CF" w:rsidR="00124713" w:rsidRPr="00C5569B" w:rsidRDefault="00124713" w:rsidP="00D408AA">
      <w:pPr>
        <w:pStyle w:val="Nagwek2"/>
        <w:numPr>
          <w:ilvl w:val="1"/>
          <w:numId w:val="141"/>
        </w:numPr>
        <w:spacing w:before="360" w:after="240"/>
        <w:ind w:left="1077" w:hanging="720"/>
        <w:rPr>
          <w:rFonts w:ascii="Arial Narrow" w:hAnsi="Arial Narrow"/>
          <w:bCs w:val="0"/>
          <w:sz w:val="18"/>
          <w:szCs w:val="18"/>
        </w:rPr>
      </w:pPr>
      <w:bookmarkStart w:id="52" w:name="_Toc43721659"/>
      <w:r w:rsidRPr="00C5569B">
        <w:rPr>
          <w:rFonts w:ascii="Arial Narrow" w:hAnsi="Arial Narrow"/>
          <w:bCs w:val="0"/>
          <w:color w:val="000000" w:themeColor="text1"/>
          <w:sz w:val="22"/>
          <w:szCs w:val="22"/>
        </w:rPr>
        <w:t>Funkcjonowanie dźwigów podczas pożaru</w:t>
      </w:r>
      <w:bookmarkEnd w:id="52"/>
    </w:p>
    <w:p w14:paraId="22F0372D" w14:textId="78907F5D" w:rsidR="00124713" w:rsidRPr="00AD6CAD" w:rsidRDefault="00124713" w:rsidP="00AD6CAD">
      <w:pPr>
        <w:spacing w:after="0" w:line="360" w:lineRule="auto"/>
        <w:ind w:firstLine="357"/>
        <w:jc w:val="both"/>
        <w:rPr>
          <w:rFonts w:ascii="Arial Narrow" w:eastAsia="Times New Roman" w:hAnsi="Arial Narrow" w:cs="Times New Roman"/>
          <w:color w:val="000000" w:themeColor="text1"/>
        </w:rPr>
      </w:pPr>
      <w:r w:rsidRPr="00CD08DB">
        <w:rPr>
          <w:rFonts w:ascii="Arial Narrow" w:eastAsia="Times New Roman" w:hAnsi="Arial Narrow" w:cs="Times New Roman"/>
          <w:color w:val="000000" w:themeColor="text1"/>
        </w:rPr>
        <w:t>Dźwig osobowy w budynku w momencie pożaru należy sprowadzić automatycznie na kondygnację parterową lub na pierwszą bezpieczną kondygnację, drzwi powinny otworzyć się na 90 s i zamknąć. Jazda dźwigu zablokowana. Ponowne otwarcie drzwi możliwe z kabiny dźwigu lub kluczem strażackim z zewnątrz. W przypadku zaniku napięcia dźwig zatrzymuje się na najbliższym przystanku i pozostaje z otwartymi drzwiami.</w:t>
      </w:r>
      <w:r w:rsidRPr="009B46CB">
        <w:rPr>
          <w:rFonts w:ascii="Arial Narrow" w:eastAsia="Times New Roman" w:hAnsi="Arial Narrow" w:cs="Times New Roman"/>
          <w:color w:val="000000" w:themeColor="text1"/>
        </w:rPr>
        <w:t xml:space="preserve"> </w:t>
      </w:r>
    </w:p>
    <w:p w14:paraId="74817D4E" w14:textId="77777777" w:rsidR="00124713" w:rsidRPr="00AD6CAD" w:rsidRDefault="00124713" w:rsidP="00D408AA">
      <w:pPr>
        <w:pStyle w:val="Nagwek2"/>
        <w:numPr>
          <w:ilvl w:val="1"/>
          <w:numId w:val="141"/>
        </w:numPr>
        <w:spacing w:before="360" w:after="240"/>
        <w:ind w:left="1077" w:hanging="720"/>
        <w:rPr>
          <w:rFonts w:ascii="Arial Narrow" w:hAnsi="Arial Narrow"/>
          <w:bCs w:val="0"/>
          <w:sz w:val="18"/>
          <w:szCs w:val="18"/>
        </w:rPr>
      </w:pPr>
      <w:bookmarkStart w:id="53" w:name="_Toc43721660"/>
      <w:r w:rsidRPr="00AD6CAD">
        <w:rPr>
          <w:rFonts w:ascii="Arial Narrow" w:hAnsi="Arial Narrow"/>
          <w:bCs w:val="0"/>
          <w:color w:val="000000" w:themeColor="text1"/>
          <w:sz w:val="22"/>
          <w:szCs w:val="22"/>
        </w:rPr>
        <w:t>Scenariusz pożarowy – założenia podstawowe</w:t>
      </w:r>
      <w:bookmarkEnd w:id="53"/>
    </w:p>
    <w:p w14:paraId="08390F9A" w14:textId="2437DFEC" w:rsidR="00EB3787" w:rsidRPr="00CA6504" w:rsidRDefault="00124713" w:rsidP="00124713">
      <w:pPr>
        <w:spacing w:line="360" w:lineRule="auto"/>
        <w:jc w:val="both"/>
        <w:rPr>
          <w:rFonts w:ascii="Arial Narrow" w:hAnsi="Arial Narrow" w:cs="Times New Roman"/>
          <w:color w:val="000000" w:themeColor="text1"/>
        </w:rPr>
      </w:pPr>
      <w:r w:rsidRPr="00CA6504">
        <w:rPr>
          <w:rFonts w:ascii="Arial Narrow" w:hAnsi="Arial Narrow" w:cs="Times New Roman"/>
          <w:b/>
        </w:rPr>
        <w:tab/>
      </w:r>
      <w:r w:rsidRPr="00CA6504">
        <w:rPr>
          <w:rFonts w:ascii="Arial Narrow" w:hAnsi="Arial Narrow" w:cs="Times New Roman"/>
          <w:color w:val="000000" w:themeColor="text1"/>
        </w:rPr>
        <w:t>W obiekcie funkcjonował będzie wariant alarmowania 2 stopniowy ze zróżnicowaniem na alarm I stopnia oraz alarm II stopnia.</w:t>
      </w:r>
    </w:p>
    <w:p w14:paraId="71BAC5A3" w14:textId="77777777" w:rsidR="00124713" w:rsidRPr="00CA6504" w:rsidRDefault="00124713" w:rsidP="00AD6CAD">
      <w:pPr>
        <w:ind w:firstLine="709"/>
        <w:jc w:val="both"/>
        <w:rPr>
          <w:rFonts w:ascii="Arial Narrow" w:hAnsi="Arial Narrow" w:cs="Times New Roman"/>
          <w:b/>
          <w:bCs/>
        </w:rPr>
      </w:pPr>
      <w:r w:rsidRPr="00CA6504">
        <w:rPr>
          <w:rFonts w:ascii="Arial Narrow" w:hAnsi="Arial Narrow" w:cs="Times New Roman"/>
          <w:b/>
          <w:bCs/>
        </w:rPr>
        <w:t>Alarm I stopnia</w:t>
      </w:r>
    </w:p>
    <w:p w14:paraId="253CE013" w14:textId="77777777" w:rsidR="00124713" w:rsidRPr="00CA6504" w:rsidRDefault="00124713" w:rsidP="00A9740A">
      <w:pPr>
        <w:spacing w:line="360" w:lineRule="auto"/>
        <w:ind w:firstLine="709"/>
        <w:jc w:val="both"/>
        <w:rPr>
          <w:rFonts w:ascii="Arial Narrow" w:hAnsi="Arial Narrow" w:cs="Times New Roman"/>
        </w:rPr>
      </w:pPr>
      <w:r w:rsidRPr="00CA6504">
        <w:rPr>
          <w:rFonts w:ascii="Arial Narrow" w:hAnsi="Arial Narrow" w:cs="Times New Roman"/>
        </w:rPr>
        <w:t xml:space="preserve">Jest stanem wystąpienia potencjalnego zagrożenia (zadziałania pojedynczej czujki), powodującym konieczność sprawdzenia zaistniałego zdarzenia przez ochronę. W przypadku nie zareagowania na alarm przez personel lub brak potwierdzenia alarmu po upływie czasu wymaganego na potwierdzenie alarmu </w:t>
      </w:r>
      <w:r w:rsidRPr="00CA6504">
        <w:rPr>
          <w:rFonts w:ascii="Arial Narrow" w:hAnsi="Arial Narrow" w:cs="Times New Roman"/>
          <w:b/>
          <w:bCs/>
        </w:rPr>
        <w:t xml:space="preserve">(po czasie reakcji </w:t>
      </w:r>
      <w:proofErr w:type="spellStart"/>
      <w:r w:rsidRPr="00CA6504">
        <w:rPr>
          <w:rFonts w:ascii="Arial Narrow" w:hAnsi="Arial Narrow" w:cs="Times New Roman"/>
          <w:b/>
          <w:bCs/>
        </w:rPr>
        <w:t>t1</w:t>
      </w:r>
      <w:proofErr w:type="spellEnd"/>
      <w:r w:rsidRPr="00CA6504">
        <w:rPr>
          <w:rFonts w:ascii="Arial Narrow" w:hAnsi="Arial Narrow" w:cs="Times New Roman"/>
          <w:b/>
          <w:bCs/>
        </w:rPr>
        <w:t xml:space="preserve"> =30 sekund od rozpoczęcia alarmowania),</w:t>
      </w:r>
      <w:r w:rsidRPr="00CA6504">
        <w:rPr>
          <w:rFonts w:ascii="Arial Narrow" w:hAnsi="Arial Narrow" w:cs="Times New Roman"/>
        </w:rPr>
        <w:t xml:space="preserve"> następuje alarm II stopnia. </w:t>
      </w:r>
    </w:p>
    <w:p w14:paraId="2B6CF512" w14:textId="77777777" w:rsidR="00124713" w:rsidRPr="00CA6504" w:rsidRDefault="00124713" w:rsidP="00AD6CAD">
      <w:pPr>
        <w:ind w:firstLine="720"/>
        <w:jc w:val="both"/>
        <w:rPr>
          <w:rFonts w:ascii="Arial Narrow" w:hAnsi="Arial Narrow" w:cs="Times New Roman"/>
          <w:b/>
          <w:bCs/>
        </w:rPr>
      </w:pPr>
      <w:r w:rsidRPr="00CA6504">
        <w:rPr>
          <w:rFonts w:ascii="Arial Narrow" w:hAnsi="Arial Narrow" w:cs="Times New Roman"/>
          <w:b/>
          <w:bCs/>
        </w:rPr>
        <w:t>Alarm II stopnia</w:t>
      </w:r>
    </w:p>
    <w:p w14:paraId="0E0287E9" w14:textId="77777777" w:rsidR="00124713" w:rsidRPr="00CA6504" w:rsidRDefault="00124713" w:rsidP="00AD6CAD">
      <w:pPr>
        <w:pStyle w:val="Tekstpodstawowywcity3"/>
        <w:spacing w:after="0" w:line="360" w:lineRule="auto"/>
        <w:ind w:left="0" w:firstLine="709"/>
        <w:jc w:val="both"/>
        <w:rPr>
          <w:rFonts w:ascii="Arial Narrow" w:hAnsi="Arial Narrow"/>
          <w:color w:val="000000"/>
          <w:sz w:val="20"/>
          <w:szCs w:val="20"/>
        </w:rPr>
      </w:pPr>
      <w:r w:rsidRPr="00CA6504">
        <w:rPr>
          <w:rFonts w:ascii="Arial Narrow" w:hAnsi="Arial Narrow"/>
          <w:sz w:val="22"/>
          <w:szCs w:val="22"/>
        </w:rPr>
        <w:t xml:space="preserve">Jest stanem zagrożenia potwierdzonego (zaistnienia pożaru lub w szczególnych przypadkach jego bardzo dużego prawdopodobieństwa wystąpienia), uruchamiającym algorytm sterowań technicznymi systemami zabezpieczeń. W przedmiotowym obiekcie będzie występował alarm II stopnia ZE ZNANYM MIEJSCEM POWSTANIA POŻARU tj. zadziałanie dwóch czujek pożarowych (koincydencja </w:t>
      </w:r>
      <w:proofErr w:type="spellStart"/>
      <w:r w:rsidRPr="00CA6504">
        <w:rPr>
          <w:rFonts w:ascii="Arial Narrow" w:hAnsi="Arial Narrow"/>
          <w:sz w:val="22"/>
          <w:szCs w:val="22"/>
        </w:rPr>
        <w:t>dwuczujkowa</w:t>
      </w:r>
      <w:proofErr w:type="spellEnd"/>
      <w:r w:rsidRPr="00CA6504">
        <w:rPr>
          <w:rFonts w:ascii="Arial Narrow" w:hAnsi="Arial Narrow"/>
          <w:sz w:val="22"/>
          <w:szCs w:val="22"/>
        </w:rPr>
        <w:t>), zadziałanie pojedynczej czujki oraz ROP. Wciśnięcie samego ROP-a nie powoduje żadnych sterowań, do momentu detekcji dymu przez czujkę. Za miejsce pożaru uznaje się wówczas to określone czujką.</w:t>
      </w:r>
    </w:p>
    <w:p w14:paraId="43C6E27D" w14:textId="77777777" w:rsidR="00A11F1D" w:rsidRPr="00A11F1D" w:rsidRDefault="00A11F1D" w:rsidP="00AC110A">
      <w:pPr>
        <w:pStyle w:val="Akapitzlist"/>
        <w:numPr>
          <w:ilvl w:val="0"/>
          <w:numId w:val="138"/>
        </w:numPr>
        <w:spacing w:before="120" w:after="0" w:line="360" w:lineRule="auto"/>
        <w:ind w:left="425" w:hanging="425"/>
        <w:jc w:val="both"/>
        <w:rPr>
          <w:rFonts w:ascii="Arial Narrow" w:eastAsiaTheme="minorEastAsia" w:hAnsi="Arial Narrow"/>
          <w:color w:val="000000" w:themeColor="text1"/>
        </w:rPr>
      </w:pPr>
      <w:r w:rsidRPr="00A11F1D">
        <w:rPr>
          <w:rFonts w:ascii="Arial Narrow" w:eastAsiaTheme="minorEastAsia" w:hAnsi="Arial Narrow"/>
          <w:color w:val="000000" w:themeColor="text1"/>
        </w:rPr>
        <w:lastRenderedPageBreak/>
        <w:t xml:space="preserve">Obsługa potwierdza obecność personelu na panelu centrali systemu sygnalizacji pożarowej w czasie </w:t>
      </w:r>
      <w:proofErr w:type="spellStart"/>
      <w:r w:rsidRPr="00A11F1D">
        <w:rPr>
          <w:rFonts w:ascii="Arial Narrow" w:eastAsiaTheme="minorEastAsia" w:hAnsi="Arial Narrow"/>
          <w:color w:val="000000" w:themeColor="text1"/>
        </w:rPr>
        <w:t>T1</w:t>
      </w:r>
      <w:proofErr w:type="spellEnd"/>
      <w:r w:rsidRPr="00A11F1D">
        <w:rPr>
          <w:rFonts w:ascii="Arial Narrow" w:eastAsiaTheme="minorEastAsia" w:hAnsi="Arial Narrow"/>
          <w:color w:val="000000" w:themeColor="text1"/>
        </w:rPr>
        <w:t xml:space="preserve"> (30 s), od rozpoczęcia alarmowania, brak potwierdzenia obecności obsługi w czasie </w:t>
      </w:r>
      <w:proofErr w:type="spellStart"/>
      <w:r w:rsidRPr="00A11F1D">
        <w:rPr>
          <w:rFonts w:ascii="Arial Narrow" w:eastAsiaTheme="minorEastAsia" w:hAnsi="Arial Narrow"/>
          <w:color w:val="000000" w:themeColor="text1"/>
        </w:rPr>
        <w:t>T1</w:t>
      </w:r>
      <w:proofErr w:type="spellEnd"/>
      <w:r w:rsidRPr="00A11F1D">
        <w:rPr>
          <w:rFonts w:ascii="Arial Narrow" w:eastAsiaTheme="minorEastAsia" w:hAnsi="Arial Narrow"/>
          <w:color w:val="000000" w:themeColor="text1"/>
        </w:rPr>
        <w:t xml:space="preserve">, spowoduje automatycznie przejście centrali w stan alarmu II stopnia. </w:t>
      </w:r>
    </w:p>
    <w:p w14:paraId="3FEBB159" w14:textId="77777777" w:rsidR="00A11F1D" w:rsidRPr="00A11F1D" w:rsidRDefault="00A11F1D" w:rsidP="00A11F1D">
      <w:pPr>
        <w:pStyle w:val="Akapitzlist"/>
        <w:numPr>
          <w:ilvl w:val="0"/>
          <w:numId w:val="138"/>
        </w:numPr>
        <w:spacing w:after="0" w:line="360" w:lineRule="auto"/>
        <w:ind w:left="426" w:hanging="426"/>
        <w:jc w:val="both"/>
        <w:rPr>
          <w:rFonts w:ascii="Arial Narrow" w:eastAsiaTheme="minorEastAsia" w:hAnsi="Arial Narrow"/>
          <w:color w:val="000000" w:themeColor="text1"/>
        </w:rPr>
      </w:pPr>
      <w:r w:rsidRPr="00A11F1D">
        <w:rPr>
          <w:rFonts w:ascii="Arial Narrow" w:eastAsiaTheme="minorEastAsia" w:hAnsi="Arial Narrow"/>
          <w:color w:val="000000" w:themeColor="text1"/>
        </w:rPr>
        <w:t xml:space="preserve">Brak reakcji obsługi w czasie </w:t>
      </w:r>
      <w:proofErr w:type="spellStart"/>
      <w:r w:rsidRPr="00A11F1D">
        <w:rPr>
          <w:rFonts w:ascii="Arial Narrow" w:eastAsiaTheme="minorEastAsia" w:hAnsi="Arial Narrow"/>
          <w:color w:val="000000" w:themeColor="text1"/>
        </w:rPr>
        <w:t>T2</w:t>
      </w:r>
      <w:proofErr w:type="spellEnd"/>
      <w:r w:rsidRPr="00A11F1D">
        <w:rPr>
          <w:rFonts w:ascii="Arial Narrow" w:eastAsiaTheme="minorEastAsia" w:hAnsi="Arial Narrow"/>
          <w:color w:val="000000" w:themeColor="text1"/>
        </w:rPr>
        <w:t xml:space="preserve"> (4 min), zadziałanie następnej czujki lub wciśnięcie ROP-a spowoduje przejście systemu sygnalizacji pożarowej w alarm II stopnia i realizację następujących procedur:</w:t>
      </w:r>
    </w:p>
    <w:p w14:paraId="4FFF784D" w14:textId="77777777" w:rsidR="00A11F1D" w:rsidRPr="00A11F1D" w:rsidRDefault="00A11F1D" w:rsidP="009F4B21">
      <w:pPr>
        <w:pStyle w:val="Akapitzlist"/>
        <w:numPr>
          <w:ilvl w:val="0"/>
          <w:numId w:val="138"/>
        </w:numPr>
        <w:spacing w:after="0" w:line="360" w:lineRule="auto"/>
        <w:ind w:left="425" w:hanging="425"/>
        <w:jc w:val="both"/>
        <w:rPr>
          <w:rFonts w:ascii="Arial Narrow" w:eastAsiaTheme="minorEastAsia" w:hAnsi="Arial Narrow"/>
          <w:color w:val="000000" w:themeColor="text1"/>
        </w:rPr>
      </w:pPr>
      <w:r w:rsidRPr="00A11F1D">
        <w:rPr>
          <w:rFonts w:ascii="Arial Narrow" w:eastAsiaTheme="minorEastAsia" w:hAnsi="Arial Narrow"/>
          <w:color w:val="000000" w:themeColor="text1"/>
        </w:rPr>
        <w:t xml:space="preserve">transmisję informacji o alarmie II stopnia do Stanowiska Kierowania Komendanta Miejskiego </w:t>
      </w:r>
      <w:proofErr w:type="spellStart"/>
      <w:r w:rsidRPr="00A11F1D">
        <w:rPr>
          <w:rFonts w:ascii="Arial Narrow" w:eastAsiaTheme="minorEastAsia" w:hAnsi="Arial Narrow"/>
          <w:color w:val="000000" w:themeColor="text1"/>
        </w:rPr>
        <w:t>PSP</w:t>
      </w:r>
      <w:proofErr w:type="spellEnd"/>
      <w:r w:rsidRPr="00A11F1D">
        <w:rPr>
          <w:rFonts w:ascii="Arial Narrow" w:eastAsiaTheme="minorEastAsia" w:hAnsi="Arial Narrow"/>
          <w:color w:val="000000" w:themeColor="text1"/>
        </w:rPr>
        <w:t xml:space="preserve"> m. st. Warszawy</w:t>
      </w:r>
    </w:p>
    <w:p w14:paraId="16B6FB11" w14:textId="77777777" w:rsidR="00A11F1D" w:rsidRPr="00A11F1D" w:rsidRDefault="00A11F1D" w:rsidP="009F4B21">
      <w:pPr>
        <w:pStyle w:val="Akapitzlist"/>
        <w:numPr>
          <w:ilvl w:val="0"/>
          <w:numId w:val="138"/>
        </w:numPr>
        <w:spacing w:after="0" w:line="360" w:lineRule="auto"/>
        <w:ind w:left="425" w:hanging="425"/>
        <w:jc w:val="both"/>
        <w:rPr>
          <w:rFonts w:ascii="Arial Narrow" w:eastAsiaTheme="minorEastAsia" w:hAnsi="Arial Narrow"/>
          <w:color w:val="000000" w:themeColor="text1"/>
        </w:rPr>
      </w:pPr>
      <w:r w:rsidRPr="00A11F1D">
        <w:rPr>
          <w:rFonts w:ascii="Arial Narrow" w:hAnsi="Arial Narrow"/>
        </w:rPr>
        <w:t>załączenie sygnalizatorów akustycznych w zaalarmowanej strefie</w:t>
      </w:r>
    </w:p>
    <w:p w14:paraId="04CA6D88" w14:textId="77777777" w:rsidR="00A11F1D" w:rsidRPr="00A11F1D" w:rsidRDefault="00A11F1D" w:rsidP="009F4B21">
      <w:pPr>
        <w:pStyle w:val="Akapitzlist"/>
        <w:numPr>
          <w:ilvl w:val="0"/>
          <w:numId w:val="138"/>
        </w:numPr>
        <w:spacing w:after="0" w:line="360" w:lineRule="auto"/>
        <w:ind w:left="425" w:hanging="425"/>
        <w:jc w:val="both"/>
        <w:rPr>
          <w:rFonts w:ascii="Arial Narrow" w:eastAsiaTheme="minorEastAsia" w:hAnsi="Arial Narrow"/>
          <w:color w:val="000000" w:themeColor="text1"/>
        </w:rPr>
      </w:pPr>
      <w:r w:rsidRPr="00A11F1D">
        <w:rPr>
          <w:rFonts w:ascii="Arial Narrow" w:hAnsi="Arial Narrow"/>
        </w:rPr>
        <w:t>zamknięcie przeciwpożarowych klap odcinających w przewodach wentylacji bytowej oraz klimatyzacji</w:t>
      </w:r>
      <w:r w:rsidRPr="00A11F1D">
        <w:rPr>
          <w:rFonts w:ascii="Arial Narrow" w:hAnsi="Arial Narrow"/>
          <w:sz w:val="20"/>
          <w:szCs w:val="20"/>
        </w:rPr>
        <w:t xml:space="preserve"> </w:t>
      </w:r>
    </w:p>
    <w:p w14:paraId="64D8B047" w14:textId="77777777" w:rsidR="00A11F1D" w:rsidRPr="00A11F1D" w:rsidRDefault="00A11F1D" w:rsidP="009F4B21">
      <w:pPr>
        <w:pStyle w:val="Akapitzlist"/>
        <w:numPr>
          <w:ilvl w:val="0"/>
          <w:numId w:val="138"/>
        </w:numPr>
        <w:spacing w:after="0" w:line="360" w:lineRule="auto"/>
        <w:ind w:left="425" w:hanging="425"/>
        <w:jc w:val="both"/>
        <w:rPr>
          <w:rFonts w:ascii="Arial Narrow" w:eastAsiaTheme="minorEastAsia" w:hAnsi="Arial Narrow"/>
          <w:color w:val="000000" w:themeColor="text1"/>
        </w:rPr>
      </w:pPr>
      <w:r w:rsidRPr="00A11F1D">
        <w:rPr>
          <w:rFonts w:ascii="Arial Narrow" w:hAnsi="Arial Narrow"/>
          <w:sz w:val="20"/>
          <w:szCs w:val="20"/>
        </w:rPr>
        <w:t>Otwarcie</w:t>
      </w:r>
      <w:r w:rsidRPr="00A11F1D">
        <w:rPr>
          <w:rFonts w:ascii="Arial Narrow" w:eastAsia="Calibri" w:hAnsi="Arial Narrow"/>
          <w:sz w:val="20"/>
          <w:szCs w:val="20"/>
        </w:rPr>
        <w:t xml:space="preserve"> przeciwpożarowych klap odcinających w przewodach instalacji wentylacji </w:t>
      </w:r>
      <w:r w:rsidRPr="00A11F1D">
        <w:rPr>
          <w:rFonts w:ascii="Arial Narrow" w:eastAsia="Calibri" w:hAnsi="Arial Narrow"/>
        </w:rPr>
        <w:t>oddymiającej oraz otworach kompensacyjnych wentylacji oddymiającej w strefie detekcji, w której wykryto pożar</w:t>
      </w:r>
    </w:p>
    <w:p w14:paraId="67EF84A2" w14:textId="77777777" w:rsidR="00A11F1D" w:rsidRPr="00A11F1D" w:rsidRDefault="00A11F1D" w:rsidP="009F4B21">
      <w:pPr>
        <w:pStyle w:val="Akapitzlist"/>
        <w:numPr>
          <w:ilvl w:val="0"/>
          <w:numId w:val="138"/>
        </w:numPr>
        <w:spacing w:after="0" w:line="360" w:lineRule="auto"/>
        <w:ind w:left="425" w:hanging="425"/>
        <w:jc w:val="both"/>
        <w:rPr>
          <w:rFonts w:ascii="Arial Narrow" w:eastAsiaTheme="minorEastAsia" w:hAnsi="Arial Narrow"/>
          <w:color w:val="000000" w:themeColor="text1"/>
        </w:rPr>
      </w:pPr>
      <w:r w:rsidRPr="00A11F1D">
        <w:rPr>
          <w:rFonts w:ascii="Arial Narrow" w:eastAsiaTheme="minorEastAsia" w:hAnsi="Arial Narrow"/>
          <w:color w:val="000000" w:themeColor="text1"/>
        </w:rPr>
        <w:t>uruchomienie wentylacji oddymiającej w kondygnacji podziemnej w danej strefie dymowej, i strefie detekcji dymu</w:t>
      </w:r>
    </w:p>
    <w:p w14:paraId="6AC029D1" w14:textId="77777777" w:rsidR="00A11F1D" w:rsidRPr="00A11F1D" w:rsidRDefault="00A11F1D" w:rsidP="009F4B21">
      <w:pPr>
        <w:pStyle w:val="Akapitzlist"/>
        <w:numPr>
          <w:ilvl w:val="0"/>
          <w:numId w:val="138"/>
        </w:numPr>
        <w:spacing w:after="0" w:line="360" w:lineRule="auto"/>
        <w:ind w:left="425" w:hanging="425"/>
        <w:jc w:val="both"/>
        <w:rPr>
          <w:rFonts w:ascii="Arial Narrow" w:eastAsiaTheme="minorEastAsia" w:hAnsi="Arial Narrow"/>
          <w:color w:val="000000" w:themeColor="text1"/>
        </w:rPr>
      </w:pPr>
      <w:r w:rsidRPr="00A11F1D">
        <w:rPr>
          <w:rFonts w:ascii="Arial Narrow" w:eastAsiaTheme="minorEastAsia" w:hAnsi="Arial Narrow"/>
          <w:color w:val="000000" w:themeColor="text1"/>
        </w:rPr>
        <w:t>uruchomienie systemu oddymiania klatek schodowych i stref wymagających oddymiania</w:t>
      </w:r>
    </w:p>
    <w:p w14:paraId="69113780" w14:textId="77777777" w:rsidR="00A11F1D" w:rsidRPr="00A11F1D" w:rsidRDefault="00A11F1D" w:rsidP="009F4B21">
      <w:pPr>
        <w:pStyle w:val="Akapitzlist"/>
        <w:numPr>
          <w:ilvl w:val="0"/>
          <w:numId w:val="138"/>
        </w:numPr>
        <w:spacing w:after="0" w:line="360" w:lineRule="auto"/>
        <w:ind w:left="425" w:hanging="425"/>
        <w:jc w:val="both"/>
        <w:rPr>
          <w:rFonts w:ascii="Arial Narrow" w:eastAsiaTheme="minorEastAsia" w:hAnsi="Arial Narrow"/>
          <w:color w:val="000000" w:themeColor="text1"/>
        </w:rPr>
      </w:pPr>
      <w:r w:rsidRPr="00A11F1D">
        <w:rPr>
          <w:rFonts w:ascii="Arial Narrow" w:eastAsiaTheme="minorEastAsia" w:hAnsi="Arial Narrow"/>
          <w:color w:val="000000" w:themeColor="text1"/>
        </w:rPr>
        <w:t>odblokowanie kontroli dostępu</w:t>
      </w:r>
    </w:p>
    <w:p w14:paraId="548B1E03" w14:textId="77777777" w:rsidR="00A11F1D" w:rsidRPr="00A11F1D" w:rsidRDefault="00A11F1D" w:rsidP="009F4B21">
      <w:pPr>
        <w:pStyle w:val="Akapitzlist"/>
        <w:numPr>
          <w:ilvl w:val="0"/>
          <w:numId w:val="138"/>
        </w:numPr>
        <w:spacing w:after="0" w:line="360" w:lineRule="auto"/>
        <w:ind w:left="425" w:hanging="425"/>
        <w:jc w:val="both"/>
        <w:rPr>
          <w:rFonts w:ascii="Arial Narrow" w:eastAsiaTheme="minorEastAsia" w:hAnsi="Arial Narrow"/>
          <w:color w:val="000000" w:themeColor="text1"/>
        </w:rPr>
      </w:pPr>
      <w:r w:rsidRPr="00A11F1D">
        <w:rPr>
          <w:rFonts w:ascii="Arial Narrow" w:eastAsiaTheme="minorEastAsia" w:hAnsi="Arial Narrow"/>
          <w:color w:val="000000" w:themeColor="text1"/>
        </w:rPr>
        <w:t>zjazd i blokada wind osobowych na poziomie parteru – w przypadku pożaru na parterze zjazd wind na poziom podziemny. (zanik napięcia – zatrzymanie dźwigu na pierwszej dostępnej kondygnacji)</w:t>
      </w:r>
    </w:p>
    <w:p w14:paraId="1224BD5B" w14:textId="0F9828FC" w:rsidR="00124713" w:rsidRPr="00A11F1D" w:rsidRDefault="00A11F1D" w:rsidP="009F4B21">
      <w:pPr>
        <w:pStyle w:val="Akapitzlist"/>
        <w:numPr>
          <w:ilvl w:val="0"/>
          <w:numId w:val="138"/>
        </w:numPr>
        <w:spacing w:after="0" w:line="360" w:lineRule="auto"/>
        <w:ind w:left="425" w:hanging="425"/>
        <w:jc w:val="both"/>
        <w:rPr>
          <w:rFonts w:ascii="Arial Narrow" w:eastAsiaTheme="minorEastAsia" w:hAnsi="Arial Narrow"/>
          <w:color w:val="000000" w:themeColor="text1"/>
        </w:rPr>
      </w:pPr>
      <w:r w:rsidRPr="00A11F1D">
        <w:rPr>
          <w:rFonts w:ascii="Arial Narrow" w:eastAsiaTheme="minorEastAsia" w:hAnsi="Arial Narrow"/>
          <w:color w:val="000000" w:themeColor="text1"/>
        </w:rPr>
        <w:t>zamknięcie drzwi pożarowych i dymoszczelnych w strefie pożaru</w:t>
      </w:r>
    </w:p>
    <w:p w14:paraId="647FBCBA" w14:textId="4E997F59" w:rsidR="00124713" w:rsidRPr="00AD6CAD" w:rsidRDefault="00124713" w:rsidP="00AE2654">
      <w:pPr>
        <w:pStyle w:val="Nagwek2"/>
        <w:numPr>
          <w:ilvl w:val="1"/>
          <w:numId w:val="141"/>
        </w:numPr>
        <w:spacing w:before="240" w:after="240"/>
        <w:ind w:left="1077" w:hanging="720"/>
        <w:rPr>
          <w:rFonts w:ascii="Arial Narrow" w:hAnsi="Arial Narrow"/>
          <w:bCs w:val="0"/>
          <w:sz w:val="18"/>
          <w:szCs w:val="18"/>
        </w:rPr>
      </w:pPr>
      <w:bookmarkStart w:id="54" w:name="_Toc43721661"/>
      <w:r w:rsidRPr="00AD6CAD">
        <w:rPr>
          <w:rFonts w:ascii="Arial Narrow" w:hAnsi="Arial Narrow"/>
          <w:bCs w:val="0"/>
          <w:color w:val="000000" w:themeColor="text1"/>
          <w:sz w:val="22"/>
          <w:szCs w:val="22"/>
        </w:rPr>
        <w:t>Wyposażenie w gaśnice</w:t>
      </w:r>
      <w:bookmarkEnd w:id="54"/>
    </w:p>
    <w:p w14:paraId="13780CAE" w14:textId="77777777" w:rsidR="00124713" w:rsidRPr="00CA6504" w:rsidRDefault="00124713" w:rsidP="00124713">
      <w:pPr>
        <w:spacing w:after="0" w:line="360" w:lineRule="auto"/>
        <w:jc w:val="both"/>
        <w:rPr>
          <w:rFonts w:ascii="Arial Narrow" w:hAnsi="Arial Narrow" w:cs="Times New Roman"/>
          <w:color w:val="000000" w:themeColor="text1"/>
        </w:rPr>
      </w:pPr>
      <w:r w:rsidRPr="00CA6504">
        <w:rPr>
          <w:rFonts w:ascii="Arial Narrow" w:hAnsi="Arial Narrow" w:cs="Times New Roman"/>
          <w:color w:val="000000" w:themeColor="text1"/>
        </w:rPr>
        <w:tab/>
        <w:t xml:space="preserve">Na wyposażenie stref pożarowych zaliczonych do kategorii </w:t>
      </w:r>
      <w:proofErr w:type="spellStart"/>
      <w:r w:rsidRPr="00CA6504">
        <w:rPr>
          <w:rFonts w:ascii="Arial Narrow" w:hAnsi="Arial Narrow" w:cs="Times New Roman"/>
          <w:color w:val="000000" w:themeColor="text1"/>
        </w:rPr>
        <w:t>ZLI</w:t>
      </w:r>
      <w:proofErr w:type="spellEnd"/>
      <w:r w:rsidRPr="00CA6504">
        <w:rPr>
          <w:rFonts w:ascii="Arial Narrow" w:hAnsi="Arial Narrow" w:cs="Times New Roman"/>
          <w:color w:val="000000" w:themeColor="text1"/>
        </w:rPr>
        <w:t xml:space="preserve"> oraz </w:t>
      </w:r>
      <w:proofErr w:type="spellStart"/>
      <w:r w:rsidRPr="00CA6504">
        <w:rPr>
          <w:rFonts w:ascii="Arial Narrow" w:hAnsi="Arial Narrow" w:cs="Times New Roman"/>
          <w:color w:val="000000" w:themeColor="text1"/>
        </w:rPr>
        <w:t>ZLIII</w:t>
      </w:r>
      <w:proofErr w:type="spellEnd"/>
      <w:r w:rsidRPr="00CA6504">
        <w:rPr>
          <w:rFonts w:ascii="Arial Narrow" w:hAnsi="Arial Narrow" w:cs="Times New Roman"/>
          <w:color w:val="000000" w:themeColor="text1"/>
        </w:rPr>
        <w:t xml:space="preserve"> zapewnić jedną jednostkę masy środka gaśniczego 2 kg (lub 3 </w:t>
      </w:r>
      <w:proofErr w:type="spellStart"/>
      <w:r w:rsidRPr="00CA6504">
        <w:rPr>
          <w:rFonts w:ascii="Arial Narrow" w:hAnsi="Arial Narrow" w:cs="Times New Roman"/>
          <w:color w:val="000000" w:themeColor="text1"/>
        </w:rPr>
        <w:t>dm</w:t>
      </w:r>
      <w:r w:rsidRPr="00CA6504">
        <w:rPr>
          <w:rFonts w:ascii="Arial Narrow" w:hAnsi="Arial Narrow" w:cs="Times New Roman"/>
          <w:color w:val="000000" w:themeColor="text1"/>
          <w:vertAlign w:val="superscript"/>
        </w:rPr>
        <w:t>3</w:t>
      </w:r>
      <w:proofErr w:type="spellEnd"/>
      <w:r w:rsidRPr="00CA6504">
        <w:rPr>
          <w:rFonts w:ascii="Arial Narrow" w:hAnsi="Arial Narrow" w:cs="Times New Roman"/>
          <w:color w:val="000000" w:themeColor="text1"/>
        </w:rPr>
        <w:t xml:space="preserve"> ) zawartego w gaśnicy (jednostce sprzętu) na każde 100 </w:t>
      </w:r>
      <w:proofErr w:type="spellStart"/>
      <w:r w:rsidRPr="00CA6504">
        <w:rPr>
          <w:rFonts w:ascii="Arial Narrow" w:hAnsi="Arial Narrow" w:cs="Times New Roman"/>
          <w:color w:val="000000" w:themeColor="text1"/>
        </w:rPr>
        <w:t>m</w:t>
      </w:r>
      <w:r w:rsidRPr="00CA6504">
        <w:rPr>
          <w:rFonts w:ascii="Arial Narrow" w:hAnsi="Arial Narrow" w:cs="Times New Roman"/>
          <w:color w:val="000000" w:themeColor="text1"/>
          <w:vertAlign w:val="superscript"/>
        </w:rPr>
        <w:t>2</w:t>
      </w:r>
      <w:proofErr w:type="spellEnd"/>
      <w:r w:rsidRPr="00CA6504">
        <w:rPr>
          <w:rFonts w:ascii="Arial Narrow" w:hAnsi="Arial Narrow" w:cs="Times New Roman"/>
          <w:color w:val="000000" w:themeColor="text1"/>
        </w:rPr>
        <w:t xml:space="preserve"> powierzchni strefy pożarowej. W strefach PM należy zapewnić jedną jednostkę masy środka gaśniczego 2 kg (lub 3 </w:t>
      </w:r>
      <w:proofErr w:type="spellStart"/>
      <w:r w:rsidRPr="00CA6504">
        <w:rPr>
          <w:rFonts w:ascii="Arial Narrow" w:hAnsi="Arial Narrow" w:cs="Times New Roman"/>
          <w:color w:val="000000" w:themeColor="text1"/>
        </w:rPr>
        <w:t>dm</w:t>
      </w:r>
      <w:r w:rsidRPr="00CA6504">
        <w:rPr>
          <w:rFonts w:ascii="Arial Narrow" w:hAnsi="Arial Narrow" w:cs="Times New Roman"/>
          <w:color w:val="000000" w:themeColor="text1"/>
          <w:vertAlign w:val="superscript"/>
        </w:rPr>
        <w:t>3</w:t>
      </w:r>
      <w:proofErr w:type="spellEnd"/>
      <w:r w:rsidRPr="00CA6504">
        <w:rPr>
          <w:rFonts w:ascii="Arial Narrow" w:hAnsi="Arial Narrow" w:cs="Times New Roman"/>
          <w:color w:val="000000" w:themeColor="text1"/>
        </w:rPr>
        <w:t xml:space="preserve"> ) zawartego w gaśnicy (jednostce sprzętu) na każde 300 </w:t>
      </w:r>
      <w:proofErr w:type="spellStart"/>
      <w:r w:rsidRPr="00CA6504">
        <w:rPr>
          <w:rFonts w:ascii="Arial Narrow" w:hAnsi="Arial Narrow" w:cs="Times New Roman"/>
          <w:color w:val="000000" w:themeColor="text1"/>
        </w:rPr>
        <w:t>m</w:t>
      </w:r>
      <w:r w:rsidRPr="00CA6504">
        <w:rPr>
          <w:rFonts w:ascii="Arial Narrow" w:hAnsi="Arial Narrow" w:cs="Times New Roman"/>
          <w:color w:val="000000" w:themeColor="text1"/>
          <w:vertAlign w:val="superscript"/>
        </w:rPr>
        <w:t>2</w:t>
      </w:r>
      <w:proofErr w:type="spellEnd"/>
      <w:r w:rsidRPr="00CA6504">
        <w:rPr>
          <w:rFonts w:ascii="Arial Narrow" w:hAnsi="Arial Narrow" w:cs="Times New Roman"/>
          <w:color w:val="000000" w:themeColor="text1"/>
        </w:rPr>
        <w:t xml:space="preserve"> powierzchni strefy pożarowej.</w:t>
      </w:r>
    </w:p>
    <w:p w14:paraId="1A1470B6" w14:textId="2122F4A9" w:rsidR="00124713" w:rsidRPr="00AD6CAD" w:rsidRDefault="00124713" w:rsidP="00AD6CAD">
      <w:pPr>
        <w:spacing w:after="0" w:line="360" w:lineRule="auto"/>
        <w:jc w:val="both"/>
        <w:rPr>
          <w:rFonts w:ascii="Arial Narrow" w:hAnsi="Arial Narrow" w:cs="Times New Roman"/>
          <w:color w:val="000000" w:themeColor="text1"/>
        </w:rPr>
      </w:pPr>
      <w:r w:rsidRPr="00CA6504">
        <w:rPr>
          <w:rFonts w:ascii="Arial Narrow" w:hAnsi="Arial Narrow" w:cs="Times New Roman"/>
          <w:color w:val="000000" w:themeColor="text1"/>
        </w:rPr>
        <w:tab/>
        <w:t xml:space="preserve">Przy zachowaniu dojścia do gaśnicy nie więcej niż 30 m. W przypadku braku zachowania ww. odległości należy doposażyć obiekt w dodatkowe gaśnice. </w:t>
      </w:r>
    </w:p>
    <w:p w14:paraId="1D34C279" w14:textId="77777777" w:rsidR="00124713" w:rsidRPr="00AD6CAD" w:rsidRDefault="00124713" w:rsidP="00D408AA">
      <w:pPr>
        <w:pStyle w:val="Nagwek2"/>
        <w:numPr>
          <w:ilvl w:val="1"/>
          <w:numId w:val="141"/>
        </w:numPr>
        <w:spacing w:before="360" w:after="240"/>
        <w:ind w:left="1077" w:hanging="720"/>
        <w:rPr>
          <w:rFonts w:ascii="Arial Narrow" w:hAnsi="Arial Narrow"/>
          <w:bCs w:val="0"/>
          <w:sz w:val="18"/>
          <w:szCs w:val="18"/>
        </w:rPr>
      </w:pPr>
      <w:bookmarkStart w:id="55" w:name="_Toc43721662"/>
      <w:r w:rsidRPr="00AD6CAD">
        <w:rPr>
          <w:rFonts w:ascii="Arial Narrow" w:hAnsi="Arial Narrow"/>
          <w:bCs w:val="0"/>
          <w:color w:val="000000" w:themeColor="text1"/>
          <w:sz w:val="22"/>
          <w:szCs w:val="22"/>
        </w:rPr>
        <w:t>Przygotowanie obiektu budowlanego i terenu do prowadzenia działań ratowniczo-gaśniczych</w:t>
      </w:r>
      <w:bookmarkEnd w:id="55"/>
    </w:p>
    <w:p w14:paraId="0C1552F5" w14:textId="77777777" w:rsidR="00124713" w:rsidRPr="00CA6504" w:rsidRDefault="00124713" w:rsidP="00AC110A">
      <w:pPr>
        <w:pStyle w:val="Podtytu"/>
        <w:spacing w:before="360" w:after="120" w:line="360" w:lineRule="auto"/>
        <w:jc w:val="left"/>
        <w:rPr>
          <w:rFonts w:ascii="Arial Narrow" w:hAnsi="Arial Narrow"/>
          <w:b/>
          <w:color w:val="000000" w:themeColor="text1"/>
          <w:sz w:val="22"/>
          <w:szCs w:val="22"/>
        </w:rPr>
      </w:pPr>
      <w:r w:rsidRPr="00CA6504">
        <w:rPr>
          <w:rFonts w:ascii="Arial Narrow" w:hAnsi="Arial Narrow"/>
          <w:b/>
          <w:sz w:val="22"/>
          <w:szCs w:val="22"/>
        </w:rPr>
        <w:t>Zaopatrzenie w wodę do zewnętrznego gaszenia pożaru</w:t>
      </w:r>
    </w:p>
    <w:p w14:paraId="291C40EB" w14:textId="77777777" w:rsidR="00124713" w:rsidRPr="00CA6504" w:rsidRDefault="00124713" w:rsidP="00124713">
      <w:pPr>
        <w:spacing w:after="0" w:line="360" w:lineRule="auto"/>
        <w:ind w:firstLine="360"/>
        <w:jc w:val="both"/>
        <w:rPr>
          <w:rFonts w:ascii="Arial Narrow" w:hAnsi="Arial Narrow" w:cs="Times New Roman"/>
          <w:color w:val="000000" w:themeColor="text1"/>
        </w:rPr>
      </w:pPr>
      <w:r w:rsidRPr="00CA6504">
        <w:rPr>
          <w:rFonts w:ascii="Arial Narrow" w:hAnsi="Arial Narrow" w:cs="Times New Roman"/>
          <w:color w:val="000000" w:themeColor="text1"/>
        </w:rPr>
        <w:t>Budynek</w:t>
      </w:r>
      <w:r>
        <w:rPr>
          <w:rFonts w:ascii="Arial Narrow" w:hAnsi="Arial Narrow" w:cs="Times New Roman"/>
          <w:color w:val="000000" w:themeColor="text1"/>
        </w:rPr>
        <w:t xml:space="preserve"> </w:t>
      </w:r>
      <w:r w:rsidRPr="00CA6504">
        <w:rPr>
          <w:rFonts w:ascii="Arial Narrow" w:hAnsi="Arial Narrow" w:cs="Times New Roman"/>
          <w:color w:val="000000" w:themeColor="text1"/>
        </w:rPr>
        <w:t xml:space="preserve"> wymagają</w:t>
      </w:r>
      <w:r>
        <w:rPr>
          <w:rFonts w:ascii="Arial Narrow" w:hAnsi="Arial Narrow" w:cs="Times New Roman"/>
          <w:color w:val="000000" w:themeColor="text1"/>
        </w:rPr>
        <w:t xml:space="preserve"> </w:t>
      </w:r>
      <w:r w:rsidRPr="00CA6504">
        <w:rPr>
          <w:rFonts w:ascii="Arial Narrow" w:hAnsi="Arial Narrow" w:cs="Times New Roman"/>
          <w:color w:val="000000" w:themeColor="text1"/>
        </w:rPr>
        <w:t xml:space="preserve"> zabezpieczenia</w:t>
      </w:r>
      <w:r>
        <w:rPr>
          <w:rFonts w:ascii="Arial Narrow" w:hAnsi="Arial Narrow" w:cs="Times New Roman"/>
          <w:color w:val="000000" w:themeColor="text1"/>
        </w:rPr>
        <w:t xml:space="preserve"> </w:t>
      </w:r>
      <w:r w:rsidRPr="00CA6504">
        <w:rPr>
          <w:rFonts w:ascii="Arial Narrow" w:hAnsi="Arial Narrow" w:cs="Times New Roman"/>
          <w:color w:val="000000" w:themeColor="text1"/>
        </w:rPr>
        <w:t xml:space="preserve"> w</w:t>
      </w:r>
      <w:r>
        <w:rPr>
          <w:rFonts w:ascii="Arial Narrow" w:hAnsi="Arial Narrow" w:cs="Times New Roman"/>
          <w:color w:val="000000" w:themeColor="text1"/>
        </w:rPr>
        <w:t xml:space="preserve"> </w:t>
      </w:r>
      <w:r w:rsidRPr="00CA6504">
        <w:rPr>
          <w:rFonts w:ascii="Arial Narrow" w:hAnsi="Arial Narrow" w:cs="Times New Roman"/>
          <w:color w:val="000000" w:themeColor="text1"/>
        </w:rPr>
        <w:t xml:space="preserve"> wodę</w:t>
      </w:r>
      <w:r>
        <w:rPr>
          <w:rFonts w:ascii="Arial Narrow" w:hAnsi="Arial Narrow" w:cs="Times New Roman"/>
          <w:color w:val="000000" w:themeColor="text1"/>
        </w:rPr>
        <w:t xml:space="preserve"> </w:t>
      </w:r>
      <w:r w:rsidRPr="00CA6504">
        <w:rPr>
          <w:rFonts w:ascii="Arial Narrow" w:hAnsi="Arial Narrow" w:cs="Times New Roman"/>
          <w:color w:val="000000" w:themeColor="text1"/>
        </w:rPr>
        <w:t xml:space="preserve"> do zewnętrznego gaszenia pożaru w ilości</w:t>
      </w:r>
      <w:r>
        <w:rPr>
          <w:rFonts w:ascii="Arial Narrow" w:hAnsi="Arial Narrow" w:cs="Times New Roman"/>
          <w:color w:val="000000" w:themeColor="text1"/>
        </w:rPr>
        <w:t xml:space="preserve"> </w:t>
      </w:r>
      <w:r w:rsidRPr="00CA6504">
        <w:rPr>
          <w:rFonts w:ascii="Arial Narrow" w:hAnsi="Arial Narrow" w:cs="Times New Roman"/>
          <w:color w:val="000000" w:themeColor="text1"/>
        </w:rPr>
        <w:t xml:space="preserve">20 </w:t>
      </w:r>
      <w:proofErr w:type="spellStart"/>
      <w:r w:rsidRPr="00CA6504">
        <w:rPr>
          <w:rFonts w:ascii="Arial Narrow" w:hAnsi="Arial Narrow" w:cs="Times New Roman"/>
          <w:color w:val="000000" w:themeColor="text1"/>
        </w:rPr>
        <w:t>dm</w:t>
      </w:r>
      <w:r w:rsidRPr="00CA6504">
        <w:rPr>
          <w:rFonts w:ascii="Arial Narrow" w:hAnsi="Arial Narrow" w:cs="Times New Roman"/>
          <w:color w:val="000000" w:themeColor="text1"/>
          <w:vertAlign w:val="superscript"/>
        </w:rPr>
        <w:t>3</w:t>
      </w:r>
      <w:proofErr w:type="spellEnd"/>
      <w:r w:rsidRPr="00CA6504">
        <w:rPr>
          <w:rFonts w:ascii="Arial Narrow" w:hAnsi="Arial Narrow" w:cs="Times New Roman"/>
          <w:color w:val="000000" w:themeColor="text1"/>
        </w:rPr>
        <w:t xml:space="preserve">/s z co najmniej dwóch hydrantów </w:t>
      </w:r>
      <w:proofErr w:type="spellStart"/>
      <w:r w:rsidRPr="00CA6504">
        <w:rPr>
          <w:rFonts w:ascii="Arial Narrow" w:hAnsi="Arial Narrow" w:cs="Times New Roman"/>
          <w:color w:val="000000" w:themeColor="text1"/>
        </w:rPr>
        <w:t>DN</w:t>
      </w:r>
      <w:proofErr w:type="spellEnd"/>
      <w:r w:rsidRPr="00CA6504">
        <w:rPr>
          <w:rFonts w:ascii="Arial Narrow" w:hAnsi="Arial Narrow" w:cs="Times New Roman"/>
          <w:color w:val="000000" w:themeColor="text1"/>
        </w:rPr>
        <w:t xml:space="preserve"> 80</w:t>
      </w:r>
      <w:r>
        <w:rPr>
          <w:rFonts w:ascii="Arial Narrow" w:hAnsi="Arial Narrow" w:cs="Times New Roman"/>
          <w:color w:val="000000" w:themeColor="text1"/>
        </w:rPr>
        <w:t xml:space="preserve"> </w:t>
      </w:r>
      <w:r w:rsidRPr="00CA6504">
        <w:rPr>
          <w:rFonts w:ascii="Arial Narrow" w:hAnsi="Arial Narrow" w:cs="Times New Roman"/>
          <w:color w:val="000000" w:themeColor="text1"/>
        </w:rPr>
        <w:t>nadziemnych.</w:t>
      </w:r>
      <w:r>
        <w:rPr>
          <w:rFonts w:ascii="Arial Narrow" w:hAnsi="Arial Narrow" w:cs="Times New Roman"/>
          <w:color w:val="000000" w:themeColor="text1"/>
        </w:rPr>
        <w:t xml:space="preserve"> </w:t>
      </w:r>
      <w:r w:rsidRPr="00CA6504">
        <w:rPr>
          <w:rFonts w:ascii="Arial Narrow" w:hAnsi="Arial Narrow" w:cs="Times New Roman"/>
          <w:color w:val="000000" w:themeColor="text1"/>
        </w:rPr>
        <w:t>Nominalna</w:t>
      </w:r>
      <w:r>
        <w:rPr>
          <w:rFonts w:ascii="Arial Narrow" w:hAnsi="Arial Narrow" w:cs="Times New Roman"/>
          <w:color w:val="000000" w:themeColor="text1"/>
        </w:rPr>
        <w:t xml:space="preserve"> </w:t>
      </w:r>
      <w:r w:rsidRPr="00CA6504">
        <w:rPr>
          <w:rFonts w:ascii="Arial Narrow" w:hAnsi="Arial Narrow" w:cs="Times New Roman"/>
          <w:color w:val="000000" w:themeColor="text1"/>
        </w:rPr>
        <w:t>wydajność</w:t>
      </w:r>
      <w:r>
        <w:rPr>
          <w:rFonts w:ascii="Arial Narrow" w:hAnsi="Arial Narrow" w:cs="Times New Roman"/>
          <w:color w:val="000000" w:themeColor="text1"/>
        </w:rPr>
        <w:t xml:space="preserve"> </w:t>
      </w:r>
      <w:r w:rsidRPr="00CA6504">
        <w:rPr>
          <w:rFonts w:ascii="Arial Narrow" w:hAnsi="Arial Narrow" w:cs="Times New Roman"/>
          <w:color w:val="000000" w:themeColor="text1"/>
        </w:rPr>
        <w:t>hydrantu</w:t>
      </w:r>
      <w:r>
        <w:rPr>
          <w:rFonts w:ascii="Arial Narrow" w:hAnsi="Arial Narrow" w:cs="Times New Roman"/>
          <w:color w:val="000000" w:themeColor="text1"/>
        </w:rPr>
        <w:t xml:space="preserve"> </w:t>
      </w:r>
      <w:r w:rsidRPr="00CA6504">
        <w:rPr>
          <w:rFonts w:ascii="Arial Narrow" w:hAnsi="Arial Narrow" w:cs="Times New Roman"/>
          <w:color w:val="000000" w:themeColor="text1"/>
        </w:rPr>
        <w:t>przy</w:t>
      </w:r>
      <w:r>
        <w:rPr>
          <w:rFonts w:ascii="Arial Narrow" w:hAnsi="Arial Narrow" w:cs="Times New Roman"/>
          <w:color w:val="000000" w:themeColor="text1"/>
        </w:rPr>
        <w:t xml:space="preserve"> </w:t>
      </w:r>
      <w:r w:rsidRPr="00CA6504">
        <w:rPr>
          <w:rFonts w:ascii="Arial Narrow" w:hAnsi="Arial Narrow" w:cs="Times New Roman"/>
          <w:color w:val="000000" w:themeColor="text1"/>
        </w:rPr>
        <w:t>ciśnieniu</w:t>
      </w:r>
      <w:r>
        <w:rPr>
          <w:rFonts w:ascii="Arial Narrow" w:hAnsi="Arial Narrow" w:cs="Times New Roman"/>
          <w:color w:val="000000" w:themeColor="text1"/>
        </w:rPr>
        <w:t xml:space="preserve"> </w:t>
      </w:r>
      <w:r w:rsidRPr="00CA6504">
        <w:rPr>
          <w:rFonts w:ascii="Arial Narrow" w:hAnsi="Arial Narrow" w:cs="Times New Roman"/>
          <w:color w:val="000000" w:themeColor="text1"/>
        </w:rPr>
        <w:t>0,2</w:t>
      </w:r>
      <w:r>
        <w:rPr>
          <w:rFonts w:ascii="Arial Narrow" w:hAnsi="Arial Narrow" w:cs="Times New Roman"/>
          <w:color w:val="000000" w:themeColor="text1"/>
        </w:rPr>
        <w:t xml:space="preserve"> </w:t>
      </w:r>
      <w:proofErr w:type="spellStart"/>
      <w:r w:rsidRPr="00CA6504">
        <w:rPr>
          <w:rFonts w:ascii="Arial Narrow" w:hAnsi="Arial Narrow" w:cs="Times New Roman"/>
          <w:color w:val="000000" w:themeColor="text1"/>
        </w:rPr>
        <w:t>MPa</w:t>
      </w:r>
      <w:proofErr w:type="spellEnd"/>
      <w:r>
        <w:rPr>
          <w:rFonts w:ascii="Arial Narrow" w:hAnsi="Arial Narrow" w:cs="Times New Roman"/>
          <w:color w:val="000000" w:themeColor="text1"/>
        </w:rPr>
        <w:t xml:space="preserve"> </w:t>
      </w:r>
      <w:r w:rsidRPr="00CA6504">
        <w:rPr>
          <w:rFonts w:ascii="Arial Narrow" w:hAnsi="Arial Narrow" w:cs="Times New Roman"/>
          <w:color w:val="000000" w:themeColor="text1"/>
        </w:rPr>
        <w:t>-</w:t>
      </w:r>
      <w:r>
        <w:rPr>
          <w:rFonts w:ascii="Arial Narrow" w:hAnsi="Arial Narrow" w:cs="Times New Roman"/>
          <w:color w:val="000000" w:themeColor="text1"/>
        </w:rPr>
        <w:t xml:space="preserve"> </w:t>
      </w:r>
      <w:r w:rsidRPr="00CA6504">
        <w:rPr>
          <w:rFonts w:ascii="Arial Narrow" w:hAnsi="Arial Narrow" w:cs="Times New Roman"/>
          <w:color w:val="000000" w:themeColor="text1"/>
        </w:rPr>
        <w:t>10</w:t>
      </w:r>
      <w:r>
        <w:rPr>
          <w:rFonts w:ascii="Arial Narrow" w:hAnsi="Arial Narrow" w:cs="Times New Roman"/>
          <w:color w:val="000000" w:themeColor="text1"/>
        </w:rPr>
        <w:t xml:space="preserve"> </w:t>
      </w:r>
      <w:proofErr w:type="spellStart"/>
      <w:r w:rsidRPr="00CA6504">
        <w:rPr>
          <w:rFonts w:ascii="Arial Narrow" w:hAnsi="Arial Narrow" w:cs="Times New Roman"/>
          <w:color w:val="000000" w:themeColor="text1"/>
        </w:rPr>
        <w:t>dm</w:t>
      </w:r>
      <w:r w:rsidRPr="00CA6504">
        <w:rPr>
          <w:rFonts w:ascii="Arial Narrow" w:hAnsi="Arial Narrow" w:cs="Times New Roman"/>
          <w:color w:val="000000" w:themeColor="text1"/>
          <w:vertAlign w:val="superscript"/>
        </w:rPr>
        <w:t>3</w:t>
      </w:r>
      <w:proofErr w:type="spellEnd"/>
      <w:r w:rsidRPr="00CA6504">
        <w:rPr>
          <w:rFonts w:ascii="Arial Narrow" w:hAnsi="Arial Narrow" w:cs="Times New Roman"/>
          <w:color w:val="000000" w:themeColor="text1"/>
        </w:rPr>
        <w:t xml:space="preserve">/s. </w:t>
      </w:r>
    </w:p>
    <w:p w14:paraId="00263A4D" w14:textId="0E9629B8" w:rsidR="00124713" w:rsidRDefault="00124713" w:rsidP="00AD6CAD">
      <w:pPr>
        <w:spacing w:after="0" w:line="360" w:lineRule="auto"/>
        <w:ind w:firstLine="360"/>
        <w:jc w:val="both"/>
        <w:rPr>
          <w:rFonts w:ascii="Arial Narrow" w:hAnsi="Arial Narrow" w:cs="Times New Roman"/>
          <w:color w:val="000000" w:themeColor="text1"/>
        </w:rPr>
      </w:pPr>
      <w:r w:rsidRPr="00CA6504">
        <w:rPr>
          <w:rFonts w:ascii="Arial Narrow" w:hAnsi="Arial Narrow" w:cs="Times New Roman"/>
          <w:color w:val="000000" w:themeColor="text1"/>
        </w:rPr>
        <w:t>Najbliższy</w:t>
      </w:r>
      <w:r>
        <w:rPr>
          <w:rFonts w:ascii="Arial Narrow" w:hAnsi="Arial Narrow" w:cs="Times New Roman"/>
          <w:color w:val="000000" w:themeColor="text1"/>
        </w:rPr>
        <w:t xml:space="preserve"> </w:t>
      </w:r>
      <w:r w:rsidRPr="00CA6504">
        <w:rPr>
          <w:rFonts w:ascii="Arial Narrow" w:hAnsi="Arial Narrow" w:cs="Times New Roman"/>
          <w:color w:val="000000" w:themeColor="text1"/>
        </w:rPr>
        <w:t>hydrant</w:t>
      </w:r>
      <w:r>
        <w:rPr>
          <w:rFonts w:ascii="Arial Narrow" w:hAnsi="Arial Narrow" w:cs="Times New Roman"/>
          <w:color w:val="000000" w:themeColor="text1"/>
        </w:rPr>
        <w:t xml:space="preserve"> </w:t>
      </w:r>
      <w:r w:rsidRPr="00CA6504">
        <w:rPr>
          <w:rFonts w:ascii="Arial Narrow" w:hAnsi="Arial Narrow" w:cs="Times New Roman"/>
          <w:color w:val="000000" w:themeColor="text1"/>
        </w:rPr>
        <w:t>zewnętrzny</w:t>
      </w:r>
      <w:r>
        <w:rPr>
          <w:rFonts w:ascii="Arial Narrow" w:hAnsi="Arial Narrow" w:cs="Times New Roman"/>
          <w:color w:val="000000" w:themeColor="text1"/>
        </w:rPr>
        <w:t xml:space="preserve"> </w:t>
      </w:r>
      <w:r w:rsidRPr="00CA6504">
        <w:rPr>
          <w:rFonts w:ascii="Arial Narrow" w:hAnsi="Arial Narrow" w:cs="Times New Roman"/>
          <w:color w:val="000000" w:themeColor="text1"/>
        </w:rPr>
        <w:t>powinien</w:t>
      </w:r>
      <w:r>
        <w:rPr>
          <w:rFonts w:ascii="Arial Narrow" w:hAnsi="Arial Narrow" w:cs="Times New Roman"/>
          <w:color w:val="000000" w:themeColor="text1"/>
        </w:rPr>
        <w:t xml:space="preserve"> </w:t>
      </w:r>
      <w:r w:rsidRPr="00CA6504">
        <w:rPr>
          <w:rFonts w:ascii="Arial Narrow" w:hAnsi="Arial Narrow" w:cs="Times New Roman"/>
          <w:color w:val="000000" w:themeColor="text1"/>
        </w:rPr>
        <w:t>być</w:t>
      </w:r>
      <w:r>
        <w:rPr>
          <w:rFonts w:ascii="Arial Narrow" w:hAnsi="Arial Narrow" w:cs="Times New Roman"/>
          <w:color w:val="000000" w:themeColor="text1"/>
        </w:rPr>
        <w:t xml:space="preserve"> </w:t>
      </w:r>
      <w:r w:rsidRPr="00CA6504">
        <w:rPr>
          <w:rFonts w:ascii="Arial Narrow" w:hAnsi="Arial Narrow" w:cs="Times New Roman"/>
          <w:color w:val="000000" w:themeColor="text1"/>
        </w:rPr>
        <w:t>zlokalizowany</w:t>
      </w:r>
      <w:r>
        <w:rPr>
          <w:rFonts w:ascii="Arial Narrow" w:hAnsi="Arial Narrow" w:cs="Times New Roman"/>
          <w:color w:val="000000" w:themeColor="text1"/>
        </w:rPr>
        <w:t xml:space="preserve"> </w:t>
      </w:r>
      <w:r w:rsidRPr="00CA6504">
        <w:rPr>
          <w:rFonts w:ascii="Arial Narrow" w:hAnsi="Arial Narrow" w:cs="Times New Roman"/>
          <w:color w:val="000000" w:themeColor="text1"/>
        </w:rPr>
        <w:t>w</w:t>
      </w:r>
      <w:r>
        <w:rPr>
          <w:rFonts w:ascii="Arial Narrow" w:hAnsi="Arial Narrow" w:cs="Times New Roman"/>
          <w:color w:val="000000" w:themeColor="text1"/>
        </w:rPr>
        <w:t xml:space="preserve"> </w:t>
      </w:r>
      <w:r w:rsidRPr="00CA6504">
        <w:rPr>
          <w:rFonts w:ascii="Arial Narrow" w:hAnsi="Arial Narrow" w:cs="Times New Roman"/>
          <w:color w:val="000000" w:themeColor="text1"/>
        </w:rPr>
        <w:t>odległości</w:t>
      </w:r>
      <w:r>
        <w:rPr>
          <w:rFonts w:ascii="Arial Narrow" w:hAnsi="Arial Narrow" w:cs="Times New Roman"/>
          <w:color w:val="000000" w:themeColor="text1"/>
        </w:rPr>
        <w:t xml:space="preserve"> </w:t>
      </w:r>
      <w:r w:rsidRPr="00CA6504">
        <w:rPr>
          <w:rFonts w:ascii="Arial Narrow" w:hAnsi="Arial Narrow" w:cs="Times New Roman"/>
          <w:color w:val="000000" w:themeColor="text1"/>
        </w:rPr>
        <w:t>od</w:t>
      </w:r>
      <w:r>
        <w:rPr>
          <w:rFonts w:ascii="Arial Narrow" w:hAnsi="Arial Narrow" w:cs="Times New Roman"/>
          <w:color w:val="000000" w:themeColor="text1"/>
        </w:rPr>
        <w:t xml:space="preserve"> </w:t>
      </w:r>
      <w:r w:rsidRPr="00CA6504">
        <w:rPr>
          <w:rFonts w:ascii="Arial Narrow" w:hAnsi="Arial Narrow" w:cs="Times New Roman"/>
          <w:color w:val="000000" w:themeColor="text1"/>
        </w:rPr>
        <w:t>ściany chronionego budynku nie większej niż 75 m i nie mniejszej niż 5 m, następny w odległości nie</w:t>
      </w:r>
      <w:r>
        <w:rPr>
          <w:rFonts w:ascii="Arial Narrow" w:hAnsi="Arial Narrow" w:cs="Times New Roman"/>
          <w:color w:val="000000" w:themeColor="text1"/>
        </w:rPr>
        <w:t xml:space="preserve"> </w:t>
      </w:r>
      <w:r w:rsidRPr="00CA6504">
        <w:rPr>
          <w:rFonts w:ascii="Arial Narrow" w:hAnsi="Arial Narrow" w:cs="Times New Roman"/>
          <w:color w:val="000000" w:themeColor="text1"/>
        </w:rPr>
        <w:t>większej</w:t>
      </w:r>
      <w:r>
        <w:rPr>
          <w:rFonts w:ascii="Arial Narrow" w:hAnsi="Arial Narrow" w:cs="Times New Roman"/>
          <w:color w:val="000000" w:themeColor="text1"/>
        </w:rPr>
        <w:t xml:space="preserve"> </w:t>
      </w:r>
      <w:r w:rsidRPr="00CA6504">
        <w:rPr>
          <w:rFonts w:ascii="Arial Narrow" w:hAnsi="Arial Narrow" w:cs="Times New Roman"/>
          <w:color w:val="000000" w:themeColor="text1"/>
        </w:rPr>
        <w:t>niż</w:t>
      </w:r>
      <w:r>
        <w:rPr>
          <w:rFonts w:ascii="Arial Narrow" w:hAnsi="Arial Narrow" w:cs="Times New Roman"/>
          <w:color w:val="000000" w:themeColor="text1"/>
        </w:rPr>
        <w:t xml:space="preserve"> </w:t>
      </w:r>
      <w:r w:rsidRPr="00CA6504">
        <w:rPr>
          <w:rFonts w:ascii="Arial Narrow" w:hAnsi="Arial Narrow" w:cs="Times New Roman"/>
          <w:color w:val="000000" w:themeColor="text1"/>
        </w:rPr>
        <w:t>150</w:t>
      </w:r>
      <w:r>
        <w:rPr>
          <w:rFonts w:ascii="Arial Narrow" w:hAnsi="Arial Narrow" w:cs="Times New Roman"/>
          <w:color w:val="000000" w:themeColor="text1"/>
        </w:rPr>
        <w:t xml:space="preserve"> </w:t>
      </w:r>
      <w:r w:rsidRPr="00CA6504">
        <w:rPr>
          <w:rFonts w:ascii="Arial Narrow" w:hAnsi="Arial Narrow" w:cs="Times New Roman"/>
          <w:color w:val="000000" w:themeColor="text1"/>
        </w:rPr>
        <w:t>m.</w:t>
      </w:r>
      <w:r>
        <w:rPr>
          <w:rFonts w:ascii="Arial Narrow" w:hAnsi="Arial Narrow" w:cs="Times New Roman"/>
          <w:color w:val="000000" w:themeColor="text1"/>
        </w:rPr>
        <w:t xml:space="preserve"> </w:t>
      </w:r>
    </w:p>
    <w:p w14:paraId="31CB282C" w14:textId="59D0FFE4" w:rsidR="00AE2654" w:rsidRDefault="00AE2654" w:rsidP="00AD6CAD">
      <w:pPr>
        <w:spacing w:after="0" w:line="360" w:lineRule="auto"/>
        <w:ind w:firstLine="360"/>
        <w:jc w:val="both"/>
        <w:rPr>
          <w:rFonts w:ascii="Arial Narrow" w:hAnsi="Arial Narrow" w:cs="Times New Roman"/>
          <w:color w:val="000000" w:themeColor="text1"/>
        </w:rPr>
      </w:pPr>
    </w:p>
    <w:p w14:paraId="41F5BAD9" w14:textId="77777777" w:rsidR="00AE2654" w:rsidRPr="00AD6CAD" w:rsidRDefault="00AE2654" w:rsidP="00AD6CAD">
      <w:pPr>
        <w:spacing w:after="0" w:line="360" w:lineRule="auto"/>
        <w:ind w:firstLine="360"/>
        <w:jc w:val="both"/>
        <w:rPr>
          <w:rFonts w:ascii="Arial Narrow" w:hAnsi="Arial Narrow" w:cs="Times New Roman"/>
          <w:color w:val="000000" w:themeColor="text1"/>
        </w:rPr>
      </w:pPr>
    </w:p>
    <w:p w14:paraId="55975BA9" w14:textId="77777777" w:rsidR="00124713" w:rsidRPr="00CA6504" w:rsidRDefault="00124713" w:rsidP="00AC110A">
      <w:pPr>
        <w:pStyle w:val="Podtytu"/>
        <w:spacing w:before="240" w:after="120" w:line="360" w:lineRule="auto"/>
        <w:jc w:val="left"/>
        <w:rPr>
          <w:rFonts w:ascii="Arial Narrow" w:hAnsi="Arial Narrow"/>
          <w:b/>
          <w:color w:val="000000" w:themeColor="text1"/>
          <w:sz w:val="22"/>
          <w:szCs w:val="22"/>
        </w:rPr>
      </w:pPr>
      <w:r w:rsidRPr="00CA6504">
        <w:rPr>
          <w:rFonts w:ascii="Arial Narrow" w:hAnsi="Arial Narrow"/>
          <w:b/>
          <w:sz w:val="22"/>
          <w:szCs w:val="22"/>
        </w:rPr>
        <w:lastRenderedPageBreak/>
        <w:t>Drogi pożarowe</w:t>
      </w:r>
    </w:p>
    <w:p w14:paraId="2AA44B5F" w14:textId="77777777" w:rsidR="00124713" w:rsidRPr="00CA6504" w:rsidRDefault="00124713" w:rsidP="00124713">
      <w:pPr>
        <w:spacing w:after="0" w:line="360" w:lineRule="auto"/>
        <w:jc w:val="both"/>
        <w:rPr>
          <w:rFonts w:ascii="Arial Narrow" w:hAnsi="Arial Narrow" w:cs="Times New Roman"/>
        </w:rPr>
      </w:pPr>
      <w:r w:rsidRPr="00CA6504">
        <w:rPr>
          <w:rFonts w:ascii="Arial Narrow" w:hAnsi="Arial Narrow" w:cs="Times New Roman"/>
          <w:color w:val="000000" w:themeColor="text1"/>
        </w:rPr>
        <w:t xml:space="preserve"> </w:t>
      </w:r>
      <w:r w:rsidRPr="00CA6504">
        <w:rPr>
          <w:rFonts w:ascii="Arial Narrow" w:hAnsi="Arial Narrow" w:cs="Times New Roman"/>
          <w:color w:val="000000" w:themeColor="text1"/>
        </w:rPr>
        <w:tab/>
        <w:t xml:space="preserve"> Zgodnie z obowiązującymi przepisami dla budynku należy zapewnić drogę pożarową o utwardzonej nawierzchni, umożliwiającą dojazd jednostkom ochrony przeciwpożarowej do obiektu. Droga pożarowa o min. szerokości </w:t>
      </w:r>
      <w:proofErr w:type="spellStart"/>
      <w:r w:rsidRPr="00CA6504">
        <w:rPr>
          <w:rFonts w:ascii="Arial Narrow" w:hAnsi="Arial Narrow" w:cs="Times New Roman"/>
          <w:color w:val="000000" w:themeColor="text1"/>
        </w:rPr>
        <w:t>4m</w:t>
      </w:r>
      <w:proofErr w:type="spellEnd"/>
      <w:r w:rsidRPr="00CA6504">
        <w:rPr>
          <w:rFonts w:ascii="Arial Narrow" w:hAnsi="Arial Narrow" w:cs="Times New Roman"/>
          <w:color w:val="000000" w:themeColor="text1"/>
        </w:rPr>
        <w:t xml:space="preserve">, powinna być oddalona od </w:t>
      </w:r>
      <w:proofErr w:type="spellStart"/>
      <w:r w:rsidRPr="00CA6504">
        <w:rPr>
          <w:rFonts w:ascii="Arial Narrow" w:hAnsi="Arial Narrow" w:cs="Times New Roman"/>
          <w:color w:val="000000" w:themeColor="text1"/>
        </w:rPr>
        <w:t>5,0m</w:t>
      </w:r>
      <w:proofErr w:type="spellEnd"/>
      <w:r w:rsidRPr="00CA6504">
        <w:rPr>
          <w:rFonts w:ascii="Arial Narrow" w:hAnsi="Arial Narrow" w:cs="Times New Roman"/>
          <w:color w:val="000000" w:themeColor="text1"/>
        </w:rPr>
        <w:t xml:space="preserve"> do </w:t>
      </w:r>
      <w:proofErr w:type="spellStart"/>
      <w:r w:rsidRPr="00CA6504">
        <w:rPr>
          <w:rFonts w:ascii="Arial Narrow" w:hAnsi="Arial Narrow" w:cs="Times New Roman"/>
          <w:color w:val="000000" w:themeColor="text1"/>
        </w:rPr>
        <w:t>15,0m</w:t>
      </w:r>
      <w:proofErr w:type="spellEnd"/>
      <w:r w:rsidRPr="00CA6504">
        <w:rPr>
          <w:rFonts w:ascii="Arial Narrow" w:hAnsi="Arial Narrow" w:cs="Times New Roman"/>
          <w:color w:val="000000" w:themeColor="text1"/>
        </w:rPr>
        <w:t xml:space="preserve"> od ścian budynku, a jej dopuszczalny nacisk na oś będzie wynosił co najmniej 100 </w:t>
      </w:r>
      <w:proofErr w:type="spellStart"/>
      <w:r w:rsidRPr="00CA6504">
        <w:rPr>
          <w:rFonts w:ascii="Arial Narrow" w:hAnsi="Arial Narrow" w:cs="Times New Roman"/>
          <w:color w:val="000000" w:themeColor="text1"/>
        </w:rPr>
        <w:t>kN</w:t>
      </w:r>
      <w:proofErr w:type="spellEnd"/>
      <w:r w:rsidRPr="00CA6504">
        <w:rPr>
          <w:rFonts w:ascii="Arial Narrow" w:hAnsi="Arial Narrow" w:cs="Times New Roman"/>
          <w:color w:val="000000" w:themeColor="text1"/>
        </w:rPr>
        <w:t xml:space="preserve">. Promień zewnętrznych łuków drogi nie może być mniejszy niż 11,0 m. Połączenie z drogą pożarową wyjść z budynku zapewnić poprzez zaprojektowanie utwardzonego dojścia o szerokości min. </w:t>
      </w:r>
      <w:r w:rsidRPr="00CA6504">
        <w:rPr>
          <w:rFonts w:ascii="Arial Narrow" w:hAnsi="Arial Narrow" w:cs="Times New Roman"/>
        </w:rPr>
        <w:t xml:space="preserve">1,5 m i długość nie przekraczającej 50 m. </w:t>
      </w:r>
    </w:p>
    <w:p w14:paraId="7BEC4FBA" w14:textId="77777777" w:rsidR="00124713" w:rsidRPr="00CA6504" w:rsidRDefault="00124713" w:rsidP="00124713">
      <w:pPr>
        <w:spacing w:after="0" w:line="360" w:lineRule="auto"/>
        <w:ind w:firstLine="360"/>
        <w:jc w:val="both"/>
        <w:rPr>
          <w:rStyle w:val="FontStyle24"/>
          <w:rFonts w:ascii="Arial Narrow" w:hAnsi="Arial Narrow" w:cs="Times New Roman"/>
          <w:sz w:val="22"/>
          <w:szCs w:val="22"/>
        </w:rPr>
      </w:pPr>
      <w:r w:rsidRPr="00CA6504">
        <w:rPr>
          <w:rStyle w:val="FontStyle24"/>
          <w:rFonts w:ascii="Arial Narrow" w:hAnsi="Arial Narrow" w:cs="Times New Roman"/>
          <w:sz w:val="22"/>
          <w:szCs w:val="22"/>
        </w:rPr>
        <w:t>Droga pożarowa powinna przebiegać wzdłuż dłuższego boku budynku na całej jego długości, a w przypadku gdy krótszy bok budynku ma więcej niż 60 m - z jego dwóch stron.</w:t>
      </w:r>
    </w:p>
    <w:p w14:paraId="33BB9911" w14:textId="77777777" w:rsidR="00124713" w:rsidRPr="00CA6504" w:rsidRDefault="00124713" w:rsidP="00124713">
      <w:pPr>
        <w:spacing w:after="0" w:line="360" w:lineRule="auto"/>
        <w:ind w:firstLine="360"/>
        <w:jc w:val="both"/>
        <w:rPr>
          <w:rFonts w:ascii="Arial Narrow" w:hAnsi="Arial Narrow"/>
        </w:rPr>
      </w:pPr>
      <w:r w:rsidRPr="00CA6504">
        <w:rPr>
          <w:rStyle w:val="FontStyle24"/>
          <w:rFonts w:ascii="Arial Narrow" w:hAnsi="Arial Narrow" w:cs="Times New Roman"/>
          <w:sz w:val="22"/>
          <w:szCs w:val="22"/>
        </w:rPr>
        <w:t>W przypadkach uzasadnionych warunkami lokalnymi, w szczególności architektonicznymi, droga pożarowa do budynków, może być poprowadzona w taki sposób, aby był zapewniony dostęp do:</w:t>
      </w:r>
    </w:p>
    <w:p w14:paraId="3EEBFCD0" w14:textId="77777777" w:rsidR="00124713" w:rsidRPr="00CA6504" w:rsidRDefault="00124713" w:rsidP="00D408AA">
      <w:pPr>
        <w:pStyle w:val="Style11"/>
        <w:widowControl/>
        <w:numPr>
          <w:ilvl w:val="0"/>
          <w:numId w:val="140"/>
        </w:numPr>
        <w:tabs>
          <w:tab w:val="left" w:pos="682"/>
        </w:tabs>
        <w:spacing w:line="360" w:lineRule="auto"/>
        <w:rPr>
          <w:rStyle w:val="FontStyle23"/>
          <w:rFonts w:ascii="Arial Narrow" w:eastAsiaTheme="minorHAnsi" w:hAnsi="Arial Narrow" w:cs="Times New Roman"/>
          <w:sz w:val="22"/>
          <w:szCs w:val="22"/>
          <w:lang w:eastAsia="en-US"/>
        </w:rPr>
      </w:pPr>
      <w:r w:rsidRPr="00CA6504">
        <w:rPr>
          <w:rStyle w:val="FontStyle24"/>
          <w:rFonts w:ascii="Arial Narrow" w:hAnsi="Arial Narrow" w:cs="Times New Roman"/>
          <w:sz w:val="22"/>
          <w:szCs w:val="22"/>
        </w:rPr>
        <w:t>30 % obwodu zewnętrznego budynku, przy jego rozpiętości (największej szerokości) do 60 m,</w:t>
      </w:r>
    </w:p>
    <w:p w14:paraId="7E4E9705" w14:textId="77777777" w:rsidR="00124713" w:rsidRPr="00CD08DB" w:rsidRDefault="00124713" w:rsidP="00D408AA">
      <w:pPr>
        <w:pStyle w:val="Style11"/>
        <w:widowControl/>
        <w:numPr>
          <w:ilvl w:val="0"/>
          <w:numId w:val="140"/>
        </w:numPr>
        <w:tabs>
          <w:tab w:val="left" w:pos="682"/>
        </w:tabs>
        <w:spacing w:line="360" w:lineRule="auto"/>
        <w:rPr>
          <w:rStyle w:val="FontStyle24"/>
          <w:rFonts w:ascii="Arial Narrow" w:hAnsi="Arial Narrow" w:cs="Times New Roman"/>
          <w:b/>
          <w:bCs/>
          <w:sz w:val="22"/>
          <w:szCs w:val="22"/>
        </w:rPr>
      </w:pPr>
      <w:r w:rsidRPr="00CD08DB">
        <w:rPr>
          <w:rStyle w:val="FontStyle24"/>
          <w:rFonts w:ascii="Arial Narrow" w:hAnsi="Arial Narrow" w:cs="Times New Roman"/>
          <w:sz w:val="22"/>
          <w:szCs w:val="22"/>
        </w:rPr>
        <w:t>50 % obwodu zewnętrznego budynku</w:t>
      </w:r>
      <w:r w:rsidRPr="00CD08DB">
        <w:rPr>
          <w:rStyle w:val="FontStyle24"/>
          <w:rFonts w:ascii="Arial Narrow" w:hAnsi="Arial Narrow" w:cs="Times New Roman"/>
          <w:color w:val="auto"/>
          <w:sz w:val="22"/>
          <w:szCs w:val="22"/>
        </w:rPr>
        <w:t>, przy jego rozpiętości przekraczającej 60 m. – w obiekcie zapewniono ok 55,5 % obwodu obiektu</w:t>
      </w:r>
    </w:p>
    <w:p w14:paraId="28048464" w14:textId="77777777" w:rsidR="00124713" w:rsidRPr="00AD6CAD" w:rsidRDefault="00124713" w:rsidP="00D408AA">
      <w:pPr>
        <w:pStyle w:val="Nagwek2"/>
        <w:numPr>
          <w:ilvl w:val="1"/>
          <w:numId w:val="141"/>
        </w:numPr>
        <w:spacing w:before="360" w:after="240"/>
        <w:ind w:left="1077" w:hanging="720"/>
        <w:rPr>
          <w:rFonts w:ascii="Arial Narrow" w:hAnsi="Arial Narrow"/>
          <w:bCs w:val="0"/>
          <w:color w:val="000000" w:themeColor="text1"/>
          <w:sz w:val="22"/>
          <w:szCs w:val="22"/>
        </w:rPr>
      </w:pPr>
      <w:bookmarkStart w:id="56" w:name="_Toc43721663"/>
      <w:r w:rsidRPr="00AD6CAD">
        <w:rPr>
          <w:rFonts w:ascii="Arial Narrow" w:hAnsi="Arial Narrow"/>
          <w:bCs w:val="0"/>
          <w:color w:val="000000" w:themeColor="text1"/>
          <w:sz w:val="22"/>
          <w:szCs w:val="22"/>
        </w:rPr>
        <w:t>Informacje dodatkowe</w:t>
      </w:r>
      <w:bookmarkEnd w:id="56"/>
    </w:p>
    <w:p w14:paraId="5057C79E" w14:textId="77777777" w:rsidR="00124713" w:rsidRPr="00CD08DB" w:rsidRDefault="00124713" w:rsidP="00AC110A">
      <w:pPr>
        <w:pStyle w:val="Podtytu"/>
        <w:spacing w:before="360" w:after="120" w:line="360" w:lineRule="auto"/>
        <w:jc w:val="left"/>
        <w:rPr>
          <w:rFonts w:ascii="Arial Narrow" w:hAnsi="Arial Narrow"/>
          <w:b/>
          <w:color w:val="000000" w:themeColor="text1"/>
          <w:sz w:val="22"/>
          <w:szCs w:val="22"/>
        </w:rPr>
      </w:pPr>
      <w:r w:rsidRPr="00CD08DB">
        <w:rPr>
          <w:rFonts w:ascii="Arial Narrow" w:hAnsi="Arial Narrow"/>
          <w:b/>
          <w:color w:val="000000" w:themeColor="text1"/>
          <w:sz w:val="22"/>
          <w:szCs w:val="22"/>
        </w:rPr>
        <w:t>Certyfikaty</w:t>
      </w:r>
    </w:p>
    <w:p w14:paraId="751345D1" w14:textId="0B0DFBB0" w:rsidR="00EB3787" w:rsidRPr="00CD08DB" w:rsidRDefault="00124713" w:rsidP="00AE2654">
      <w:pPr>
        <w:spacing w:after="0" w:line="360" w:lineRule="auto"/>
        <w:ind w:firstLine="709"/>
        <w:jc w:val="both"/>
        <w:rPr>
          <w:rFonts w:ascii="Arial Narrow" w:hAnsi="Arial Narrow" w:cs="Times New Roman"/>
          <w:color w:val="000000" w:themeColor="text1"/>
        </w:rPr>
      </w:pPr>
      <w:r w:rsidRPr="00CD08DB">
        <w:rPr>
          <w:rFonts w:ascii="Arial Narrow" w:hAnsi="Arial Narrow" w:cs="Times New Roman"/>
          <w:color w:val="000000" w:themeColor="text1"/>
        </w:rPr>
        <w:t xml:space="preserve">Elementy budowlane i „urządzenia przeciwpożarowe” związane z ochroną przeciwpożarową,  zastosowane  w  budynku  muszą  posiadać  stosowne i aktualne dokumenty dopuszczające do obrotu - deklaracje zgodności (europejską lub krajową) i świadectwa dopuszczenia </w:t>
      </w:r>
      <w:proofErr w:type="spellStart"/>
      <w:r w:rsidRPr="00CD08DB">
        <w:rPr>
          <w:rFonts w:ascii="Arial Narrow" w:hAnsi="Arial Narrow" w:cs="Times New Roman"/>
          <w:color w:val="000000" w:themeColor="text1"/>
        </w:rPr>
        <w:t>CNBOP</w:t>
      </w:r>
      <w:proofErr w:type="spellEnd"/>
      <w:r w:rsidRPr="00CD08DB">
        <w:rPr>
          <w:rFonts w:ascii="Arial Narrow" w:hAnsi="Arial Narrow" w:cs="Times New Roman"/>
          <w:color w:val="000000" w:themeColor="text1"/>
        </w:rPr>
        <w:t>.</w:t>
      </w:r>
    </w:p>
    <w:p w14:paraId="33241F8C" w14:textId="77777777" w:rsidR="00124713" w:rsidRPr="00CA6504" w:rsidRDefault="00124713" w:rsidP="00AE2654">
      <w:pPr>
        <w:pStyle w:val="Podtytu"/>
        <w:spacing w:before="360" w:after="120" w:line="360" w:lineRule="auto"/>
        <w:jc w:val="left"/>
        <w:rPr>
          <w:rFonts w:ascii="Arial Narrow" w:hAnsi="Arial Narrow"/>
          <w:b/>
          <w:color w:val="000000" w:themeColor="text1"/>
          <w:sz w:val="22"/>
          <w:szCs w:val="22"/>
        </w:rPr>
      </w:pPr>
      <w:r w:rsidRPr="00CD08DB">
        <w:rPr>
          <w:rFonts w:ascii="Arial Narrow" w:hAnsi="Arial Narrow"/>
          <w:b/>
          <w:color w:val="000000" w:themeColor="text1"/>
          <w:sz w:val="22"/>
          <w:szCs w:val="22"/>
        </w:rPr>
        <w:t>Projekty branżowe</w:t>
      </w:r>
    </w:p>
    <w:p w14:paraId="6DBECFFE" w14:textId="52A1DA16" w:rsidR="00124713" w:rsidRPr="00CA6504" w:rsidRDefault="00124713" w:rsidP="00AE2654">
      <w:pPr>
        <w:spacing w:after="0" w:line="312" w:lineRule="auto"/>
        <w:ind w:firstLine="709"/>
        <w:jc w:val="both"/>
        <w:rPr>
          <w:rFonts w:ascii="Arial Narrow" w:hAnsi="Arial Narrow" w:cs="Times New Roman"/>
          <w:color w:val="000000" w:themeColor="text1"/>
        </w:rPr>
      </w:pPr>
      <w:r w:rsidRPr="00CA6504">
        <w:rPr>
          <w:rFonts w:ascii="Arial Narrow" w:hAnsi="Arial Narrow" w:cs="Times New Roman"/>
          <w:color w:val="000000" w:themeColor="text1"/>
        </w:rPr>
        <w:t>Projekty branżowe instalacji ochrony przeciwpożarowej (instalacja wodociągowa przeciwpożarowa, wentylacja pożarowa, oświetlenie awaryjne, itp. należy uzgodnić z rzeczoznawcą ds. zabezpieczeń przeciwpożarowych. Ponadto przed przystąpieniem do użytkowania należy wyposażyć budynek w gaśnice i oznakować pożarniczymi znakami informacyjnymi</w:t>
      </w:r>
      <w:r>
        <w:rPr>
          <w:rFonts w:ascii="Arial Narrow" w:hAnsi="Arial Narrow" w:cs="Times New Roman"/>
          <w:color w:val="000000" w:themeColor="text1"/>
        </w:rPr>
        <w:t xml:space="preserve"> </w:t>
      </w:r>
      <w:r w:rsidRPr="00CA6504">
        <w:rPr>
          <w:rFonts w:ascii="Arial Narrow" w:hAnsi="Arial Narrow" w:cs="Times New Roman"/>
          <w:color w:val="000000" w:themeColor="text1"/>
        </w:rPr>
        <w:t>zgodnie z PN.</w:t>
      </w:r>
    </w:p>
    <w:p w14:paraId="4C3E3131" w14:textId="77777777" w:rsidR="00124713" w:rsidRPr="00CA6504" w:rsidRDefault="00124713" w:rsidP="00AE2654">
      <w:pPr>
        <w:pStyle w:val="Podtytu"/>
        <w:spacing w:before="240" w:after="120" w:line="360" w:lineRule="auto"/>
        <w:jc w:val="left"/>
        <w:rPr>
          <w:rFonts w:ascii="Arial Narrow" w:hAnsi="Arial Narrow"/>
          <w:b/>
          <w:color w:val="000000" w:themeColor="text1"/>
          <w:sz w:val="22"/>
          <w:szCs w:val="22"/>
        </w:rPr>
      </w:pPr>
      <w:r w:rsidRPr="00CA6504">
        <w:rPr>
          <w:rFonts w:ascii="Arial Narrow" w:hAnsi="Arial Narrow"/>
          <w:b/>
          <w:color w:val="000000" w:themeColor="text1"/>
          <w:sz w:val="22"/>
          <w:szCs w:val="22"/>
        </w:rPr>
        <w:t>Przepusty</w:t>
      </w:r>
    </w:p>
    <w:p w14:paraId="08F210A0" w14:textId="77777777" w:rsidR="00124713" w:rsidRPr="00CA6504" w:rsidRDefault="00124713" w:rsidP="00AE2654">
      <w:pPr>
        <w:spacing w:after="0" w:line="312" w:lineRule="auto"/>
        <w:ind w:firstLine="709"/>
        <w:jc w:val="both"/>
        <w:rPr>
          <w:rFonts w:ascii="Arial Narrow" w:hAnsi="Arial Narrow" w:cs="Times New Roman"/>
          <w:color w:val="000000" w:themeColor="text1"/>
        </w:rPr>
      </w:pPr>
      <w:r w:rsidRPr="00CA6504">
        <w:rPr>
          <w:rFonts w:ascii="Arial Narrow" w:hAnsi="Arial Narrow" w:cs="Times New Roman"/>
          <w:color w:val="000000" w:themeColor="text1"/>
        </w:rPr>
        <w:t xml:space="preserve">Przy zabezpieczonym przepuście instalacyjnym należy stosować odpowiednią tabliczkę informującą o zastosowanym produkcie oraz klasie odporności ogniowej zabezpieczenia. </w:t>
      </w:r>
    </w:p>
    <w:p w14:paraId="49748C36" w14:textId="77777777" w:rsidR="00124713" w:rsidRPr="00CA6504" w:rsidRDefault="00124713" w:rsidP="00124713">
      <w:pPr>
        <w:rPr>
          <w:sz w:val="20"/>
          <w:szCs w:val="20"/>
        </w:rPr>
      </w:pPr>
    </w:p>
    <w:p w14:paraId="1733D567" w14:textId="77777777" w:rsidR="00124713" w:rsidRPr="00E814E7" w:rsidRDefault="00124713" w:rsidP="00124713">
      <w:pPr>
        <w:pStyle w:val="Tekstpodstawowywcity3"/>
        <w:spacing w:after="0" w:line="360" w:lineRule="auto"/>
        <w:ind w:left="0"/>
        <w:jc w:val="both"/>
        <w:rPr>
          <w:rFonts w:ascii="Arial Narrow" w:hAnsi="Arial Narrow"/>
          <w:color w:val="000000"/>
          <w:sz w:val="22"/>
          <w:szCs w:val="22"/>
        </w:rPr>
      </w:pPr>
    </w:p>
    <w:p w14:paraId="57F9217B" w14:textId="77777777" w:rsidR="0043027C" w:rsidRPr="00E814E7" w:rsidRDefault="0043027C" w:rsidP="0043027C">
      <w:pPr>
        <w:pStyle w:val="Akapitzlist"/>
        <w:spacing w:after="0" w:line="360" w:lineRule="auto"/>
        <w:ind w:left="0" w:firstLine="709"/>
        <w:contextualSpacing w:val="0"/>
        <w:jc w:val="right"/>
        <w:rPr>
          <w:rFonts w:ascii="Arial Narrow" w:eastAsia="Times New Roman" w:hAnsi="Arial Narrow" w:cs="Times New Roman"/>
        </w:rPr>
      </w:pPr>
      <w:r w:rsidRPr="00E814E7">
        <w:rPr>
          <w:rFonts w:ascii="Arial Narrow" w:eastAsia="Times New Roman" w:hAnsi="Arial Narrow" w:cs="Times New Roman"/>
        </w:rPr>
        <w:t xml:space="preserve">Opracował: mgr inż. arch. Karol Grodzki </w:t>
      </w:r>
    </w:p>
    <w:p w14:paraId="0B86594F" w14:textId="77777777" w:rsidR="0043027C" w:rsidRPr="00E814E7" w:rsidRDefault="0043027C" w:rsidP="0043027C">
      <w:pPr>
        <w:pStyle w:val="Akapitzlist"/>
        <w:spacing w:after="0" w:line="360" w:lineRule="auto"/>
        <w:ind w:left="0" w:firstLine="709"/>
        <w:contextualSpacing w:val="0"/>
        <w:jc w:val="right"/>
        <w:rPr>
          <w:rFonts w:ascii="Arial Narrow" w:eastAsia="Times New Roman" w:hAnsi="Arial Narrow" w:cs="Times New Roman"/>
        </w:rPr>
      </w:pPr>
      <w:r w:rsidRPr="00E814E7">
        <w:rPr>
          <w:rFonts w:ascii="Arial Narrow" w:eastAsia="Times New Roman" w:hAnsi="Arial Narrow" w:cs="Times New Roman"/>
        </w:rPr>
        <w:t xml:space="preserve">Nr. uprawnień: </w:t>
      </w:r>
      <w:r w:rsidRPr="00E814E7">
        <w:rPr>
          <w:rFonts w:ascii="Arial Narrow" w:hAnsi="Arial Narrow"/>
          <w:color w:val="000000" w:themeColor="text1"/>
        </w:rPr>
        <w:t>16/</w:t>
      </w:r>
      <w:proofErr w:type="spellStart"/>
      <w:r w:rsidRPr="00E814E7">
        <w:rPr>
          <w:rFonts w:ascii="Arial Narrow" w:hAnsi="Arial Narrow"/>
          <w:color w:val="000000" w:themeColor="text1"/>
        </w:rPr>
        <w:t>PDOKK</w:t>
      </w:r>
      <w:proofErr w:type="spellEnd"/>
      <w:r w:rsidRPr="00E814E7">
        <w:rPr>
          <w:rFonts w:ascii="Arial Narrow" w:hAnsi="Arial Narrow"/>
          <w:color w:val="000000" w:themeColor="text1"/>
        </w:rPr>
        <w:t>/2016</w:t>
      </w:r>
    </w:p>
    <w:p w14:paraId="3C1CD536" w14:textId="77777777" w:rsidR="0043027C" w:rsidRPr="00E814E7" w:rsidRDefault="0043027C" w:rsidP="0043027C">
      <w:pPr>
        <w:spacing w:after="0" w:line="360" w:lineRule="auto"/>
        <w:jc w:val="right"/>
        <w:rPr>
          <w:rFonts w:ascii="Arial Narrow" w:eastAsia="Times New Roman" w:hAnsi="Arial Narrow" w:cs="Times New Roman"/>
        </w:rPr>
      </w:pPr>
      <w:r w:rsidRPr="00E814E7">
        <w:rPr>
          <w:rFonts w:ascii="Arial Narrow" w:eastAsia="Times New Roman" w:hAnsi="Arial Narrow" w:cs="Times New Roman"/>
        </w:rPr>
        <w:t xml:space="preserve">„Best </w:t>
      </w:r>
      <w:proofErr w:type="spellStart"/>
      <w:r w:rsidRPr="00E814E7">
        <w:rPr>
          <w:rFonts w:ascii="Arial Narrow" w:eastAsia="Times New Roman" w:hAnsi="Arial Narrow" w:cs="Times New Roman"/>
        </w:rPr>
        <w:t>Building</w:t>
      </w:r>
      <w:proofErr w:type="spellEnd"/>
      <w:r w:rsidRPr="00E814E7">
        <w:rPr>
          <w:rFonts w:ascii="Arial Narrow" w:eastAsia="Times New Roman" w:hAnsi="Arial Narrow" w:cs="Times New Roman"/>
        </w:rPr>
        <w:t xml:space="preserve"> </w:t>
      </w:r>
      <w:proofErr w:type="spellStart"/>
      <w:r w:rsidRPr="00E814E7">
        <w:rPr>
          <w:rFonts w:ascii="Arial Narrow" w:eastAsia="Times New Roman" w:hAnsi="Arial Narrow" w:cs="Times New Roman"/>
        </w:rPr>
        <w:t>Consultants</w:t>
      </w:r>
      <w:proofErr w:type="spellEnd"/>
      <w:r w:rsidRPr="00E814E7">
        <w:rPr>
          <w:rFonts w:ascii="Arial Narrow" w:eastAsia="Times New Roman" w:hAnsi="Arial Narrow" w:cs="Times New Roman"/>
        </w:rPr>
        <w:t>” Sp. z o.o., Warszawa</w:t>
      </w:r>
    </w:p>
    <w:p w14:paraId="0F482D39" w14:textId="6C9794A2" w:rsidR="00EB3787" w:rsidRDefault="00F22217" w:rsidP="00A418EC">
      <w:pPr>
        <w:pStyle w:val="Akapitzlist"/>
        <w:spacing w:after="0" w:line="360" w:lineRule="auto"/>
        <w:ind w:left="0" w:firstLine="709"/>
        <w:contextualSpacing w:val="0"/>
        <w:jc w:val="right"/>
        <w:rPr>
          <w:rFonts w:ascii="Arial Narrow" w:eastAsia="Times New Roman" w:hAnsi="Arial Narrow" w:cs="Times New Roman"/>
        </w:rPr>
      </w:pPr>
      <w:r>
        <w:rPr>
          <w:rFonts w:ascii="Arial Narrow" w:eastAsia="Times New Roman" w:hAnsi="Arial Narrow" w:cs="Times New Roman"/>
        </w:rPr>
        <w:t>Czerwiec</w:t>
      </w:r>
      <w:r w:rsidR="0043027C" w:rsidRPr="00E814E7">
        <w:rPr>
          <w:rFonts w:ascii="Arial Narrow" w:eastAsia="Times New Roman" w:hAnsi="Arial Narrow" w:cs="Times New Roman"/>
        </w:rPr>
        <w:t xml:space="preserve"> 2020</w:t>
      </w:r>
    </w:p>
    <w:p w14:paraId="0E2DF0E8" w14:textId="26025336" w:rsidR="009D033C" w:rsidRPr="009D033C" w:rsidRDefault="009D033C" w:rsidP="009D033C">
      <w:pPr>
        <w:pStyle w:val="Akapitzlist"/>
        <w:numPr>
          <w:ilvl w:val="0"/>
          <w:numId w:val="141"/>
        </w:numPr>
        <w:spacing w:before="360" w:after="120" w:line="360" w:lineRule="auto"/>
        <w:ind w:left="0" w:firstLine="113"/>
        <w:outlineLvl w:val="0"/>
        <w:rPr>
          <w:rFonts w:ascii="Arial Narrow" w:eastAsia="Times New Roman" w:hAnsi="Arial Narrow" w:cs="Times New Roman"/>
          <w:b/>
          <w:bCs/>
          <w:sz w:val="24"/>
          <w:szCs w:val="24"/>
        </w:rPr>
      </w:pPr>
      <w:bookmarkStart w:id="57" w:name="_Toc43721664"/>
      <w:r w:rsidRPr="009D033C">
        <w:rPr>
          <w:rFonts w:ascii="Arial Narrow" w:eastAsia="Times New Roman" w:hAnsi="Arial Narrow" w:cs="Times New Roman"/>
          <w:b/>
          <w:bCs/>
          <w:sz w:val="24"/>
          <w:szCs w:val="24"/>
        </w:rPr>
        <w:lastRenderedPageBreak/>
        <w:t>SPIS RYSUNKÓW</w:t>
      </w:r>
      <w:bookmarkEnd w:id="57"/>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04"/>
        <w:gridCol w:w="567"/>
        <w:gridCol w:w="992"/>
        <w:gridCol w:w="567"/>
        <w:gridCol w:w="567"/>
        <w:gridCol w:w="851"/>
        <w:gridCol w:w="5528"/>
      </w:tblGrid>
      <w:tr w:rsidR="00697F5D" w:rsidRPr="00E814E7" w14:paraId="7A9080BB" w14:textId="77777777" w:rsidTr="00E75584">
        <w:trPr>
          <w:trHeight w:val="261"/>
        </w:trPr>
        <w:tc>
          <w:tcPr>
            <w:tcW w:w="4248" w:type="dxa"/>
            <w:gridSpan w:val="6"/>
            <w:shd w:val="clear" w:color="000000" w:fill="B8CCE4"/>
            <w:noWrap/>
            <w:vAlign w:val="center"/>
            <w:hideMark/>
          </w:tcPr>
          <w:p w14:paraId="4043D4F2" w14:textId="4E19E42E" w:rsidR="00697F5D" w:rsidRPr="00E814E7" w:rsidRDefault="00697F5D" w:rsidP="00E75584">
            <w:pPr>
              <w:spacing w:after="0" w:line="240" w:lineRule="auto"/>
              <w:jc w:val="center"/>
              <w:rPr>
                <w:rFonts w:ascii="Arial Narrow" w:eastAsia="Times New Roman" w:hAnsi="Arial Narrow" w:cs="Arial"/>
                <w:b/>
                <w:bCs/>
                <w:lang w:eastAsia="pl-PL"/>
              </w:rPr>
            </w:pPr>
            <w:r w:rsidRPr="00E814E7">
              <w:rPr>
                <w:rFonts w:ascii="Arial Narrow" w:eastAsia="Times New Roman" w:hAnsi="Arial Narrow" w:cs="Arial"/>
                <w:b/>
                <w:bCs/>
                <w:lang w:eastAsia="pl-PL"/>
              </w:rPr>
              <w:t>DZIAŁ I</w:t>
            </w:r>
            <w:r>
              <w:rPr>
                <w:rFonts w:ascii="Arial Narrow" w:eastAsia="Times New Roman" w:hAnsi="Arial Narrow" w:cs="Arial"/>
                <w:b/>
                <w:bCs/>
                <w:lang w:eastAsia="pl-PL"/>
              </w:rPr>
              <w:t>I</w:t>
            </w:r>
            <w:r w:rsidRPr="00E814E7">
              <w:rPr>
                <w:rFonts w:ascii="Arial Narrow" w:eastAsia="Times New Roman" w:hAnsi="Arial Narrow" w:cs="Arial"/>
                <w:b/>
                <w:bCs/>
                <w:lang w:eastAsia="pl-PL"/>
              </w:rPr>
              <w:t xml:space="preserve">/1 </w:t>
            </w:r>
          </w:p>
        </w:tc>
        <w:tc>
          <w:tcPr>
            <w:tcW w:w="5528" w:type="dxa"/>
            <w:shd w:val="clear" w:color="000000" w:fill="B8CCE4"/>
            <w:noWrap/>
            <w:vAlign w:val="center"/>
            <w:hideMark/>
          </w:tcPr>
          <w:p w14:paraId="054D1E4F" w14:textId="77777777" w:rsidR="00697F5D" w:rsidRPr="00E814E7" w:rsidRDefault="00697F5D" w:rsidP="00E75584">
            <w:pPr>
              <w:spacing w:after="0" w:line="240" w:lineRule="auto"/>
              <w:jc w:val="center"/>
              <w:rPr>
                <w:rFonts w:ascii="Arial Narrow" w:eastAsia="Times New Roman" w:hAnsi="Arial Narrow" w:cs="Arial"/>
                <w:b/>
                <w:bCs/>
                <w:lang w:eastAsia="pl-PL"/>
              </w:rPr>
            </w:pPr>
            <w:r w:rsidRPr="00E814E7">
              <w:rPr>
                <w:rFonts w:ascii="Arial Narrow" w:eastAsia="Times New Roman" w:hAnsi="Arial Narrow" w:cs="Arial"/>
                <w:b/>
                <w:bCs/>
                <w:lang w:eastAsia="pl-PL"/>
              </w:rPr>
              <w:t>ARCHITEKTURA</w:t>
            </w:r>
          </w:p>
        </w:tc>
      </w:tr>
      <w:tr w:rsidR="00697F5D" w:rsidRPr="00E814E7" w14:paraId="68016923" w14:textId="77777777" w:rsidTr="00E75584">
        <w:trPr>
          <w:trHeight w:val="261"/>
        </w:trPr>
        <w:tc>
          <w:tcPr>
            <w:tcW w:w="704" w:type="dxa"/>
            <w:shd w:val="clear" w:color="auto" w:fill="auto"/>
            <w:noWrap/>
            <w:vAlign w:val="bottom"/>
          </w:tcPr>
          <w:p w14:paraId="14A78371"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1912</w:t>
            </w:r>
          </w:p>
        </w:tc>
        <w:tc>
          <w:tcPr>
            <w:tcW w:w="567" w:type="dxa"/>
            <w:shd w:val="clear" w:color="auto" w:fill="auto"/>
            <w:vAlign w:val="bottom"/>
          </w:tcPr>
          <w:p w14:paraId="796A431D"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PB</w:t>
            </w:r>
          </w:p>
        </w:tc>
        <w:tc>
          <w:tcPr>
            <w:tcW w:w="992" w:type="dxa"/>
            <w:shd w:val="clear" w:color="auto" w:fill="auto"/>
            <w:vAlign w:val="bottom"/>
          </w:tcPr>
          <w:p w14:paraId="7C9DB128"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AR</w:t>
            </w:r>
          </w:p>
        </w:tc>
        <w:tc>
          <w:tcPr>
            <w:tcW w:w="567" w:type="dxa"/>
            <w:shd w:val="clear" w:color="auto" w:fill="auto"/>
            <w:vAlign w:val="bottom"/>
          </w:tcPr>
          <w:p w14:paraId="48A25506"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01</w:t>
            </w:r>
          </w:p>
        </w:tc>
        <w:tc>
          <w:tcPr>
            <w:tcW w:w="567" w:type="dxa"/>
            <w:shd w:val="clear" w:color="auto" w:fill="auto"/>
            <w:vAlign w:val="bottom"/>
          </w:tcPr>
          <w:p w14:paraId="16A4AD03"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20</w:t>
            </w:r>
          </w:p>
        </w:tc>
        <w:tc>
          <w:tcPr>
            <w:tcW w:w="851" w:type="dxa"/>
            <w:shd w:val="clear" w:color="auto" w:fill="auto"/>
            <w:vAlign w:val="bottom"/>
          </w:tcPr>
          <w:p w14:paraId="468DF9CC"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01</w:t>
            </w:r>
          </w:p>
        </w:tc>
        <w:tc>
          <w:tcPr>
            <w:tcW w:w="5528" w:type="dxa"/>
            <w:shd w:val="clear" w:color="auto" w:fill="auto"/>
            <w:vAlign w:val="bottom"/>
          </w:tcPr>
          <w:p w14:paraId="4FB4D94E" w14:textId="77777777" w:rsidR="00697F5D" w:rsidRPr="00E814E7" w:rsidRDefault="00697F5D" w:rsidP="00E75584">
            <w:pPr>
              <w:spacing w:after="0" w:line="240" w:lineRule="auto"/>
              <w:rPr>
                <w:rFonts w:ascii="Arial Narrow" w:eastAsia="Times New Roman" w:hAnsi="Arial Narrow" w:cs="Arial"/>
                <w:lang w:eastAsia="pl-PL"/>
              </w:rPr>
            </w:pPr>
            <w:r w:rsidRPr="00E814E7">
              <w:rPr>
                <w:rFonts w:ascii="Arial Narrow" w:eastAsia="Times New Roman" w:hAnsi="Arial Narrow" w:cs="Arial"/>
                <w:lang w:eastAsia="pl-PL"/>
              </w:rPr>
              <w:t>RZUT PIĘTRA -1</w:t>
            </w:r>
          </w:p>
        </w:tc>
      </w:tr>
      <w:tr w:rsidR="00697F5D" w:rsidRPr="00E814E7" w14:paraId="311DFAD6" w14:textId="77777777" w:rsidTr="00E75584">
        <w:trPr>
          <w:trHeight w:val="261"/>
        </w:trPr>
        <w:tc>
          <w:tcPr>
            <w:tcW w:w="704" w:type="dxa"/>
            <w:shd w:val="clear" w:color="auto" w:fill="auto"/>
            <w:noWrap/>
            <w:vAlign w:val="bottom"/>
          </w:tcPr>
          <w:p w14:paraId="192B61D2"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1912</w:t>
            </w:r>
          </w:p>
        </w:tc>
        <w:tc>
          <w:tcPr>
            <w:tcW w:w="567" w:type="dxa"/>
            <w:shd w:val="clear" w:color="auto" w:fill="auto"/>
            <w:vAlign w:val="bottom"/>
          </w:tcPr>
          <w:p w14:paraId="305483AA"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PB</w:t>
            </w:r>
          </w:p>
        </w:tc>
        <w:tc>
          <w:tcPr>
            <w:tcW w:w="992" w:type="dxa"/>
            <w:shd w:val="clear" w:color="auto" w:fill="auto"/>
            <w:vAlign w:val="bottom"/>
          </w:tcPr>
          <w:p w14:paraId="354BEA73"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AR</w:t>
            </w:r>
          </w:p>
        </w:tc>
        <w:tc>
          <w:tcPr>
            <w:tcW w:w="567" w:type="dxa"/>
            <w:shd w:val="clear" w:color="auto" w:fill="auto"/>
            <w:vAlign w:val="bottom"/>
          </w:tcPr>
          <w:p w14:paraId="3C6E0183"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01</w:t>
            </w:r>
          </w:p>
        </w:tc>
        <w:tc>
          <w:tcPr>
            <w:tcW w:w="567" w:type="dxa"/>
            <w:shd w:val="clear" w:color="auto" w:fill="auto"/>
            <w:vAlign w:val="bottom"/>
          </w:tcPr>
          <w:p w14:paraId="633CE038"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20</w:t>
            </w:r>
          </w:p>
        </w:tc>
        <w:tc>
          <w:tcPr>
            <w:tcW w:w="851" w:type="dxa"/>
            <w:shd w:val="clear" w:color="auto" w:fill="auto"/>
            <w:vAlign w:val="bottom"/>
          </w:tcPr>
          <w:p w14:paraId="3172B82F"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00</w:t>
            </w:r>
          </w:p>
        </w:tc>
        <w:tc>
          <w:tcPr>
            <w:tcW w:w="5528" w:type="dxa"/>
            <w:shd w:val="clear" w:color="auto" w:fill="auto"/>
            <w:vAlign w:val="bottom"/>
          </w:tcPr>
          <w:p w14:paraId="1910B5DF" w14:textId="77777777" w:rsidR="00697F5D" w:rsidRPr="00E814E7" w:rsidRDefault="00697F5D" w:rsidP="00E75584">
            <w:pPr>
              <w:spacing w:after="0" w:line="240" w:lineRule="auto"/>
              <w:rPr>
                <w:rFonts w:ascii="Arial Narrow" w:eastAsia="Times New Roman" w:hAnsi="Arial Narrow" w:cs="Arial"/>
                <w:lang w:eastAsia="pl-PL"/>
              </w:rPr>
            </w:pPr>
            <w:r w:rsidRPr="00E814E7">
              <w:rPr>
                <w:rFonts w:ascii="Arial Narrow" w:eastAsia="Times New Roman" w:hAnsi="Arial Narrow" w:cs="Arial"/>
                <w:lang w:eastAsia="pl-PL"/>
              </w:rPr>
              <w:t>RZUT PARTERU</w:t>
            </w:r>
          </w:p>
        </w:tc>
      </w:tr>
      <w:tr w:rsidR="00697F5D" w:rsidRPr="00E814E7" w14:paraId="184E6E53" w14:textId="77777777" w:rsidTr="00E75584">
        <w:trPr>
          <w:trHeight w:val="261"/>
        </w:trPr>
        <w:tc>
          <w:tcPr>
            <w:tcW w:w="704" w:type="dxa"/>
            <w:shd w:val="clear" w:color="auto" w:fill="auto"/>
            <w:noWrap/>
            <w:vAlign w:val="bottom"/>
          </w:tcPr>
          <w:p w14:paraId="662CC0E0"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1912</w:t>
            </w:r>
          </w:p>
        </w:tc>
        <w:tc>
          <w:tcPr>
            <w:tcW w:w="567" w:type="dxa"/>
            <w:shd w:val="clear" w:color="auto" w:fill="auto"/>
            <w:vAlign w:val="bottom"/>
          </w:tcPr>
          <w:p w14:paraId="5DF0491C"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PB</w:t>
            </w:r>
          </w:p>
        </w:tc>
        <w:tc>
          <w:tcPr>
            <w:tcW w:w="992" w:type="dxa"/>
            <w:shd w:val="clear" w:color="auto" w:fill="auto"/>
            <w:vAlign w:val="bottom"/>
          </w:tcPr>
          <w:p w14:paraId="66319B0D"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AR</w:t>
            </w:r>
          </w:p>
        </w:tc>
        <w:tc>
          <w:tcPr>
            <w:tcW w:w="567" w:type="dxa"/>
            <w:shd w:val="clear" w:color="auto" w:fill="auto"/>
            <w:vAlign w:val="bottom"/>
          </w:tcPr>
          <w:p w14:paraId="1816206F"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01</w:t>
            </w:r>
          </w:p>
        </w:tc>
        <w:tc>
          <w:tcPr>
            <w:tcW w:w="567" w:type="dxa"/>
            <w:shd w:val="clear" w:color="auto" w:fill="auto"/>
            <w:vAlign w:val="bottom"/>
          </w:tcPr>
          <w:p w14:paraId="23E70C95"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20</w:t>
            </w:r>
          </w:p>
        </w:tc>
        <w:tc>
          <w:tcPr>
            <w:tcW w:w="851" w:type="dxa"/>
            <w:shd w:val="clear" w:color="auto" w:fill="auto"/>
            <w:vAlign w:val="bottom"/>
          </w:tcPr>
          <w:p w14:paraId="71DA63D4"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10</w:t>
            </w:r>
          </w:p>
        </w:tc>
        <w:tc>
          <w:tcPr>
            <w:tcW w:w="5528" w:type="dxa"/>
            <w:shd w:val="clear" w:color="auto" w:fill="auto"/>
            <w:vAlign w:val="bottom"/>
          </w:tcPr>
          <w:p w14:paraId="6234A297" w14:textId="77777777" w:rsidR="00697F5D" w:rsidRPr="00E814E7" w:rsidRDefault="00697F5D" w:rsidP="00E75584">
            <w:pPr>
              <w:spacing w:after="0" w:line="240" w:lineRule="auto"/>
              <w:rPr>
                <w:rFonts w:ascii="Arial Narrow" w:eastAsia="Times New Roman" w:hAnsi="Arial Narrow" w:cs="Arial"/>
                <w:lang w:eastAsia="pl-PL"/>
              </w:rPr>
            </w:pPr>
            <w:r w:rsidRPr="00E814E7">
              <w:rPr>
                <w:rFonts w:ascii="Arial Narrow" w:eastAsia="Times New Roman" w:hAnsi="Arial Narrow" w:cs="Arial"/>
                <w:lang w:eastAsia="pl-PL"/>
              </w:rPr>
              <w:t>RZUT PIĘTRA 1</w:t>
            </w:r>
          </w:p>
        </w:tc>
      </w:tr>
      <w:tr w:rsidR="00697F5D" w:rsidRPr="00E814E7" w14:paraId="5AC13760" w14:textId="77777777" w:rsidTr="00E75584">
        <w:trPr>
          <w:trHeight w:val="261"/>
        </w:trPr>
        <w:tc>
          <w:tcPr>
            <w:tcW w:w="704" w:type="dxa"/>
            <w:shd w:val="clear" w:color="auto" w:fill="auto"/>
            <w:noWrap/>
            <w:vAlign w:val="bottom"/>
          </w:tcPr>
          <w:p w14:paraId="13EB161C"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1912</w:t>
            </w:r>
          </w:p>
        </w:tc>
        <w:tc>
          <w:tcPr>
            <w:tcW w:w="567" w:type="dxa"/>
            <w:shd w:val="clear" w:color="auto" w:fill="auto"/>
            <w:vAlign w:val="bottom"/>
          </w:tcPr>
          <w:p w14:paraId="3CBBED3D"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PB</w:t>
            </w:r>
          </w:p>
        </w:tc>
        <w:tc>
          <w:tcPr>
            <w:tcW w:w="992" w:type="dxa"/>
            <w:shd w:val="clear" w:color="auto" w:fill="auto"/>
            <w:vAlign w:val="bottom"/>
          </w:tcPr>
          <w:p w14:paraId="1089186D"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AR</w:t>
            </w:r>
          </w:p>
        </w:tc>
        <w:tc>
          <w:tcPr>
            <w:tcW w:w="567" w:type="dxa"/>
            <w:shd w:val="clear" w:color="auto" w:fill="auto"/>
            <w:vAlign w:val="bottom"/>
          </w:tcPr>
          <w:p w14:paraId="767ACA36"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01</w:t>
            </w:r>
          </w:p>
        </w:tc>
        <w:tc>
          <w:tcPr>
            <w:tcW w:w="567" w:type="dxa"/>
            <w:shd w:val="clear" w:color="auto" w:fill="auto"/>
            <w:vAlign w:val="bottom"/>
          </w:tcPr>
          <w:p w14:paraId="5FAC77CB"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20</w:t>
            </w:r>
          </w:p>
        </w:tc>
        <w:tc>
          <w:tcPr>
            <w:tcW w:w="851" w:type="dxa"/>
            <w:shd w:val="clear" w:color="auto" w:fill="auto"/>
            <w:vAlign w:val="bottom"/>
          </w:tcPr>
          <w:p w14:paraId="767CA273"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20</w:t>
            </w:r>
          </w:p>
        </w:tc>
        <w:tc>
          <w:tcPr>
            <w:tcW w:w="5528" w:type="dxa"/>
            <w:shd w:val="clear" w:color="auto" w:fill="auto"/>
            <w:vAlign w:val="bottom"/>
          </w:tcPr>
          <w:p w14:paraId="267111B6" w14:textId="77777777" w:rsidR="00697F5D" w:rsidRPr="00E814E7" w:rsidRDefault="00697F5D" w:rsidP="00E75584">
            <w:pPr>
              <w:spacing w:after="0" w:line="240" w:lineRule="auto"/>
              <w:rPr>
                <w:rFonts w:ascii="Arial Narrow" w:eastAsia="Times New Roman" w:hAnsi="Arial Narrow" w:cs="Arial"/>
                <w:lang w:eastAsia="pl-PL"/>
              </w:rPr>
            </w:pPr>
            <w:r w:rsidRPr="00E814E7">
              <w:rPr>
                <w:rFonts w:ascii="Arial Narrow" w:eastAsia="Times New Roman" w:hAnsi="Arial Narrow" w:cs="Arial"/>
                <w:lang w:eastAsia="pl-PL"/>
              </w:rPr>
              <w:t>RZUT PIĘTRA 2</w:t>
            </w:r>
          </w:p>
        </w:tc>
      </w:tr>
      <w:tr w:rsidR="00697F5D" w:rsidRPr="00E814E7" w14:paraId="1E355CBC" w14:textId="77777777" w:rsidTr="00E75584">
        <w:trPr>
          <w:trHeight w:val="261"/>
        </w:trPr>
        <w:tc>
          <w:tcPr>
            <w:tcW w:w="704" w:type="dxa"/>
            <w:shd w:val="clear" w:color="auto" w:fill="auto"/>
            <w:noWrap/>
            <w:vAlign w:val="bottom"/>
          </w:tcPr>
          <w:p w14:paraId="417649EC"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1912</w:t>
            </w:r>
          </w:p>
        </w:tc>
        <w:tc>
          <w:tcPr>
            <w:tcW w:w="567" w:type="dxa"/>
            <w:shd w:val="clear" w:color="auto" w:fill="auto"/>
            <w:vAlign w:val="bottom"/>
          </w:tcPr>
          <w:p w14:paraId="71FEB9B9"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PB</w:t>
            </w:r>
          </w:p>
        </w:tc>
        <w:tc>
          <w:tcPr>
            <w:tcW w:w="992" w:type="dxa"/>
            <w:shd w:val="clear" w:color="auto" w:fill="auto"/>
            <w:vAlign w:val="bottom"/>
          </w:tcPr>
          <w:p w14:paraId="5427E9FD"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AR</w:t>
            </w:r>
          </w:p>
        </w:tc>
        <w:tc>
          <w:tcPr>
            <w:tcW w:w="567" w:type="dxa"/>
            <w:shd w:val="clear" w:color="auto" w:fill="auto"/>
            <w:vAlign w:val="bottom"/>
          </w:tcPr>
          <w:p w14:paraId="1A486B73"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01</w:t>
            </w:r>
          </w:p>
        </w:tc>
        <w:tc>
          <w:tcPr>
            <w:tcW w:w="567" w:type="dxa"/>
            <w:shd w:val="clear" w:color="auto" w:fill="auto"/>
            <w:vAlign w:val="bottom"/>
          </w:tcPr>
          <w:p w14:paraId="674EDAC4"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20</w:t>
            </w:r>
          </w:p>
        </w:tc>
        <w:tc>
          <w:tcPr>
            <w:tcW w:w="851" w:type="dxa"/>
            <w:shd w:val="clear" w:color="auto" w:fill="auto"/>
            <w:vAlign w:val="bottom"/>
          </w:tcPr>
          <w:p w14:paraId="572B6FB0"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30</w:t>
            </w:r>
          </w:p>
        </w:tc>
        <w:tc>
          <w:tcPr>
            <w:tcW w:w="5528" w:type="dxa"/>
            <w:shd w:val="clear" w:color="auto" w:fill="auto"/>
            <w:vAlign w:val="bottom"/>
          </w:tcPr>
          <w:p w14:paraId="38688EA7" w14:textId="77777777" w:rsidR="00697F5D" w:rsidRPr="00E814E7" w:rsidRDefault="00697F5D" w:rsidP="00E75584">
            <w:pPr>
              <w:spacing w:after="0" w:line="240" w:lineRule="auto"/>
              <w:rPr>
                <w:rFonts w:ascii="Arial Narrow" w:eastAsia="Times New Roman" w:hAnsi="Arial Narrow" w:cs="Arial"/>
                <w:lang w:eastAsia="pl-PL"/>
              </w:rPr>
            </w:pPr>
            <w:r w:rsidRPr="00E814E7">
              <w:rPr>
                <w:rFonts w:ascii="Arial Narrow" w:eastAsia="Times New Roman" w:hAnsi="Arial Narrow" w:cs="Arial"/>
                <w:lang w:eastAsia="pl-PL"/>
              </w:rPr>
              <w:t>RZUT KONDYGNACJI TECHNICZNEJ</w:t>
            </w:r>
          </w:p>
        </w:tc>
      </w:tr>
      <w:tr w:rsidR="00697F5D" w:rsidRPr="00E814E7" w14:paraId="36A6B894" w14:textId="77777777" w:rsidTr="00E75584">
        <w:trPr>
          <w:trHeight w:val="261"/>
        </w:trPr>
        <w:tc>
          <w:tcPr>
            <w:tcW w:w="704" w:type="dxa"/>
            <w:shd w:val="clear" w:color="auto" w:fill="auto"/>
            <w:noWrap/>
            <w:vAlign w:val="bottom"/>
          </w:tcPr>
          <w:p w14:paraId="00335764"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1912</w:t>
            </w:r>
          </w:p>
        </w:tc>
        <w:tc>
          <w:tcPr>
            <w:tcW w:w="567" w:type="dxa"/>
            <w:shd w:val="clear" w:color="auto" w:fill="auto"/>
            <w:vAlign w:val="bottom"/>
          </w:tcPr>
          <w:p w14:paraId="4CAC488E"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PB</w:t>
            </w:r>
          </w:p>
        </w:tc>
        <w:tc>
          <w:tcPr>
            <w:tcW w:w="992" w:type="dxa"/>
            <w:shd w:val="clear" w:color="auto" w:fill="auto"/>
            <w:vAlign w:val="bottom"/>
          </w:tcPr>
          <w:p w14:paraId="08685665"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AR</w:t>
            </w:r>
          </w:p>
        </w:tc>
        <w:tc>
          <w:tcPr>
            <w:tcW w:w="567" w:type="dxa"/>
            <w:shd w:val="clear" w:color="auto" w:fill="auto"/>
            <w:vAlign w:val="bottom"/>
          </w:tcPr>
          <w:p w14:paraId="25C70449"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01</w:t>
            </w:r>
          </w:p>
        </w:tc>
        <w:tc>
          <w:tcPr>
            <w:tcW w:w="567" w:type="dxa"/>
            <w:shd w:val="clear" w:color="auto" w:fill="auto"/>
            <w:vAlign w:val="bottom"/>
          </w:tcPr>
          <w:p w14:paraId="5EFC22B5"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20</w:t>
            </w:r>
          </w:p>
        </w:tc>
        <w:tc>
          <w:tcPr>
            <w:tcW w:w="851" w:type="dxa"/>
            <w:shd w:val="clear" w:color="auto" w:fill="auto"/>
            <w:vAlign w:val="bottom"/>
          </w:tcPr>
          <w:p w14:paraId="09CC70D2"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40</w:t>
            </w:r>
          </w:p>
        </w:tc>
        <w:tc>
          <w:tcPr>
            <w:tcW w:w="5528" w:type="dxa"/>
            <w:shd w:val="clear" w:color="auto" w:fill="auto"/>
            <w:vAlign w:val="bottom"/>
          </w:tcPr>
          <w:p w14:paraId="0310CD75" w14:textId="77777777" w:rsidR="00697F5D" w:rsidRPr="00E814E7" w:rsidRDefault="00697F5D" w:rsidP="00E75584">
            <w:pPr>
              <w:spacing w:after="0" w:line="240" w:lineRule="auto"/>
              <w:rPr>
                <w:rFonts w:ascii="Arial Narrow" w:eastAsia="Times New Roman" w:hAnsi="Arial Narrow" w:cs="Arial"/>
                <w:lang w:eastAsia="pl-PL"/>
              </w:rPr>
            </w:pPr>
            <w:r w:rsidRPr="00E814E7">
              <w:rPr>
                <w:rFonts w:ascii="Arial Narrow" w:eastAsia="Times New Roman" w:hAnsi="Arial Narrow" w:cs="Arial"/>
                <w:lang w:eastAsia="pl-PL"/>
              </w:rPr>
              <w:t xml:space="preserve">RZUT DACHU </w:t>
            </w:r>
          </w:p>
        </w:tc>
      </w:tr>
      <w:tr w:rsidR="00697F5D" w:rsidRPr="00E814E7" w14:paraId="54548F4B" w14:textId="77777777" w:rsidTr="00E75584">
        <w:trPr>
          <w:trHeight w:val="261"/>
        </w:trPr>
        <w:tc>
          <w:tcPr>
            <w:tcW w:w="704" w:type="dxa"/>
            <w:shd w:val="clear" w:color="auto" w:fill="auto"/>
            <w:noWrap/>
            <w:vAlign w:val="bottom"/>
          </w:tcPr>
          <w:p w14:paraId="3503CCA7" w14:textId="77777777" w:rsidR="00697F5D" w:rsidRPr="00E814E7" w:rsidRDefault="00697F5D" w:rsidP="00E75584">
            <w:pPr>
              <w:spacing w:after="0" w:line="240" w:lineRule="auto"/>
              <w:jc w:val="center"/>
              <w:rPr>
                <w:rFonts w:ascii="Arial Narrow" w:eastAsia="Times New Roman" w:hAnsi="Arial Narrow" w:cs="Arial"/>
                <w:lang w:eastAsia="pl-PL"/>
              </w:rPr>
            </w:pPr>
            <w:r>
              <w:rPr>
                <w:rFonts w:ascii="Arial Narrow" w:eastAsia="Times New Roman" w:hAnsi="Arial Narrow" w:cs="Arial"/>
                <w:lang w:eastAsia="pl-PL"/>
              </w:rPr>
              <w:t>1912</w:t>
            </w:r>
          </w:p>
        </w:tc>
        <w:tc>
          <w:tcPr>
            <w:tcW w:w="567" w:type="dxa"/>
            <w:shd w:val="clear" w:color="auto" w:fill="auto"/>
            <w:vAlign w:val="bottom"/>
          </w:tcPr>
          <w:p w14:paraId="6DCEE6B3" w14:textId="77777777" w:rsidR="00697F5D" w:rsidRPr="00E814E7" w:rsidRDefault="00697F5D" w:rsidP="00E75584">
            <w:pPr>
              <w:spacing w:after="0" w:line="240" w:lineRule="auto"/>
              <w:jc w:val="center"/>
              <w:rPr>
                <w:rFonts w:ascii="Arial Narrow" w:eastAsia="Times New Roman" w:hAnsi="Arial Narrow" w:cs="Arial"/>
                <w:lang w:eastAsia="pl-PL"/>
              </w:rPr>
            </w:pPr>
            <w:r>
              <w:rPr>
                <w:rFonts w:ascii="Arial Narrow" w:eastAsia="Times New Roman" w:hAnsi="Arial Narrow" w:cs="Arial"/>
                <w:lang w:eastAsia="pl-PL"/>
              </w:rPr>
              <w:t>PB</w:t>
            </w:r>
          </w:p>
        </w:tc>
        <w:tc>
          <w:tcPr>
            <w:tcW w:w="992" w:type="dxa"/>
            <w:shd w:val="clear" w:color="auto" w:fill="auto"/>
            <w:vAlign w:val="bottom"/>
          </w:tcPr>
          <w:p w14:paraId="35755E89" w14:textId="77777777" w:rsidR="00697F5D" w:rsidRPr="00E814E7" w:rsidRDefault="00697F5D" w:rsidP="00E75584">
            <w:pPr>
              <w:spacing w:after="0" w:line="240" w:lineRule="auto"/>
              <w:jc w:val="center"/>
              <w:rPr>
                <w:rFonts w:ascii="Arial Narrow" w:eastAsia="Times New Roman" w:hAnsi="Arial Narrow" w:cs="Arial"/>
                <w:lang w:eastAsia="pl-PL"/>
              </w:rPr>
            </w:pPr>
            <w:r>
              <w:rPr>
                <w:rFonts w:ascii="Arial Narrow" w:eastAsia="Times New Roman" w:hAnsi="Arial Narrow" w:cs="Arial"/>
                <w:lang w:eastAsia="pl-PL"/>
              </w:rPr>
              <w:t>AR</w:t>
            </w:r>
          </w:p>
        </w:tc>
        <w:tc>
          <w:tcPr>
            <w:tcW w:w="567" w:type="dxa"/>
            <w:shd w:val="clear" w:color="auto" w:fill="auto"/>
            <w:vAlign w:val="bottom"/>
          </w:tcPr>
          <w:p w14:paraId="72B86AD5" w14:textId="77777777" w:rsidR="00697F5D" w:rsidRPr="00E814E7" w:rsidRDefault="00697F5D" w:rsidP="00E75584">
            <w:pPr>
              <w:spacing w:after="0" w:line="240" w:lineRule="auto"/>
              <w:jc w:val="center"/>
              <w:rPr>
                <w:rFonts w:ascii="Arial Narrow" w:eastAsia="Times New Roman" w:hAnsi="Arial Narrow" w:cs="Arial"/>
                <w:lang w:eastAsia="pl-PL"/>
              </w:rPr>
            </w:pPr>
            <w:r>
              <w:rPr>
                <w:rFonts w:ascii="Arial Narrow" w:eastAsia="Times New Roman" w:hAnsi="Arial Narrow" w:cs="Arial"/>
                <w:lang w:eastAsia="pl-PL"/>
              </w:rPr>
              <w:t>01</w:t>
            </w:r>
          </w:p>
        </w:tc>
        <w:tc>
          <w:tcPr>
            <w:tcW w:w="567" w:type="dxa"/>
            <w:shd w:val="clear" w:color="auto" w:fill="auto"/>
            <w:vAlign w:val="bottom"/>
          </w:tcPr>
          <w:p w14:paraId="27E76F02" w14:textId="77777777" w:rsidR="00697F5D" w:rsidRPr="00E814E7" w:rsidRDefault="00697F5D" w:rsidP="00E75584">
            <w:pPr>
              <w:spacing w:after="0" w:line="240" w:lineRule="auto"/>
              <w:jc w:val="center"/>
              <w:rPr>
                <w:rFonts w:ascii="Arial Narrow" w:eastAsia="Times New Roman" w:hAnsi="Arial Narrow" w:cs="Arial"/>
                <w:lang w:eastAsia="pl-PL"/>
              </w:rPr>
            </w:pPr>
            <w:r>
              <w:rPr>
                <w:rFonts w:ascii="Arial Narrow" w:eastAsia="Times New Roman" w:hAnsi="Arial Narrow" w:cs="Arial"/>
                <w:lang w:eastAsia="pl-PL"/>
              </w:rPr>
              <w:t>21</w:t>
            </w:r>
          </w:p>
        </w:tc>
        <w:tc>
          <w:tcPr>
            <w:tcW w:w="851" w:type="dxa"/>
            <w:shd w:val="clear" w:color="auto" w:fill="auto"/>
            <w:vAlign w:val="bottom"/>
          </w:tcPr>
          <w:p w14:paraId="749A5C7E" w14:textId="77777777" w:rsidR="00697F5D" w:rsidRPr="00E814E7" w:rsidRDefault="00697F5D" w:rsidP="00E75584">
            <w:pPr>
              <w:spacing w:after="0" w:line="240" w:lineRule="auto"/>
              <w:jc w:val="center"/>
              <w:rPr>
                <w:rFonts w:ascii="Arial Narrow" w:eastAsia="Times New Roman" w:hAnsi="Arial Narrow" w:cs="Arial"/>
                <w:lang w:eastAsia="pl-PL"/>
              </w:rPr>
            </w:pPr>
            <w:r>
              <w:rPr>
                <w:rFonts w:ascii="Arial Narrow" w:eastAsia="Times New Roman" w:hAnsi="Arial Narrow" w:cs="Arial"/>
                <w:lang w:eastAsia="pl-PL"/>
              </w:rPr>
              <w:t>01</w:t>
            </w:r>
          </w:p>
        </w:tc>
        <w:tc>
          <w:tcPr>
            <w:tcW w:w="5528" w:type="dxa"/>
            <w:shd w:val="clear" w:color="auto" w:fill="auto"/>
            <w:vAlign w:val="bottom"/>
          </w:tcPr>
          <w:p w14:paraId="60DB3386" w14:textId="32CE5451" w:rsidR="00697F5D" w:rsidRPr="00E814E7" w:rsidRDefault="00697F5D" w:rsidP="00E75584">
            <w:pPr>
              <w:spacing w:after="0" w:line="240" w:lineRule="auto"/>
              <w:rPr>
                <w:rFonts w:ascii="Arial Narrow" w:eastAsia="Times New Roman" w:hAnsi="Arial Narrow" w:cs="Arial"/>
                <w:lang w:eastAsia="pl-PL"/>
              </w:rPr>
            </w:pPr>
            <w:r>
              <w:rPr>
                <w:rFonts w:ascii="Arial Narrow" w:eastAsia="Times New Roman" w:hAnsi="Arial Narrow" w:cs="Arial"/>
                <w:lang w:eastAsia="pl-PL"/>
              </w:rPr>
              <w:t xml:space="preserve">RZUT PIĘTRA -1 </w:t>
            </w:r>
            <w:r w:rsidR="00D611BD">
              <w:rPr>
                <w:rFonts w:ascii="Arial Narrow" w:eastAsia="Times New Roman" w:hAnsi="Arial Narrow" w:cs="Arial"/>
                <w:lang w:eastAsia="pl-PL"/>
              </w:rPr>
              <w:t>ARANŻACJA</w:t>
            </w:r>
          </w:p>
        </w:tc>
      </w:tr>
      <w:tr w:rsidR="00697F5D" w:rsidRPr="00E814E7" w14:paraId="70AEFFCC" w14:textId="77777777" w:rsidTr="00E75584">
        <w:trPr>
          <w:trHeight w:val="261"/>
        </w:trPr>
        <w:tc>
          <w:tcPr>
            <w:tcW w:w="704" w:type="dxa"/>
            <w:shd w:val="clear" w:color="auto" w:fill="auto"/>
            <w:noWrap/>
            <w:vAlign w:val="bottom"/>
          </w:tcPr>
          <w:p w14:paraId="4B0A1480" w14:textId="77777777" w:rsidR="00697F5D" w:rsidRPr="00E814E7" w:rsidRDefault="00697F5D" w:rsidP="00E75584">
            <w:pPr>
              <w:spacing w:after="0" w:line="240" w:lineRule="auto"/>
              <w:jc w:val="center"/>
              <w:rPr>
                <w:rFonts w:ascii="Arial Narrow" w:eastAsia="Times New Roman" w:hAnsi="Arial Narrow" w:cs="Arial"/>
                <w:lang w:eastAsia="pl-PL"/>
              </w:rPr>
            </w:pPr>
            <w:r>
              <w:rPr>
                <w:rFonts w:ascii="Arial Narrow" w:eastAsia="Times New Roman" w:hAnsi="Arial Narrow" w:cs="Arial"/>
                <w:lang w:eastAsia="pl-PL"/>
              </w:rPr>
              <w:t>1912</w:t>
            </w:r>
          </w:p>
        </w:tc>
        <w:tc>
          <w:tcPr>
            <w:tcW w:w="567" w:type="dxa"/>
            <w:shd w:val="clear" w:color="auto" w:fill="auto"/>
            <w:vAlign w:val="bottom"/>
          </w:tcPr>
          <w:p w14:paraId="5CC14DB0" w14:textId="77777777" w:rsidR="00697F5D" w:rsidRPr="00E814E7" w:rsidRDefault="00697F5D" w:rsidP="00E75584">
            <w:pPr>
              <w:spacing w:after="0" w:line="240" w:lineRule="auto"/>
              <w:jc w:val="center"/>
              <w:rPr>
                <w:rFonts w:ascii="Arial Narrow" w:eastAsia="Times New Roman" w:hAnsi="Arial Narrow" w:cs="Arial"/>
                <w:lang w:eastAsia="pl-PL"/>
              </w:rPr>
            </w:pPr>
            <w:r>
              <w:rPr>
                <w:rFonts w:ascii="Arial Narrow" w:eastAsia="Times New Roman" w:hAnsi="Arial Narrow" w:cs="Arial"/>
                <w:lang w:eastAsia="pl-PL"/>
              </w:rPr>
              <w:t>PB</w:t>
            </w:r>
          </w:p>
        </w:tc>
        <w:tc>
          <w:tcPr>
            <w:tcW w:w="992" w:type="dxa"/>
            <w:shd w:val="clear" w:color="auto" w:fill="auto"/>
            <w:vAlign w:val="bottom"/>
          </w:tcPr>
          <w:p w14:paraId="7ECE34F2" w14:textId="77777777" w:rsidR="00697F5D" w:rsidRPr="00E814E7" w:rsidRDefault="00697F5D" w:rsidP="00E75584">
            <w:pPr>
              <w:spacing w:after="0" w:line="240" w:lineRule="auto"/>
              <w:jc w:val="center"/>
              <w:rPr>
                <w:rFonts w:ascii="Arial Narrow" w:eastAsia="Times New Roman" w:hAnsi="Arial Narrow" w:cs="Arial"/>
                <w:lang w:eastAsia="pl-PL"/>
              </w:rPr>
            </w:pPr>
            <w:r>
              <w:rPr>
                <w:rFonts w:ascii="Arial Narrow" w:eastAsia="Times New Roman" w:hAnsi="Arial Narrow" w:cs="Arial"/>
                <w:lang w:eastAsia="pl-PL"/>
              </w:rPr>
              <w:t>AR</w:t>
            </w:r>
          </w:p>
        </w:tc>
        <w:tc>
          <w:tcPr>
            <w:tcW w:w="567" w:type="dxa"/>
            <w:shd w:val="clear" w:color="auto" w:fill="auto"/>
            <w:vAlign w:val="bottom"/>
          </w:tcPr>
          <w:p w14:paraId="47D22A37" w14:textId="77777777" w:rsidR="00697F5D" w:rsidRPr="00E814E7" w:rsidRDefault="00697F5D" w:rsidP="00E75584">
            <w:pPr>
              <w:spacing w:after="0" w:line="240" w:lineRule="auto"/>
              <w:jc w:val="center"/>
              <w:rPr>
                <w:rFonts w:ascii="Arial Narrow" w:eastAsia="Times New Roman" w:hAnsi="Arial Narrow" w:cs="Arial"/>
                <w:lang w:eastAsia="pl-PL"/>
              </w:rPr>
            </w:pPr>
            <w:r>
              <w:rPr>
                <w:rFonts w:ascii="Arial Narrow" w:eastAsia="Times New Roman" w:hAnsi="Arial Narrow" w:cs="Arial"/>
                <w:lang w:eastAsia="pl-PL"/>
              </w:rPr>
              <w:t>01</w:t>
            </w:r>
          </w:p>
        </w:tc>
        <w:tc>
          <w:tcPr>
            <w:tcW w:w="567" w:type="dxa"/>
            <w:shd w:val="clear" w:color="auto" w:fill="auto"/>
            <w:vAlign w:val="bottom"/>
          </w:tcPr>
          <w:p w14:paraId="64AA5506" w14:textId="77777777" w:rsidR="00697F5D" w:rsidRPr="00E814E7" w:rsidRDefault="00697F5D" w:rsidP="00E75584">
            <w:pPr>
              <w:spacing w:after="0" w:line="240" w:lineRule="auto"/>
              <w:jc w:val="center"/>
              <w:rPr>
                <w:rFonts w:ascii="Arial Narrow" w:eastAsia="Times New Roman" w:hAnsi="Arial Narrow" w:cs="Arial"/>
                <w:lang w:eastAsia="pl-PL"/>
              </w:rPr>
            </w:pPr>
            <w:r>
              <w:rPr>
                <w:rFonts w:ascii="Arial Narrow" w:eastAsia="Times New Roman" w:hAnsi="Arial Narrow" w:cs="Arial"/>
                <w:lang w:eastAsia="pl-PL"/>
              </w:rPr>
              <w:t>21</w:t>
            </w:r>
          </w:p>
        </w:tc>
        <w:tc>
          <w:tcPr>
            <w:tcW w:w="851" w:type="dxa"/>
            <w:shd w:val="clear" w:color="auto" w:fill="auto"/>
            <w:vAlign w:val="bottom"/>
          </w:tcPr>
          <w:p w14:paraId="758CA73C" w14:textId="77777777" w:rsidR="00697F5D" w:rsidRPr="00E814E7" w:rsidRDefault="00697F5D" w:rsidP="00E75584">
            <w:pPr>
              <w:spacing w:after="0" w:line="240" w:lineRule="auto"/>
              <w:jc w:val="center"/>
              <w:rPr>
                <w:rFonts w:ascii="Arial Narrow" w:eastAsia="Times New Roman" w:hAnsi="Arial Narrow" w:cs="Arial"/>
                <w:lang w:eastAsia="pl-PL"/>
              </w:rPr>
            </w:pPr>
            <w:r>
              <w:rPr>
                <w:rFonts w:ascii="Arial Narrow" w:eastAsia="Times New Roman" w:hAnsi="Arial Narrow" w:cs="Arial"/>
                <w:lang w:eastAsia="pl-PL"/>
              </w:rPr>
              <w:t>00</w:t>
            </w:r>
          </w:p>
        </w:tc>
        <w:tc>
          <w:tcPr>
            <w:tcW w:w="5528" w:type="dxa"/>
            <w:shd w:val="clear" w:color="auto" w:fill="auto"/>
            <w:vAlign w:val="bottom"/>
          </w:tcPr>
          <w:p w14:paraId="2FF8A3C1" w14:textId="21D900CD" w:rsidR="00697F5D" w:rsidRPr="00E814E7" w:rsidRDefault="00697F5D" w:rsidP="00E75584">
            <w:pPr>
              <w:spacing w:after="0" w:line="240" w:lineRule="auto"/>
              <w:rPr>
                <w:rFonts w:ascii="Arial Narrow" w:eastAsia="Times New Roman" w:hAnsi="Arial Narrow" w:cs="Arial"/>
                <w:lang w:eastAsia="pl-PL"/>
              </w:rPr>
            </w:pPr>
            <w:r>
              <w:rPr>
                <w:rFonts w:ascii="Arial Narrow" w:eastAsia="Times New Roman" w:hAnsi="Arial Narrow" w:cs="Arial"/>
                <w:lang w:eastAsia="pl-PL"/>
              </w:rPr>
              <w:t xml:space="preserve">RZUT PARTERU </w:t>
            </w:r>
            <w:r w:rsidR="00D611BD">
              <w:rPr>
                <w:rFonts w:ascii="Arial Narrow" w:eastAsia="Times New Roman" w:hAnsi="Arial Narrow" w:cs="Arial"/>
                <w:lang w:eastAsia="pl-PL"/>
              </w:rPr>
              <w:t>ARANŻACJA</w:t>
            </w:r>
          </w:p>
        </w:tc>
      </w:tr>
      <w:tr w:rsidR="00697F5D" w:rsidRPr="00E814E7" w14:paraId="0C23D659" w14:textId="77777777" w:rsidTr="00E75584">
        <w:trPr>
          <w:trHeight w:val="261"/>
        </w:trPr>
        <w:tc>
          <w:tcPr>
            <w:tcW w:w="704" w:type="dxa"/>
            <w:shd w:val="clear" w:color="auto" w:fill="auto"/>
            <w:noWrap/>
            <w:vAlign w:val="bottom"/>
          </w:tcPr>
          <w:p w14:paraId="04982967" w14:textId="77777777" w:rsidR="00697F5D" w:rsidRPr="00E814E7" w:rsidRDefault="00697F5D" w:rsidP="00E75584">
            <w:pPr>
              <w:spacing w:after="0" w:line="240" w:lineRule="auto"/>
              <w:jc w:val="center"/>
              <w:rPr>
                <w:rFonts w:ascii="Arial Narrow" w:eastAsia="Times New Roman" w:hAnsi="Arial Narrow" w:cs="Arial"/>
                <w:lang w:eastAsia="pl-PL"/>
              </w:rPr>
            </w:pPr>
            <w:r>
              <w:rPr>
                <w:rFonts w:ascii="Arial Narrow" w:eastAsia="Times New Roman" w:hAnsi="Arial Narrow" w:cs="Arial"/>
                <w:lang w:eastAsia="pl-PL"/>
              </w:rPr>
              <w:t>1912</w:t>
            </w:r>
          </w:p>
        </w:tc>
        <w:tc>
          <w:tcPr>
            <w:tcW w:w="567" w:type="dxa"/>
            <w:shd w:val="clear" w:color="auto" w:fill="auto"/>
            <w:vAlign w:val="bottom"/>
          </w:tcPr>
          <w:p w14:paraId="5C79044C" w14:textId="77777777" w:rsidR="00697F5D" w:rsidRPr="00E814E7" w:rsidRDefault="00697F5D" w:rsidP="00E75584">
            <w:pPr>
              <w:spacing w:after="0" w:line="240" w:lineRule="auto"/>
              <w:jc w:val="center"/>
              <w:rPr>
                <w:rFonts w:ascii="Arial Narrow" w:eastAsia="Times New Roman" w:hAnsi="Arial Narrow" w:cs="Arial"/>
                <w:lang w:eastAsia="pl-PL"/>
              </w:rPr>
            </w:pPr>
            <w:r>
              <w:rPr>
                <w:rFonts w:ascii="Arial Narrow" w:eastAsia="Times New Roman" w:hAnsi="Arial Narrow" w:cs="Arial"/>
                <w:lang w:eastAsia="pl-PL"/>
              </w:rPr>
              <w:t>PB</w:t>
            </w:r>
          </w:p>
        </w:tc>
        <w:tc>
          <w:tcPr>
            <w:tcW w:w="992" w:type="dxa"/>
            <w:shd w:val="clear" w:color="auto" w:fill="auto"/>
            <w:vAlign w:val="bottom"/>
          </w:tcPr>
          <w:p w14:paraId="29A6B413" w14:textId="77777777" w:rsidR="00697F5D" w:rsidRPr="00E814E7" w:rsidRDefault="00697F5D" w:rsidP="00E75584">
            <w:pPr>
              <w:spacing w:after="0" w:line="240" w:lineRule="auto"/>
              <w:jc w:val="center"/>
              <w:rPr>
                <w:rFonts w:ascii="Arial Narrow" w:eastAsia="Times New Roman" w:hAnsi="Arial Narrow" w:cs="Arial"/>
                <w:lang w:eastAsia="pl-PL"/>
              </w:rPr>
            </w:pPr>
            <w:r>
              <w:rPr>
                <w:rFonts w:ascii="Arial Narrow" w:eastAsia="Times New Roman" w:hAnsi="Arial Narrow" w:cs="Arial"/>
                <w:lang w:eastAsia="pl-PL"/>
              </w:rPr>
              <w:t>AR</w:t>
            </w:r>
          </w:p>
        </w:tc>
        <w:tc>
          <w:tcPr>
            <w:tcW w:w="567" w:type="dxa"/>
            <w:shd w:val="clear" w:color="auto" w:fill="auto"/>
            <w:vAlign w:val="bottom"/>
          </w:tcPr>
          <w:p w14:paraId="7B56F5EB" w14:textId="77777777" w:rsidR="00697F5D" w:rsidRPr="00E814E7" w:rsidRDefault="00697F5D" w:rsidP="00E75584">
            <w:pPr>
              <w:spacing w:after="0" w:line="240" w:lineRule="auto"/>
              <w:jc w:val="center"/>
              <w:rPr>
                <w:rFonts w:ascii="Arial Narrow" w:eastAsia="Times New Roman" w:hAnsi="Arial Narrow" w:cs="Arial"/>
                <w:lang w:eastAsia="pl-PL"/>
              </w:rPr>
            </w:pPr>
            <w:r>
              <w:rPr>
                <w:rFonts w:ascii="Arial Narrow" w:eastAsia="Times New Roman" w:hAnsi="Arial Narrow" w:cs="Arial"/>
                <w:lang w:eastAsia="pl-PL"/>
              </w:rPr>
              <w:t>01</w:t>
            </w:r>
          </w:p>
        </w:tc>
        <w:tc>
          <w:tcPr>
            <w:tcW w:w="567" w:type="dxa"/>
            <w:shd w:val="clear" w:color="auto" w:fill="auto"/>
            <w:vAlign w:val="bottom"/>
          </w:tcPr>
          <w:p w14:paraId="52254157" w14:textId="77777777" w:rsidR="00697F5D" w:rsidRPr="00E814E7" w:rsidRDefault="00697F5D" w:rsidP="00E75584">
            <w:pPr>
              <w:spacing w:after="0" w:line="240" w:lineRule="auto"/>
              <w:jc w:val="center"/>
              <w:rPr>
                <w:rFonts w:ascii="Arial Narrow" w:eastAsia="Times New Roman" w:hAnsi="Arial Narrow" w:cs="Arial"/>
                <w:lang w:eastAsia="pl-PL"/>
              </w:rPr>
            </w:pPr>
            <w:r>
              <w:rPr>
                <w:rFonts w:ascii="Arial Narrow" w:eastAsia="Times New Roman" w:hAnsi="Arial Narrow" w:cs="Arial"/>
                <w:lang w:eastAsia="pl-PL"/>
              </w:rPr>
              <w:t>21</w:t>
            </w:r>
          </w:p>
        </w:tc>
        <w:tc>
          <w:tcPr>
            <w:tcW w:w="851" w:type="dxa"/>
            <w:shd w:val="clear" w:color="auto" w:fill="auto"/>
            <w:vAlign w:val="bottom"/>
          </w:tcPr>
          <w:p w14:paraId="7A4881F1" w14:textId="77777777" w:rsidR="00697F5D" w:rsidRPr="00E814E7" w:rsidRDefault="00697F5D" w:rsidP="00E75584">
            <w:pPr>
              <w:spacing w:after="0" w:line="240" w:lineRule="auto"/>
              <w:jc w:val="center"/>
              <w:rPr>
                <w:rFonts w:ascii="Arial Narrow" w:eastAsia="Times New Roman" w:hAnsi="Arial Narrow" w:cs="Arial"/>
                <w:lang w:eastAsia="pl-PL"/>
              </w:rPr>
            </w:pPr>
            <w:r>
              <w:rPr>
                <w:rFonts w:ascii="Arial Narrow" w:eastAsia="Times New Roman" w:hAnsi="Arial Narrow" w:cs="Arial"/>
                <w:lang w:eastAsia="pl-PL"/>
              </w:rPr>
              <w:t>10</w:t>
            </w:r>
          </w:p>
        </w:tc>
        <w:tc>
          <w:tcPr>
            <w:tcW w:w="5528" w:type="dxa"/>
            <w:shd w:val="clear" w:color="auto" w:fill="auto"/>
            <w:vAlign w:val="bottom"/>
          </w:tcPr>
          <w:p w14:paraId="4AADE480" w14:textId="0B91F34A" w:rsidR="00697F5D" w:rsidRPr="00E814E7" w:rsidRDefault="00697F5D" w:rsidP="00E75584">
            <w:pPr>
              <w:spacing w:after="0" w:line="240" w:lineRule="auto"/>
              <w:rPr>
                <w:rFonts w:ascii="Arial Narrow" w:eastAsia="Times New Roman" w:hAnsi="Arial Narrow" w:cs="Arial"/>
                <w:lang w:eastAsia="pl-PL"/>
              </w:rPr>
            </w:pPr>
            <w:r>
              <w:rPr>
                <w:rFonts w:ascii="Arial Narrow" w:eastAsia="Times New Roman" w:hAnsi="Arial Narrow" w:cs="Arial"/>
                <w:lang w:eastAsia="pl-PL"/>
              </w:rPr>
              <w:t xml:space="preserve">RZUT PIĘTRA 1 </w:t>
            </w:r>
            <w:r w:rsidR="00D611BD">
              <w:rPr>
                <w:rFonts w:ascii="Arial Narrow" w:eastAsia="Times New Roman" w:hAnsi="Arial Narrow" w:cs="Arial"/>
                <w:lang w:eastAsia="pl-PL"/>
              </w:rPr>
              <w:t>ARANŻACJA</w:t>
            </w:r>
          </w:p>
        </w:tc>
      </w:tr>
      <w:tr w:rsidR="00697F5D" w:rsidRPr="00E814E7" w14:paraId="58B8EF50" w14:textId="77777777" w:rsidTr="00E75584">
        <w:trPr>
          <w:trHeight w:val="261"/>
        </w:trPr>
        <w:tc>
          <w:tcPr>
            <w:tcW w:w="704" w:type="dxa"/>
            <w:shd w:val="clear" w:color="auto" w:fill="auto"/>
            <w:noWrap/>
            <w:vAlign w:val="bottom"/>
          </w:tcPr>
          <w:p w14:paraId="55E2D19F" w14:textId="77777777" w:rsidR="00697F5D" w:rsidRPr="00E814E7" w:rsidRDefault="00697F5D" w:rsidP="00E75584">
            <w:pPr>
              <w:spacing w:after="0" w:line="240" w:lineRule="auto"/>
              <w:jc w:val="center"/>
              <w:rPr>
                <w:rFonts w:ascii="Arial Narrow" w:eastAsia="Times New Roman" w:hAnsi="Arial Narrow" w:cs="Arial"/>
                <w:lang w:eastAsia="pl-PL"/>
              </w:rPr>
            </w:pPr>
            <w:r>
              <w:rPr>
                <w:rFonts w:ascii="Arial Narrow" w:eastAsia="Times New Roman" w:hAnsi="Arial Narrow" w:cs="Arial"/>
                <w:lang w:eastAsia="pl-PL"/>
              </w:rPr>
              <w:t>1912</w:t>
            </w:r>
          </w:p>
        </w:tc>
        <w:tc>
          <w:tcPr>
            <w:tcW w:w="567" w:type="dxa"/>
            <w:shd w:val="clear" w:color="auto" w:fill="auto"/>
            <w:vAlign w:val="bottom"/>
          </w:tcPr>
          <w:p w14:paraId="7990B0ED" w14:textId="77777777" w:rsidR="00697F5D" w:rsidRPr="00E814E7" w:rsidRDefault="00697F5D" w:rsidP="00E75584">
            <w:pPr>
              <w:spacing w:after="0" w:line="240" w:lineRule="auto"/>
              <w:jc w:val="center"/>
              <w:rPr>
                <w:rFonts w:ascii="Arial Narrow" w:eastAsia="Times New Roman" w:hAnsi="Arial Narrow" w:cs="Arial"/>
                <w:lang w:eastAsia="pl-PL"/>
              </w:rPr>
            </w:pPr>
            <w:r>
              <w:rPr>
                <w:rFonts w:ascii="Arial Narrow" w:eastAsia="Times New Roman" w:hAnsi="Arial Narrow" w:cs="Arial"/>
                <w:lang w:eastAsia="pl-PL"/>
              </w:rPr>
              <w:t>PB</w:t>
            </w:r>
          </w:p>
        </w:tc>
        <w:tc>
          <w:tcPr>
            <w:tcW w:w="992" w:type="dxa"/>
            <w:shd w:val="clear" w:color="auto" w:fill="auto"/>
            <w:vAlign w:val="bottom"/>
          </w:tcPr>
          <w:p w14:paraId="3EE07114" w14:textId="77777777" w:rsidR="00697F5D" w:rsidRPr="00E814E7" w:rsidRDefault="00697F5D" w:rsidP="00E75584">
            <w:pPr>
              <w:spacing w:after="0" w:line="240" w:lineRule="auto"/>
              <w:jc w:val="center"/>
              <w:rPr>
                <w:rFonts w:ascii="Arial Narrow" w:eastAsia="Times New Roman" w:hAnsi="Arial Narrow" w:cs="Arial"/>
                <w:lang w:eastAsia="pl-PL"/>
              </w:rPr>
            </w:pPr>
            <w:r>
              <w:rPr>
                <w:rFonts w:ascii="Arial Narrow" w:eastAsia="Times New Roman" w:hAnsi="Arial Narrow" w:cs="Arial"/>
                <w:lang w:eastAsia="pl-PL"/>
              </w:rPr>
              <w:t>AR</w:t>
            </w:r>
          </w:p>
        </w:tc>
        <w:tc>
          <w:tcPr>
            <w:tcW w:w="567" w:type="dxa"/>
            <w:shd w:val="clear" w:color="auto" w:fill="auto"/>
            <w:vAlign w:val="bottom"/>
          </w:tcPr>
          <w:p w14:paraId="435EE535" w14:textId="77777777" w:rsidR="00697F5D" w:rsidRPr="00E814E7" w:rsidRDefault="00697F5D" w:rsidP="00E75584">
            <w:pPr>
              <w:spacing w:after="0" w:line="240" w:lineRule="auto"/>
              <w:jc w:val="center"/>
              <w:rPr>
                <w:rFonts w:ascii="Arial Narrow" w:eastAsia="Times New Roman" w:hAnsi="Arial Narrow" w:cs="Arial"/>
                <w:lang w:eastAsia="pl-PL"/>
              </w:rPr>
            </w:pPr>
            <w:r>
              <w:rPr>
                <w:rFonts w:ascii="Arial Narrow" w:eastAsia="Times New Roman" w:hAnsi="Arial Narrow" w:cs="Arial"/>
                <w:lang w:eastAsia="pl-PL"/>
              </w:rPr>
              <w:t>01</w:t>
            </w:r>
          </w:p>
        </w:tc>
        <w:tc>
          <w:tcPr>
            <w:tcW w:w="567" w:type="dxa"/>
            <w:shd w:val="clear" w:color="auto" w:fill="auto"/>
            <w:vAlign w:val="bottom"/>
          </w:tcPr>
          <w:p w14:paraId="2A8BED09" w14:textId="77777777" w:rsidR="00697F5D" w:rsidRPr="00E814E7" w:rsidRDefault="00697F5D" w:rsidP="00E75584">
            <w:pPr>
              <w:spacing w:after="0" w:line="240" w:lineRule="auto"/>
              <w:jc w:val="center"/>
              <w:rPr>
                <w:rFonts w:ascii="Arial Narrow" w:eastAsia="Times New Roman" w:hAnsi="Arial Narrow" w:cs="Arial"/>
                <w:lang w:eastAsia="pl-PL"/>
              </w:rPr>
            </w:pPr>
            <w:r>
              <w:rPr>
                <w:rFonts w:ascii="Arial Narrow" w:eastAsia="Times New Roman" w:hAnsi="Arial Narrow" w:cs="Arial"/>
                <w:lang w:eastAsia="pl-PL"/>
              </w:rPr>
              <w:t>21</w:t>
            </w:r>
          </w:p>
        </w:tc>
        <w:tc>
          <w:tcPr>
            <w:tcW w:w="851" w:type="dxa"/>
            <w:shd w:val="clear" w:color="auto" w:fill="auto"/>
            <w:vAlign w:val="bottom"/>
          </w:tcPr>
          <w:p w14:paraId="55113062" w14:textId="77777777" w:rsidR="00697F5D" w:rsidRPr="00E814E7" w:rsidRDefault="00697F5D" w:rsidP="00E75584">
            <w:pPr>
              <w:spacing w:after="0" w:line="240" w:lineRule="auto"/>
              <w:jc w:val="center"/>
              <w:rPr>
                <w:rFonts w:ascii="Arial Narrow" w:eastAsia="Times New Roman" w:hAnsi="Arial Narrow" w:cs="Arial"/>
                <w:lang w:eastAsia="pl-PL"/>
              </w:rPr>
            </w:pPr>
            <w:r>
              <w:rPr>
                <w:rFonts w:ascii="Arial Narrow" w:eastAsia="Times New Roman" w:hAnsi="Arial Narrow" w:cs="Arial"/>
                <w:lang w:eastAsia="pl-PL"/>
              </w:rPr>
              <w:t>20</w:t>
            </w:r>
          </w:p>
        </w:tc>
        <w:tc>
          <w:tcPr>
            <w:tcW w:w="5528" w:type="dxa"/>
            <w:shd w:val="clear" w:color="auto" w:fill="auto"/>
            <w:vAlign w:val="bottom"/>
          </w:tcPr>
          <w:p w14:paraId="0F7A0FB3" w14:textId="6B0BED3F" w:rsidR="00697F5D" w:rsidRPr="00E814E7" w:rsidRDefault="00697F5D" w:rsidP="00E75584">
            <w:pPr>
              <w:spacing w:after="0" w:line="240" w:lineRule="auto"/>
              <w:rPr>
                <w:rFonts w:ascii="Arial Narrow" w:eastAsia="Times New Roman" w:hAnsi="Arial Narrow" w:cs="Arial"/>
                <w:lang w:eastAsia="pl-PL"/>
              </w:rPr>
            </w:pPr>
            <w:r>
              <w:rPr>
                <w:rFonts w:ascii="Arial Narrow" w:eastAsia="Times New Roman" w:hAnsi="Arial Narrow" w:cs="Arial"/>
                <w:lang w:eastAsia="pl-PL"/>
              </w:rPr>
              <w:t xml:space="preserve">RZUT PIĘTRA 2 </w:t>
            </w:r>
            <w:r w:rsidR="00D611BD">
              <w:rPr>
                <w:rFonts w:ascii="Arial Narrow" w:eastAsia="Times New Roman" w:hAnsi="Arial Narrow" w:cs="Arial"/>
                <w:lang w:eastAsia="pl-PL"/>
              </w:rPr>
              <w:t>ARANŻACJA</w:t>
            </w:r>
          </w:p>
        </w:tc>
      </w:tr>
      <w:tr w:rsidR="00697F5D" w:rsidRPr="00E814E7" w14:paraId="14F045D5" w14:textId="77777777" w:rsidTr="00E75584">
        <w:trPr>
          <w:trHeight w:val="261"/>
        </w:trPr>
        <w:tc>
          <w:tcPr>
            <w:tcW w:w="704" w:type="dxa"/>
            <w:shd w:val="clear" w:color="auto" w:fill="auto"/>
            <w:noWrap/>
            <w:vAlign w:val="bottom"/>
          </w:tcPr>
          <w:p w14:paraId="49C1AD20"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1912</w:t>
            </w:r>
          </w:p>
        </w:tc>
        <w:tc>
          <w:tcPr>
            <w:tcW w:w="567" w:type="dxa"/>
            <w:shd w:val="clear" w:color="auto" w:fill="auto"/>
            <w:vAlign w:val="bottom"/>
          </w:tcPr>
          <w:p w14:paraId="261B6F08"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PB</w:t>
            </w:r>
          </w:p>
        </w:tc>
        <w:tc>
          <w:tcPr>
            <w:tcW w:w="992" w:type="dxa"/>
            <w:shd w:val="clear" w:color="auto" w:fill="auto"/>
            <w:vAlign w:val="bottom"/>
          </w:tcPr>
          <w:p w14:paraId="057F478C"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AR</w:t>
            </w:r>
          </w:p>
        </w:tc>
        <w:tc>
          <w:tcPr>
            <w:tcW w:w="567" w:type="dxa"/>
            <w:shd w:val="clear" w:color="auto" w:fill="auto"/>
            <w:vAlign w:val="bottom"/>
          </w:tcPr>
          <w:p w14:paraId="7EE87DD4"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01</w:t>
            </w:r>
          </w:p>
        </w:tc>
        <w:tc>
          <w:tcPr>
            <w:tcW w:w="567" w:type="dxa"/>
            <w:shd w:val="clear" w:color="auto" w:fill="auto"/>
            <w:vAlign w:val="bottom"/>
          </w:tcPr>
          <w:p w14:paraId="38302228"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30</w:t>
            </w:r>
          </w:p>
        </w:tc>
        <w:tc>
          <w:tcPr>
            <w:tcW w:w="851" w:type="dxa"/>
            <w:shd w:val="clear" w:color="auto" w:fill="auto"/>
            <w:vAlign w:val="bottom"/>
          </w:tcPr>
          <w:p w14:paraId="299B20FD"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01</w:t>
            </w:r>
          </w:p>
        </w:tc>
        <w:tc>
          <w:tcPr>
            <w:tcW w:w="5528" w:type="dxa"/>
            <w:shd w:val="clear" w:color="auto" w:fill="auto"/>
            <w:vAlign w:val="bottom"/>
          </w:tcPr>
          <w:p w14:paraId="3F4D5630" w14:textId="77777777" w:rsidR="00697F5D" w:rsidRPr="00E814E7" w:rsidRDefault="00697F5D" w:rsidP="00E75584">
            <w:pPr>
              <w:spacing w:after="0" w:line="240" w:lineRule="auto"/>
              <w:rPr>
                <w:rFonts w:ascii="Arial Narrow" w:eastAsia="Times New Roman" w:hAnsi="Arial Narrow" w:cs="Arial"/>
                <w:lang w:eastAsia="pl-PL"/>
              </w:rPr>
            </w:pPr>
            <w:r w:rsidRPr="00E814E7">
              <w:rPr>
                <w:rFonts w:ascii="Arial Narrow" w:eastAsia="Times New Roman" w:hAnsi="Arial Narrow" w:cs="Arial"/>
                <w:lang w:eastAsia="pl-PL"/>
              </w:rPr>
              <w:t>PRZEKRÓJ A-A</w:t>
            </w:r>
          </w:p>
        </w:tc>
      </w:tr>
      <w:tr w:rsidR="00697F5D" w:rsidRPr="00E814E7" w14:paraId="163C261E" w14:textId="77777777" w:rsidTr="00E75584">
        <w:trPr>
          <w:trHeight w:val="261"/>
        </w:trPr>
        <w:tc>
          <w:tcPr>
            <w:tcW w:w="704" w:type="dxa"/>
            <w:shd w:val="clear" w:color="auto" w:fill="auto"/>
            <w:noWrap/>
            <w:vAlign w:val="bottom"/>
          </w:tcPr>
          <w:p w14:paraId="60B3C06A"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1912</w:t>
            </w:r>
          </w:p>
        </w:tc>
        <w:tc>
          <w:tcPr>
            <w:tcW w:w="567" w:type="dxa"/>
            <w:shd w:val="clear" w:color="auto" w:fill="auto"/>
            <w:vAlign w:val="bottom"/>
          </w:tcPr>
          <w:p w14:paraId="6AE979A6"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PB</w:t>
            </w:r>
          </w:p>
        </w:tc>
        <w:tc>
          <w:tcPr>
            <w:tcW w:w="992" w:type="dxa"/>
            <w:shd w:val="clear" w:color="auto" w:fill="auto"/>
            <w:vAlign w:val="bottom"/>
          </w:tcPr>
          <w:p w14:paraId="19ECB8AA"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AR</w:t>
            </w:r>
          </w:p>
        </w:tc>
        <w:tc>
          <w:tcPr>
            <w:tcW w:w="567" w:type="dxa"/>
            <w:shd w:val="clear" w:color="auto" w:fill="auto"/>
            <w:vAlign w:val="bottom"/>
          </w:tcPr>
          <w:p w14:paraId="2974FFD7"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01</w:t>
            </w:r>
          </w:p>
        </w:tc>
        <w:tc>
          <w:tcPr>
            <w:tcW w:w="567" w:type="dxa"/>
            <w:shd w:val="clear" w:color="auto" w:fill="auto"/>
            <w:vAlign w:val="bottom"/>
          </w:tcPr>
          <w:p w14:paraId="0887A9C9"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30</w:t>
            </w:r>
          </w:p>
        </w:tc>
        <w:tc>
          <w:tcPr>
            <w:tcW w:w="851" w:type="dxa"/>
            <w:shd w:val="clear" w:color="auto" w:fill="auto"/>
            <w:vAlign w:val="bottom"/>
          </w:tcPr>
          <w:p w14:paraId="57892CDB"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02</w:t>
            </w:r>
          </w:p>
        </w:tc>
        <w:tc>
          <w:tcPr>
            <w:tcW w:w="5528" w:type="dxa"/>
            <w:shd w:val="clear" w:color="auto" w:fill="auto"/>
            <w:vAlign w:val="bottom"/>
          </w:tcPr>
          <w:p w14:paraId="448AA72C" w14:textId="77777777" w:rsidR="00697F5D" w:rsidRPr="00E814E7" w:rsidRDefault="00697F5D" w:rsidP="00E75584">
            <w:pPr>
              <w:spacing w:after="0" w:line="240" w:lineRule="auto"/>
              <w:rPr>
                <w:rFonts w:ascii="Arial Narrow" w:eastAsia="Times New Roman" w:hAnsi="Arial Narrow" w:cs="Arial"/>
                <w:lang w:eastAsia="pl-PL"/>
              </w:rPr>
            </w:pPr>
            <w:r w:rsidRPr="00E814E7">
              <w:rPr>
                <w:rFonts w:ascii="Arial Narrow" w:eastAsia="Times New Roman" w:hAnsi="Arial Narrow" w:cs="Arial"/>
                <w:lang w:eastAsia="pl-PL"/>
              </w:rPr>
              <w:t>PRZEKRÓJ B-B</w:t>
            </w:r>
          </w:p>
        </w:tc>
      </w:tr>
      <w:tr w:rsidR="00697F5D" w:rsidRPr="00E814E7" w14:paraId="7317F64B" w14:textId="77777777" w:rsidTr="00E75584">
        <w:trPr>
          <w:trHeight w:val="261"/>
        </w:trPr>
        <w:tc>
          <w:tcPr>
            <w:tcW w:w="704" w:type="dxa"/>
            <w:shd w:val="clear" w:color="auto" w:fill="auto"/>
            <w:noWrap/>
            <w:vAlign w:val="bottom"/>
          </w:tcPr>
          <w:p w14:paraId="1C8F0C4A"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1912</w:t>
            </w:r>
          </w:p>
        </w:tc>
        <w:tc>
          <w:tcPr>
            <w:tcW w:w="567" w:type="dxa"/>
            <w:shd w:val="clear" w:color="auto" w:fill="auto"/>
            <w:vAlign w:val="bottom"/>
          </w:tcPr>
          <w:p w14:paraId="36D73FFC"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PB</w:t>
            </w:r>
          </w:p>
        </w:tc>
        <w:tc>
          <w:tcPr>
            <w:tcW w:w="992" w:type="dxa"/>
            <w:shd w:val="clear" w:color="auto" w:fill="auto"/>
            <w:vAlign w:val="bottom"/>
          </w:tcPr>
          <w:p w14:paraId="7ABE7CDC"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AR</w:t>
            </w:r>
          </w:p>
        </w:tc>
        <w:tc>
          <w:tcPr>
            <w:tcW w:w="567" w:type="dxa"/>
            <w:shd w:val="clear" w:color="auto" w:fill="auto"/>
            <w:vAlign w:val="bottom"/>
          </w:tcPr>
          <w:p w14:paraId="78C90DB6"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01</w:t>
            </w:r>
          </w:p>
        </w:tc>
        <w:tc>
          <w:tcPr>
            <w:tcW w:w="567" w:type="dxa"/>
            <w:shd w:val="clear" w:color="auto" w:fill="auto"/>
            <w:vAlign w:val="bottom"/>
          </w:tcPr>
          <w:p w14:paraId="542000D1"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30</w:t>
            </w:r>
          </w:p>
        </w:tc>
        <w:tc>
          <w:tcPr>
            <w:tcW w:w="851" w:type="dxa"/>
            <w:shd w:val="clear" w:color="auto" w:fill="auto"/>
            <w:vAlign w:val="bottom"/>
          </w:tcPr>
          <w:p w14:paraId="6ACC3BF2"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03</w:t>
            </w:r>
          </w:p>
        </w:tc>
        <w:tc>
          <w:tcPr>
            <w:tcW w:w="5528" w:type="dxa"/>
            <w:shd w:val="clear" w:color="auto" w:fill="auto"/>
            <w:vAlign w:val="bottom"/>
          </w:tcPr>
          <w:p w14:paraId="3824B3F1" w14:textId="77777777" w:rsidR="00697F5D" w:rsidRPr="00E814E7" w:rsidRDefault="00697F5D" w:rsidP="00E75584">
            <w:pPr>
              <w:spacing w:after="0" w:line="240" w:lineRule="auto"/>
              <w:rPr>
                <w:rFonts w:ascii="Arial Narrow" w:eastAsia="Times New Roman" w:hAnsi="Arial Narrow" w:cs="Arial"/>
                <w:lang w:eastAsia="pl-PL"/>
              </w:rPr>
            </w:pPr>
            <w:r w:rsidRPr="00E814E7">
              <w:rPr>
                <w:rFonts w:ascii="Arial Narrow" w:eastAsia="Times New Roman" w:hAnsi="Arial Narrow" w:cs="Arial"/>
                <w:lang w:eastAsia="pl-PL"/>
              </w:rPr>
              <w:t>PRZEKRÓJ C-C</w:t>
            </w:r>
          </w:p>
        </w:tc>
      </w:tr>
      <w:tr w:rsidR="00697F5D" w:rsidRPr="00E814E7" w14:paraId="12E8F25E" w14:textId="77777777" w:rsidTr="00E75584">
        <w:trPr>
          <w:trHeight w:val="261"/>
        </w:trPr>
        <w:tc>
          <w:tcPr>
            <w:tcW w:w="704" w:type="dxa"/>
            <w:shd w:val="clear" w:color="auto" w:fill="auto"/>
            <w:noWrap/>
            <w:vAlign w:val="bottom"/>
          </w:tcPr>
          <w:p w14:paraId="7950A1F7"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1912</w:t>
            </w:r>
          </w:p>
        </w:tc>
        <w:tc>
          <w:tcPr>
            <w:tcW w:w="567" w:type="dxa"/>
            <w:shd w:val="clear" w:color="auto" w:fill="auto"/>
            <w:vAlign w:val="bottom"/>
          </w:tcPr>
          <w:p w14:paraId="2562715A"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PB</w:t>
            </w:r>
          </w:p>
        </w:tc>
        <w:tc>
          <w:tcPr>
            <w:tcW w:w="992" w:type="dxa"/>
            <w:shd w:val="clear" w:color="auto" w:fill="auto"/>
            <w:vAlign w:val="bottom"/>
          </w:tcPr>
          <w:p w14:paraId="4CA33D78"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AR</w:t>
            </w:r>
          </w:p>
        </w:tc>
        <w:tc>
          <w:tcPr>
            <w:tcW w:w="567" w:type="dxa"/>
            <w:shd w:val="clear" w:color="auto" w:fill="auto"/>
            <w:vAlign w:val="bottom"/>
          </w:tcPr>
          <w:p w14:paraId="2D7A1224"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01</w:t>
            </w:r>
          </w:p>
        </w:tc>
        <w:tc>
          <w:tcPr>
            <w:tcW w:w="567" w:type="dxa"/>
            <w:shd w:val="clear" w:color="auto" w:fill="auto"/>
            <w:vAlign w:val="bottom"/>
          </w:tcPr>
          <w:p w14:paraId="3F16B7FC"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40</w:t>
            </w:r>
          </w:p>
        </w:tc>
        <w:tc>
          <w:tcPr>
            <w:tcW w:w="851" w:type="dxa"/>
            <w:shd w:val="clear" w:color="auto" w:fill="auto"/>
            <w:vAlign w:val="bottom"/>
          </w:tcPr>
          <w:p w14:paraId="659D0E45"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01</w:t>
            </w:r>
          </w:p>
        </w:tc>
        <w:tc>
          <w:tcPr>
            <w:tcW w:w="5528" w:type="dxa"/>
            <w:shd w:val="clear" w:color="auto" w:fill="auto"/>
            <w:vAlign w:val="bottom"/>
          </w:tcPr>
          <w:p w14:paraId="55395118" w14:textId="77777777" w:rsidR="00697F5D" w:rsidRPr="00E814E7" w:rsidRDefault="00697F5D" w:rsidP="00E75584">
            <w:pPr>
              <w:spacing w:after="0" w:line="240" w:lineRule="auto"/>
              <w:rPr>
                <w:rFonts w:ascii="Arial Narrow" w:eastAsia="Times New Roman" w:hAnsi="Arial Narrow" w:cs="Arial"/>
                <w:lang w:eastAsia="pl-PL"/>
              </w:rPr>
            </w:pPr>
            <w:r w:rsidRPr="00E814E7">
              <w:rPr>
                <w:rFonts w:ascii="Arial Narrow" w:eastAsia="Times New Roman" w:hAnsi="Arial Narrow" w:cs="Arial"/>
                <w:lang w:eastAsia="pl-PL"/>
              </w:rPr>
              <w:t>ELEWACJA PÓŁNOCNA</w:t>
            </w:r>
          </w:p>
        </w:tc>
      </w:tr>
      <w:tr w:rsidR="00697F5D" w:rsidRPr="00E814E7" w14:paraId="3BEC549D" w14:textId="77777777" w:rsidTr="00E75584">
        <w:trPr>
          <w:trHeight w:val="261"/>
        </w:trPr>
        <w:tc>
          <w:tcPr>
            <w:tcW w:w="704" w:type="dxa"/>
            <w:shd w:val="clear" w:color="auto" w:fill="auto"/>
            <w:noWrap/>
            <w:vAlign w:val="bottom"/>
          </w:tcPr>
          <w:p w14:paraId="0DA6C22A"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1912</w:t>
            </w:r>
          </w:p>
        </w:tc>
        <w:tc>
          <w:tcPr>
            <w:tcW w:w="567" w:type="dxa"/>
            <w:shd w:val="clear" w:color="auto" w:fill="auto"/>
            <w:vAlign w:val="bottom"/>
          </w:tcPr>
          <w:p w14:paraId="517379B5"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PB</w:t>
            </w:r>
          </w:p>
        </w:tc>
        <w:tc>
          <w:tcPr>
            <w:tcW w:w="992" w:type="dxa"/>
            <w:shd w:val="clear" w:color="auto" w:fill="auto"/>
            <w:vAlign w:val="bottom"/>
          </w:tcPr>
          <w:p w14:paraId="5610F449"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AR</w:t>
            </w:r>
          </w:p>
        </w:tc>
        <w:tc>
          <w:tcPr>
            <w:tcW w:w="567" w:type="dxa"/>
            <w:shd w:val="clear" w:color="auto" w:fill="auto"/>
            <w:vAlign w:val="bottom"/>
          </w:tcPr>
          <w:p w14:paraId="6378850F"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01</w:t>
            </w:r>
          </w:p>
        </w:tc>
        <w:tc>
          <w:tcPr>
            <w:tcW w:w="567" w:type="dxa"/>
            <w:shd w:val="clear" w:color="auto" w:fill="auto"/>
            <w:vAlign w:val="bottom"/>
          </w:tcPr>
          <w:p w14:paraId="219589E9"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40</w:t>
            </w:r>
          </w:p>
        </w:tc>
        <w:tc>
          <w:tcPr>
            <w:tcW w:w="851" w:type="dxa"/>
            <w:shd w:val="clear" w:color="auto" w:fill="auto"/>
            <w:vAlign w:val="bottom"/>
          </w:tcPr>
          <w:p w14:paraId="00D873FC"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02</w:t>
            </w:r>
          </w:p>
        </w:tc>
        <w:tc>
          <w:tcPr>
            <w:tcW w:w="5528" w:type="dxa"/>
            <w:shd w:val="clear" w:color="auto" w:fill="auto"/>
            <w:vAlign w:val="bottom"/>
          </w:tcPr>
          <w:p w14:paraId="0AE630D7" w14:textId="77777777" w:rsidR="00697F5D" w:rsidRPr="00E814E7" w:rsidRDefault="00697F5D" w:rsidP="00E75584">
            <w:pPr>
              <w:spacing w:after="0" w:line="240" w:lineRule="auto"/>
              <w:rPr>
                <w:rFonts w:ascii="Arial Narrow" w:eastAsia="Times New Roman" w:hAnsi="Arial Narrow" w:cs="Arial"/>
                <w:lang w:eastAsia="pl-PL"/>
              </w:rPr>
            </w:pPr>
            <w:r w:rsidRPr="00E814E7">
              <w:rPr>
                <w:rFonts w:ascii="Arial Narrow" w:eastAsia="Times New Roman" w:hAnsi="Arial Narrow" w:cs="Arial"/>
                <w:lang w:eastAsia="pl-PL"/>
              </w:rPr>
              <w:t>ELEWACJA WSCHODNIA</w:t>
            </w:r>
          </w:p>
        </w:tc>
      </w:tr>
      <w:tr w:rsidR="00697F5D" w:rsidRPr="00E814E7" w14:paraId="127429B6" w14:textId="77777777" w:rsidTr="00E75584">
        <w:trPr>
          <w:trHeight w:val="261"/>
        </w:trPr>
        <w:tc>
          <w:tcPr>
            <w:tcW w:w="704" w:type="dxa"/>
            <w:shd w:val="clear" w:color="auto" w:fill="auto"/>
            <w:noWrap/>
            <w:vAlign w:val="bottom"/>
          </w:tcPr>
          <w:p w14:paraId="7476EC54"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1912</w:t>
            </w:r>
          </w:p>
        </w:tc>
        <w:tc>
          <w:tcPr>
            <w:tcW w:w="567" w:type="dxa"/>
            <w:shd w:val="clear" w:color="auto" w:fill="auto"/>
            <w:vAlign w:val="bottom"/>
          </w:tcPr>
          <w:p w14:paraId="11553A38"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PB</w:t>
            </w:r>
          </w:p>
        </w:tc>
        <w:tc>
          <w:tcPr>
            <w:tcW w:w="992" w:type="dxa"/>
            <w:shd w:val="clear" w:color="auto" w:fill="auto"/>
            <w:vAlign w:val="bottom"/>
          </w:tcPr>
          <w:p w14:paraId="0DA738CF"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AR</w:t>
            </w:r>
          </w:p>
        </w:tc>
        <w:tc>
          <w:tcPr>
            <w:tcW w:w="567" w:type="dxa"/>
            <w:shd w:val="clear" w:color="auto" w:fill="auto"/>
            <w:vAlign w:val="bottom"/>
          </w:tcPr>
          <w:p w14:paraId="633B1518"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01</w:t>
            </w:r>
          </w:p>
        </w:tc>
        <w:tc>
          <w:tcPr>
            <w:tcW w:w="567" w:type="dxa"/>
            <w:shd w:val="clear" w:color="auto" w:fill="auto"/>
            <w:vAlign w:val="bottom"/>
          </w:tcPr>
          <w:p w14:paraId="6CA526E3"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40</w:t>
            </w:r>
          </w:p>
        </w:tc>
        <w:tc>
          <w:tcPr>
            <w:tcW w:w="851" w:type="dxa"/>
            <w:shd w:val="clear" w:color="auto" w:fill="auto"/>
            <w:vAlign w:val="bottom"/>
          </w:tcPr>
          <w:p w14:paraId="16D1C542"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03</w:t>
            </w:r>
          </w:p>
        </w:tc>
        <w:tc>
          <w:tcPr>
            <w:tcW w:w="5528" w:type="dxa"/>
            <w:shd w:val="clear" w:color="auto" w:fill="auto"/>
            <w:vAlign w:val="bottom"/>
          </w:tcPr>
          <w:p w14:paraId="088932F2" w14:textId="77777777" w:rsidR="00697F5D" w:rsidRPr="00E814E7" w:rsidRDefault="00697F5D" w:rsidP="00E75584">
            <w:pPr>
              <w:spacing w:after="0" w:line="240" w:lineRule="auto"/>
              <w:rPr>
                <w:rFonts w:ascii="Arial Narrow" w:eastAsia="Times New Roman" w:hAnsi="Arial Narrow" w:cs="Arial"/>
                <w:lang w:eastAsia="pl-PL"/>
              </w:rPr>
            </w:pPr>
            <w:r w:rsidRPr="00E814E7">
              <w:rPr>
                <w:rFonts w:ascii="Arial Narrow" w:eastAsia="Times New Roman" w:hAnsi="Arial Narrow" w:cs="Arial"/>
                <w:lang w:eastAsia="pl-PL"/>
              </w:rPr>
              <w:t>ELEWACJA ZACHODNIA</w:t>
            </w:r>
          </w:p>
        </w:tc>
      </w:tr>
      <w:tr w:rsidR="00697F5D" w:rsidRPr="00E814E7" w14:paraId="4D4BC7E0" w14:textId="77777777" w:rsidTr="00E75584">
        <w:trPr>
          <w:trHeight w:val="261"/>
        </w:trPr>
        <w:tc>
          <w:tcPr>
            <w:tcW w:w="704" w:type="dxa"/>
            <w:shd w:val="clear" w:color="auto" w:fill="auto"/>
            <w:noWrap/>
            <w:vAlign w:val="bottom"/>
          </w:tcPr>
          <w:p w14:paraId="0D70DCA6"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1912</w:t>
            </w:r>
          </w:p>
        </w:tc>
        <w:tc>
          <w:tcPr>
            <w:tcW w:w="567" w:type="dxa"/>
            <w:shd w:val="clear" w:color="auto" w:fill="auto"/>
            <w:vAlign w:val="bottom"/>
          </w:tcPr>
          <w:p w14:paraId="3DCD8241"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PB</w:t>
            </w:r>
          </w:p>
        </w:tc>
        <w:tc>
          <w:tcPr>
            <w:tcW w:w="992" w:type="dxa"/>
            <w:shd w:val="clear" w:color="auto" w:fill="auto"/>
            <w:vAlign w:val="bottom"/>
          </w:tcPr>
          <w:p w14:paraId="100AC910"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AR</w:t>
            </w:r>
          </w:p>
        </w:tc>
        <w:tc>
          <w:tcPr>
            <w:tcW w:w="567" w:type="dxa"/>
            <w:shd w:val="clear" w:color="auto" w:fill="auto"/>
            <w:vAlign w:val="bottom"/>
          </w:tcPr>
          <w:p w14:paraId="08D02F4D"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01</w:t>
            </w:r>
          </w:p>
        </w:tc>
        <w:tc>
          <w:tcPr>
            <w:tcW w:w="567" w:type="dxa"/>
            <w:shd w:val="clear" w:color="auto" w:fill="auto"/>
            <w:vAlign w:val="bottom"/>
          </w:tcPr>
          <w:p w14:paraId="35B35133"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40</w:t>
            </w:r>
          </w:p>
        </w:tc>
        <w:tc>
          <w:tcPr>
            <w:tcW w:w="851" w:type="dxa"/>
            <w:shd w:val="clear" w:color="auto" w:fill="auto"/>
            <w:vAlign w:val="bottom"/>
          </w:tcPr>
          <w:p w14:paraId="3B3EDC28"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04</w:t>
            </w:r>
          </w:p>
        </w:tc>
        <w:tc>
          <w:tcPr>
            <w:tcW w:w="5528" w:type="dxa"/>
            <w:shd w:val="clear" w:color="auto" w:fill="auto"/>
            <w:vAlign w:val="bottom"/>
          </w:tcPr>
          <w:p w14:paraId="7590C112" w14:textId="77777777" w:rsidR="00697F5D" w:rsidRPr="00E814E7" w:rsidRDefault="00697F5D" w:rsidP="00E75584">
            <w:pPr>
              <w:spacing w:after="0" w:line="240" w:lineRule="auto"/>
              <w:rPr>
                <w:rFonts w:ascii="Arial Narrow" w:eastAsia="Times New Roman" w:hAnsi="Arial Narrow" w:cs="Arial"/>
                <w:lang w:eastAsia="pl-PL"/>
              </w:rPr>
            </w:pPr>
            <w:r w:rsidRPr="00E814E7">
              <w:rPr>
                <w:rFonts w:ascii="Arial Narrow" w:eastAsia="Times New Roman" w:hAnsi="Arial Narrow" w:cs="Arial"/>
                <w:lang w:eastAsia="pl-PL"/>
              </w:rPr>
              <w:t>ELEWACJA POŁUDNIOWA</w:t>
            </w:r>
          </w:p>
        </w:tc>
      </w:tr>
      <w:tr w:rsidR="00697F5D" w:rsidRPr="00E814E7" w14:paraId="6C81312C" w14:textId="77777777" w:rsidTr="00E75584">
        <w:trPr>
          <w:trHeight w:val="261"/>
        </w:trPr>
        <w:tc>
          <w:tcPr>
            <w:tcW w:w="704" w:type="dxa"/>
            <w:shd w:val="clear" w:color="auto" w:fill="auto"/>
            <w:noWrap/>
            <w:vAlign w:val="bottom"/>
          </w:tcPr>
          <w:p w14:paraId="6F3FAB6C"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1912</w:t>
            </w:r>
          </w:p>
        </w:tc>
        <w:tc>
          <w:tcPr>
            <w:tcW w:w="567" w:type="dxa"/>
            <w:shd w:val="clear" w:color="auto" w:fill="auto"/>
            <w:vAlign w:val="bottom"/>
          </w:tcPr>
          <w:p w14:paraId="78A04046"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PB</w:t>
            </w:r>
          </w:p>
        </w:tc>
        <w:tc>
          <w:tcPr>
            <w:tcW w:w="992" w:type="dxa"/>
            <w:shd w:val="clear" w:color="auto" w:fill="auto"/>
            <w:vAlign w:val="bottom"/>
          </w:tcPr>
          <w:p w14:paraId="36CEA8F4"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AR</w:t>
            </w:r>
          </w:p>
        </w:tc>
        <w:tc>
          <w:tcPr>
            <w:tcW w:w="567" w:type="dxa"/>
            <w:shd w:val="clear" w:color="auto" w:fill="auto"/>
            <w:vAlign w:val="bottom"/>
          </w:tcPr>
          <w:p w14:paraId="3134654B"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01</w:t>
            </w:r>
          </w:p>
        </w:tc>
        <w:tc>
          <w:tcPr>
            <w:tcW w:w="567" w:type="dxa"/>
            <w:shd w:val="clear" w:color="auto" w:fill="auto"/>
            <w:vAlign w:val="bottom"/>
          </w:tcPr>
          <w:p w14:paraId="421EC11E"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40</w:t>
            </w:r>
          </w:p>
        </w:tc>
        <w:tc>
          <w:tcPr>
            <w:tcW w:w="851" w:type="dxa"/>
            <w:shd w:val="clear" w:color="auto" w:fill="auto"/>
            <w:vAlign w:val="bottom"/>
          </w:tcPr>
          <w:p w14:paraId="30E371B1"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05</w:t>
            </w:r>
          </w:p>
        </w:tc>
        <w:tc>
          <w:tcPr>
            <w:tcW w:w="5528" w:type="dxa"/>
            <w:shd w:val="clear" w:color="auto" w:fill="auto"/>
            <w:vAlign w:val="bottom"/>
          </w:tcPr>
          <w:p w14:paraId="208D6C51" w14:textId="77777777" w:rsidR="00697F5D" w:rsidRPr="00E814E7" w:rsidRDefault="00697F5D" w:rsidP="00E75584">
            <w:pPr>
              <w:spacing w:after="0" w:line="240" w:lineRule="auto"/>
              <w:rPr>
                <w:rFonts w:ascii="Arial Narrow" w:eastAsia="Times New Roman" w:hAnsi="Arial Narrow" w:cs="Arial"/>
                <w:lang w:eastAsia="pl-PL"/>
              </w:rPr>
            </w:pPr>
            <w:r w:rsidRPr="00E814E7">
              <w:rPr>
                <w:rFonts w:ascii="Arial Narrow" w:eastAsia="Times New Roman" w:hAnsi="Arial Narrow" w:cs="Arial"/>
                <w:lang w:eastAsia="pl-PL"/>
              </w:rPr>
              <w:t>ELEWACJA PÓŁNOCNA WEWNĘTRZNA</w:t>
            </w:r>
          </w:p>
        </w:tc>
      </w:tr>
      <w:tr w:rsidR="00697F5D" w:rsidRPr="00E814E7" w14:paraId="710C38DA" w14:textId="77777777" w:rsidTr="00E75584">
        <w:trPr>
          <w:trHeight w:val="261"/>
        </w:trPr>
        <w:tc>
          <w:tcPr>
            <w:tcW w:w="704" w:type="dxa"/>
            <w:shd w:val="clear" w:color="auto" w:fill="auto"/>
            <w:noWrap/>
            <w:vAlign w:val="bottom"/>
          </w:tcPr>
          <w:p w14:paraId="33484558"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1912</w:t>
            </w:r>
          </w:p>
        </w:tc>
        <w:tc>
          <w:tcPr>
            <w:tcW w:w="567" w:type="dxa"/>
            <w:shd w:val="clear" w:color="auto" w:fill="auto"/>
            <w:vAlign w:val="bottom"/>
          </w:tcPr>
          <w:p w14:paraId="76990B38"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PB</w:t>
            </w:r>
          </w:p>
        </w:tc>
        <w:tc>
          <w:tcPr>
            <w:tcW w:w="992" w:type="dxa"/>
            <w:shd w:val="clear" w:color="auto" w:fill="auto"/>
            <w:vAlign w:val="bottom"/>
          </w:tcPr>
          <w:p w14:paraId="685063C5"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AR</w:t>
            </w:r>
          </w:p>
        </w:tc>
        <w:tc>
          <w:tcPr>
            <w:tcW w:w="567" w:type="dxa"/>
            <w:shd w:val="clear" w:color="auto" w:fill="auto"/>
            <w:vAlign w:val="bottom"/>
          </w:tcPr>
          <w:p w14:paraId="6F10634A"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01</w:t>
            </w:r>
          </w:p>
        </w:tc>
        <w:tc>
          <w:tcPr>
            <w:tcW w:w="567" w:type="dxa"/>
            <w:shd w:val="clear" w:color="auto" w:fill="auto"/>
            <w:vAlign w:val="bottom"/>
          </w:tcPr>
          <w:p w14:paraId="62BE0F35"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40</w:t>
            </w:r>
          </w:p>
        </w:tc>
        <w:tc>
          <w:tcPr>
            <w:tcW w:w="851" w:type="dxa"/>
            <w:shd w:val="clear" w:color="auto" w:fill="auto"/>
            <w:vAlign w:val="bottom"/>
          </w:tcPr>
          <w:p w14:paraId="305A51E0" w14:textId="77777777" w:rsidR="00697F5D" w:rsidRPr="00E814E7" w:rsidRDefault="00697F5D" w:rsidP="00E75584">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06</w:t>
            </w:r>
          </w:p>
        </w:tc>
        <w:tc>
          <w:tcPr>
            <w:tcW w:w="5528" w:type="dxa"/>
            <w:shd w:val="clear" w:color="auto" w:fill="auto"/>
            <w:vAlign w:val="bottom"/>
          </w:tcPr>
          <w:p w14:paraId="1403CE40" w14:textId="77777777" w:rsidR="00697F5D" w:rsidRPr="00E814E7" w:rsidRDefault="00697F5D" w:rsidP="00E75584">
            <w:pPr>
              <w:spacing w:after="0" w:line="240" w:lineRule="auto"/>
              <w:rPr>
                <w:rFonts w:ascii="Arial Narrow" w:eastAsia="Times New Roman" w:hAnsi="Arial Narrow" w:cs="Arial"/>
                <w:lang w:eastAsia="pl-PL"/>
              </w:rPr>
            </w:pPr>
            <w:r w:rsidRPr="00E814E7">
              <w:rPr>
                <w:rFonts w:ascii="Arial Narrow" w:eastAsia="Times New Roman" w:hAnsi="Arial Narrow" w:cs="Arial"/>
                <w:lang w:eastAsia="pl-PL"/>
              </w:rPr>
              <w:t>ELEWACJA POŁUDNIOWA WEWNĘTRZNA</w:t>
            </w:r>
          </w:p>
        </w:tc>
      </w:tr>
    </w:tbl>
    <w:p w14:paraId="5CB2423B" w14:textId="7CEDE799" w:rsidR="00697F5D" w:rsidRDefault="00697F5D" w:rsidP="00A418EC">
      <w:pPr>
        <w:pStyle w:val="Akapitzlist"/>
        <w:spacing w:after="0" w:line="360" w:lineRule="auto"/>
        <w:ind w:left="0" w:firstLine="709"/>
        <w:contextualSpacing w:val="0"/>
        <w:jc w:val="right"/>
        <w:rPr>
          <w:rFonts w:ascii="Arial Narrow" w:eastAsia="Times New Roman" w:hAnsi="Arial Narrow" w:cs="Times New Roman"/>
        </w:rPr>
      </w:pPr>
    </w:p>
    <w:p w14:paraId="4DDAC1B5" w14:textId="64F16AF6" w:rsidR="00697F5D" w:rsidRDefault="00697F5D" w:rsidP="00A418EC">
      <w:pPr>
        <w:pStyle w:val="Akapitzlist"/>
        <w:spacing w:after="0" w:line="360" w:lineRule="auto"/>
        <w:ind w:left="0" w:firstLine="709"/>
        <w:contextualSpacing w:val="0"/>
        <w:jc w:val="right"/>
        <w:rPr>
          <w:rFonts w:ascii="Arial Narrow" w:eastAsia="Times New Roman" w:hAnsi="Arial Narrow" w:cs="Times New Roman"/>
        </w:rPr>
      </w:pPr>
    </w:p>
    <w:p w14:paraId="1CA15C5A" w14:textId="0782B0E3" w:rsidR="00697F5D" w:rsidRDefault="00697F5D" w:rsidP="00A418EC">
      <w:pPr>
        <w:pStyle w:val="Akapitzlist"/>
        <w:spacing w:after="0" w:line="360" w:lineRule="auto"/>
        <w:ind w:left="0" w:firstLine="709"/>
        <w:contextualSpacing w:val="0"/>
        <w:jc w:val="right"/>
        <w:rPr>
          <w:rFonts w:ascii="Arial Narrow" w:eastAsia="Times New Roman" w:hAnsi="Arial Narrow" w:cs="Times New Roman"/>
        </w:rPr>
      </w:pPr>
    </w:p>
    <w:p w14:paraId="3BC8A5C5" w14:textId="1C4AB56E" w:rsidR="00697F5D" w:rsidRDefault="00697F5D" w:rsidP="00A418EC">
      <w:pPr>
        <w:pStyle w:val="Akapitzlist"/>
        <w:spacing w:after="0" w:line="360" w:lineRule="auto"/>
        <w:ind w:left="0" w:firstLine="709"/>
        <w:contextualSpacing w:val="0"/>
        <w:jc w:val="right"/>
        <w:rPr>
          <w:rFonts w:ascii="Arial Narrow" w:eastAsia="Times New Roman" w:hAnsi="Arial Narrow" w:cs="Times New Roman"/>
        </w:rPr>
      </w:pPr>
    </w:p>
    <w:p w14:paraId="791EFBD3" w14:textId="4144CC5A" w:rsidR="00697F5D" w:rsidRDefault="00697F5D" w:rsidP="00A418EC">
      <w:pPr>
        <w:pStyle w:val="Akapitzlist"/>
        <w:spacing w:after="0" w:line="360" w:lineRule="auto"/>
        <w:ind w:left="0" w:firstLine="709"/>
        <w:contextualSpacing w:val="0"/>
        <w:jc w:val="right"/>
        <w:rPr>
          <w:rFonts w:ascii="Arial Narrow" w:eastAsia="Times New Roman" w:hAnsi="Arial Narrow" w:cs="Times New Roman"/>
        </w:rPr>
      </w:pPr>
    </w:p>
    <w:p w14:paraId="07605E02" w14:textId="1FC7A8B8" w:rsidR="00697F5D" w:rsidRDefault="00697F5D" w:rsidP="00A418EC">
      <w:pPr>
        <w:pStyle w:val="Akapitzlist"/>
        <w:spacing w:after="0" w:line="360" w:lineRule="auto"/>
        <w:ind w:left="0" w:firstLine="709"/>
        <w:contextualSpacing w:val="0"/>
        <w:jc w:val="right"/>
        <w:rPr>
          <w:rFonts w:ascii="Arial Narrow" w:eastAsia="Times New Roman" w:hAnsi="Arial Narrow" w:cs="Times New Roman"/>
        </w:rPr>
      </w:pPr>
    </w:p>
    <w:p w14:paraId="49A06C97" w14:textId="1D83651F" w:rsidR="00697F5D" w:rsidRDefault="00697F5D" w:rsidP="00A418EC">
      <w:pPr>
        <w:pStyle w:val="Akapitzlist"/>
        <w:spacing w:after="0" w:line="360" w:lineRule="auto"/>
        <w:ind w:left="0" w:firstLine="709"/>
        <w:contextualSpacing w:val="0"/>
        <w:jc w:val="right"/>
        <w:rPr>
          <w:rFonts w:ascii="Arial Narrow" w:eastAsia="Times New Roman" w:hAnsi="Arial Narrow" w:cs="Times New Roman"/>
        </w:rPr>
      </w:pPr>
    </w:p>
    <w:p w14:paraId="54CB1EB7" w14:textId="77777777" w:rsidR="00697F5D" w:rsidRPr="00A418EC" w:rsidRDefault="00697F5D" w:rsidP="00A418EC">
      <w:pPr>
        <w:pStyle w:val="Akapitzlist"/>
        <w:spacing w:after="0" w:line="360" w:lineRule="auto"/>
        <w:ind w:left="0" w:firstLine="709"/>
        <w:contextualSpacing w:val="0"/>
        <w:jc w:val="right"/>
        <w:rPr>
          <w:rFonts w:ascii="Arial Narrow" w:eastAsia="Times New Roman" w:hAnsi="Arial Narrow" w:cs="Times New Roman"/>
        </w:rPr>
      </w:pPr>
    </w:p>
    <w:p w14:paraId="1798D9CD" w14:textId="63C26C07" w:rsidR="00547611" w:rsidRPr="00E814E7" w:rsidRDefault="00FC2378" w:rsidP="00547611">
      <w:pPr>
        <w:pStyle w:val="Nagwek1"/>
        <w:spacing w:before="360" w:after="120"/>
        <w:jc w:val="center"/>
        <w:rPr>
          <w:rFonts w:ascii="Arial Narrow" w:hAnsi="Arial Narrow" w:cs="Calibri"/>
          <w:b w:val="0"/>
          <w:color w:val="4F81BD" w:themeColor="accent1"/>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bookmarkStart w:id="58" w:name="_Toc43721665"/>
      <w:r w:rsidRPr="00E814E7">
        <w:rPr>
          <w:rFonts w:ascii="Arial Narrow" w:hAnsi="Arial Narrow" w:cs="Calibri"/>
          <w:b w:val="0"/>
          <w:color w:val="4F81BD" w:themeColor="accent1"/>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lastRenderedPageBreak/>
        <w:t>DZIAŁ I</w:t>
      </w:r>
      <w:r w:rsidR="00697F5D">
        <w:rPr>
          <w:rFonts w:ascii="Arial Narrow" w:hAnsi="Arial Narrow" w:cs="Calibri"/>
          <w:b w:val="0"/>
          <w:color w:val="4F81BD" w:themeColor="accent1"/>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I </w:t>
      </w:r>
      <w:r w:rsidR="00547611" w:rsidRPr="00E814E7">
        <w:rPr>
          <w:rFonts w:ascii="Arial Narrow" w:hAnsi="Arial Narrow" w:cs="Calibri"/>
          <w:b w:val="0"/>
          <w:color w:val="4F81BD" w:themeColor="accent1"/>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/2 - KONSTRUKCJA</w:t>
      </w:r>
      <w:bookmarkEnd w:id="58"/>
    </w:p>
    <w:p w14:paraId="6094DD65" w14:textId="77777777" w:rsidR="008B6375" w:rsidRDefault="008B6375" w:rsidP="008B6375">
      <w:pPr>
        <w:spacing w:after="160" w:line="259" w:lineRule="auto"/>
      </w:pPr>
      <w:r>
        <w:t xml:space="preserve">    </w:t>
      </w:r>
      <w:r>
        <w:rPr>
          <w:noProof/>
        </w:rPr>
        <w:drawing>
          <wp:inline distT="0" distB="0" distL="0" distR="0" wp14:anchorId="3A85A773" wp14:editId="3475B0A8">
            <wp:extent cx="5753100" cy="3190875"/>
            <wp:effectExtent l="0" t="0" r="0" b="952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53100" cy="3190875"/>
                    </a:xfrm>
                    <a:prstGeom prst="rect">
                      <a:avLst/>
                    </a:prstGeom>
                  </pic:spPr>
                </pic:pic>
              </a:graphicData>
            </a:graphic>
          </wp:inline>
        </w:drawing>
      </w:r>
    </w:p>
    <w:p w14:paraId="49FE4FDF" w14:textId="77777777" w:rsidR="008B6375" w:rsidRPr="008B6375" w:rsidRDefault="008B6375" w:rsidP="008B6375">
      <w:pPr>
        <w:spacing w:after="160" w:line="259" w:lineRule="auto"/>
        <w:rPr>
          <w:rFonts w:ascii="Arial Narrow" w:hAnsi="Arial Narrow"/>
        </w:rPr>
      </w:pPr>
      <w:bookmarkStart w:id="59" w:name="_Hlk37064592"/>
      <w:r w:rsidRPr="008B6375">
        <w:rPr>
          <w:rFonts w:ascii="Arial Narrow" w:hAnsi="Arial Narrow"/>
        </w:rPr>
        <w:t xml:space="preserve">      Ilustracja 1:  Przestrzenny model obliczeniowy budynku większego.</w:t>
      </w:r>
    </w:p>
    <w:bookmarkEnd w:id="59"/>
    <w:p w14:paraId="223BA192" w14:textId="77777777" w:rsidR="008B6375" w:rsidRDefault="008B6375" w:rsidP="008B6375">
      <w:pPr>
        <w:spacing w:after="160" w:line="259" w:lineRule="auto"/>
      </w:pPr>
    </w:p>
    <w:p w14:paraId="64B2133C" w14:textId="77777777" w:rsidR="008B6375" w:rsidRDefault="008B6375" w:rsidP="008B6375">
      <w:pPr>
        <w:spacing w:after="160" w:line="259" w:lineRule="auto"/>
      </w:pPr>
      <w:r>
        <w:rPr>
          <w:noProof/>
        </w:rPr>
        <w:drawing>
          <wp:inline distT="0" distB="0" distL="0" distR="0" wp14:anchorId="2206FA9E" wp14:editId="00C95439">
            <wp:extent cx="6299835" cy="3463925"/>
            <wp:effectExtent l="0" t="0" r="5715" b="3175"/>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299835" cy="3463925"/>
                    </a:xfrm>
                    <a:prstGeom prst="rect">
                      <a:avLst/>
                    </a:prstGeom>
                  </pic:spPr>
                </pic:pic>
              </a:graphicData>
            </a:graphic>
          </wp:inline>
        </w:drawing>
      </w:r>
    </w:p>
    <w:p w14:paraId="1E98E3A7" w14:textId="77777777" w:rsidR="008B6375" w:rsidRPr="008B6375" w:rsidRDefault="008B6375" w:rsidP="008B6375">
      <w:pPr>
        <w:spacing w:after="160" w:line="259" w:lineRule="auto"/>
        <w:rPr>
          <w:rFonts w:ascii="Arial Narrow" w:hAnsi="Arial Narrow"/>
        </w:rPr>
      </w:pPr>
      <w:r w:rsidRPr="008B6375">
        <w:rPr>
          <w:rFonts w:ascii="Arial Narrow" w:hAnsi="Arial Narrow"/>
        </w:rPr>
        <w:t xml:space="preserve">      Ilustracja 2:  Obliczeniowy model elementów prętowych konstrukcji.</w:t>
      </w:r>
    </w:p>
    <w:p w14:paraId="6A6244FF" w14:textId="77777777" w:rsidR="008B6375" w:rsidRPr="0051442F" w:rsidRDefault="008B6375" w:rsidP="008B6375">
      <w:pPr>
        <w:spacing w:after="160" w:line="259" w:lineRule="auto"/>
      </w:pPr>
      <w:r>
        <w:br w:type="page"/>
      </w:r>
    </w:p>
    <w:p w14:paraId="65B410F3" w14:textId="6A6D0864" w:rsidR="008B6375" w:rsidRPr="00E53438" w:rsidRDefault="008B6375" w:rsidP="0085125E">
      <w:pPr>
        <w:pStyle w:val="Nagwek1"/>
        <w:numPr>
          <w:ilvl w:val="3"/>
          <w:numId w:val="43"/>
        </w:numPr>
        <w:spacing w:before="360" w:after="120"/>
        <w:ind w:left="-102" w:hanging="11"/>
        <w:rPr>
          <w:rFonts w:ascii="Arial Narrow" w:hAnsi="Arial Narrow"/>
          <w:color w:val="000000" w:themeColor="text1"/>
          <w:szCs w:val="24"/>
        </w:rPr>
      </w:pPr>
      <w:bookmarkStart w:id="60" w:name="_Toc31368315"/>
      <w:bookmarkStart w:id="61" w:name="_Toc43721666"/>
      <w:r w:rsidRPr="00E53438">
        <w:rPr>
          <w:rFonts w:ascii="Arial Narrow" w:hAnsi="Arial Narrow"/>
          <w:color w:val="000000" w:themeColor="text1"/>
          <w:szCs w:val="24"/>
        </w:rPr>
        <w:lastRenderedPageBreak/>
        <w:t>CZĘŚĆ OGÓLNA</w:t>
      </w:r>
      <w:bookmarkEnd w:id="60"/>
      <w:bookmarkEnd w:id="61"/>
    </w:p>
    <w:p w14:paraId="47FB1F0E" w14:textId="1C9E15A3" w:rsidR="008B6375" w:rsidRPr="00351678" w:rsidRDefault="008B6375" w:rsidP="000A75AF">
      <w:pPr>
        <w:pStyle w:val="Akapitzlist"/>
        <w:numPr>
          <w:ilvl w:val="1"/>
          <w:numId w:val="122"/>
        </w:numPr>
        <w:spacing w:before="360" w:after="240"/>
        <w:ind w:left="1077" w:hanging="720"/>
        <w:outlineLvl w:val="1"/>
        <w:rPr>
          <w:rFonts w:ascii="Arial Narrow" w:hAnsi="Arial Narrow" w:cs="Arial"/>
        </w:rPr>
      </w:pPr>
      <w:bookmarkStart w:id="62" w:name="_Toc43721667"/>
      <w:r w:rsidRPr="00351678">
        <w:rPr>
          <w:rFonts w:ascii="Arial Narrow" w:hAnsi="Arial Narrow" w:cs="Arial"/>
        </w:rPr>
        <w:t>Podstawa opracowania</w:t>
      </w:r>
      <w:bookmarkEnd w:id="62"/>
    </w:p>
    <w:p w14:paraId="07E341B1" w14:textId="77777777" w:rsidR="008B6375" w:rsidRPr="008B6375" w:rsidRDefault="008B6375" w:rsidP="008B6375">
      <w:pPr>
        <w:pStyle w:val="Akapitzlist"/>
        <w:spacing w:after="0"/>
        <w:ind w:left="567"/>
        <w:rPr>
          <w:rFonts w:ascii="Arial Narrow" w:hAnsi="Arial Narrow" w:cs="Arial"/>
        </w:rPr>
      </w:pPr>
    </w:p>
    <w:p w14:paraId="345BE277" w14:textId="77777777" w:rsidR="008B6375" w:rsidRPr="008B6375" w:rsidRDefault="008B6375" w:rsidP="00BD0BE4">
      <w:pPr>
        <w:pStyle w:val="Akapitzlist"/>
        <w:spacing w:after="0" w:line="360" w:lineRule="auto"/>
        <w:ind w:left="0"/>
        <w:rPr>
          <w:rFonts w:ascii="Arial Narrow" w:hAnsi="Arial Narrow" w:cs="Arial"/>
        </w:rPr>
      </w:pPr>
      <w:r w:rsidRPr="008B6375">
        <w:rPr>
          <w:rFonts w:ascii="Arial Narrow" w:hAnsi="Arial Narrow" w:cs="Arial"/>
        </w:rPr>
        <w:t>Podstawą opracowania są:</w:t>
      </w:r>
    </w:p>
    <w:p w14:paraId="440BCDCA" w14:textId="77777777" w:rsidR="008B6375" w:rsidRPr="008B6375" w:rsidRDefault="008B6375" w:rsidP="00BD0BE4">
      <w:pPr>
        <w:pStyle w:val="Akapitzlist"/>
        <w:spacing w:after="0" w:line="360" w:lineRule="auto"/>
        <w:ind w:left="0"/>
        <w:rPr>
          <w:rFonts w:ascii="Arial Narrow" w:hAnsi="Arial Narrow" w:cs="Arial"/>
        </w:rPr>
      </w:pPr>
      <w:r w:rsidRPr="008B6375">
        <w:rPr>
          <w:rFonts w:ascii="Arial Narrow" w:hAnsi="Arial Narrow" w:cs="Arial"/>
        </w:rPr>
        <w:t>- zlecenie Inwestora – Szkoły Głównej Gospodarstwa Wiejskiego</w:t>
      </w:r>
    </w:p>
    <w:p w14:paraId="13E2A111" w14:textId="77777777" w:rsidR="008B6375" w:rsidRPr="008B6375" w:rsidRDefault="008B6375" w:rsidP="00BD0BE4">
      <w:pPr>
        <w:pStyle w:val="Akapitzlist"/>
        <w:spacing w:after="0" w:line="360" w:lineRule="auto"/>
        <w:ind w:left="0"/>
        <w:rPr>
          <w:rFonts w:ascii="Arial Narrow" w:hAnsi="Arial Narrow" w:cs="Arial"/>
        </w:rPr>
      </w:pPr>
      <w:r w:rsidRPr="008B6375">
        <w:rPr>
          <w:rFonts w:ascii="Arial Narrow" w:hAnsi="Arial Narrow" w:cs="Arial"/>
        </w:rPr>
        <w:t xml:space="preserve">- Projekt Budowlany w branży architektonicznej - opracowana przez Architektów BBC Sp. z o.o. </w:t>
      </w:r>
      <w:proofErr w:type="spellStart"/>
      <w:r w:rsidRPr="008B6375">
        <w:rPr>
          <w:rFonts w:ascii="Arial Narrow" w:hAnsi="Arial Narrow" w:cs="Arial"/>
        </w:rPr>
        <w:t>S.k</w:t>
      </w:r>
      <w:proofErr w:type="spellEnd"/>
      <w:r w:rsidRPr="008B6375">
        <w:rPr>
          <w:rFonts w:ascii="Arial Narrow" w:hAnsi="Arial Narrow" w:cs="Arial"/>
        </w:rPr>
        <w:t>.</w:t>
      </w:r>
    </w:p>
    <w:p w14:paraId="7849C51E" w14:textId="7F978E26" w:rsidR="008B6375" w:rsidRPr="008B6375" w:rsidRDefault="008B6375" w:rsidP="00BD0BE4">
      <w:pPr>
        <w:pStyle w:val="Akapitzlist"/>
        <w:spacing w:after="0" w:line="360" w:lineRule="auto"/>
        <w:ind w:left="0"/>
        <w:rPr>
          <w:rFonts w:ascii="Arial Narrow" w:hAnsi="Arial Narrow" w:cs="Arial"/>
        </w:rPr>
      </w:pPr>
      <w:r w:rsidRPr="008B6375">
        <w:rPr>
          <w:rFonts w:ascii="Arial Narrow" w:hAnsi="Arial Narrow" w:cs="Arial"/>
        </w:rPr>
        <w:t xml:space="preserve">- „Opinia Geotechniczna z Dokumentacją Badań Podłoża Gruntowego” dla projektu budynku dydaktyczno-laboratoryjnego dla </w:t>
      </w:r>
      <w:r w:rsidR="00891783">
        <w:rPr>
          <w:rFonts w:ascii="Arial Narrow" w:hAnsi="Arial Narrow" w:cs="Arial"/>
        </w:rPr>
        <w:t>I</w:t>
      </w:r>
      <w:r w:rsidRPr="008B6375">
        <w:rPr>
          <w:rFonts w:ascii="Arial Narrow" w:hAnsi="Arial Narrow" w:cs="Arial"/>
        </w:rPr>
        <w:t xml:space="preserve">nnowacyjnego </w:t>
      </w:r>
      <w:r w:rsidR="00891783">
        <w:rPr>
          <w:rFonts w:ascii="Arial Narrow" w:hAnsi="Arial Narrow" w:cs="Arial"/>
        </w:rPr>
        <w:t>C</w:t>
      </w:r>
      <w:r w:rsidRPr="008B6375">
        <w:rPr>
          <w:rFonts w:ascii="Arial Narrow" w:hAnsi="Arial Narrow" w:cs="Arial"/>
        </w:rPr>
        <w:t xml:space="preserve">entrum </w:t>
      </w:r>
      <w:r w:rsidR="00891783">
        <w:rPr>
          <w:rFonts w:ascii="Arial Narrow" w:hAnsi="Arial Narrow" w:cs="Arial"/>
        </w:rPr>
        <w:t>N</w:t>
      </w:r>
      <w:r w:rsidRPr="008B6375">
        <w:rPr>
          <w:rFonts w:ascii="Arial Narrow" w:hAnsi="Arial Narrow" w:cs="Arial"/>
        </w:rPr>
        <w:t xml:space="preserve">auk </w:t>
      </w:r>
      <w:r w:rsidR="00891783">
        <w:rPr>
          <w:rFonts w:ascii="Arial Narrow" w:hAnsi="Arial Narrow" w:cs="Arial"/>
        </w:rPr>
        <w:t>Ż</w:t>
      </w:r>
      <w:r w:rsidRPr="008B6375">
        <w:rPr>
          <w:rFonts w:ascii="Arial Narrow" w:hAnsi="Arial Narrow" w:cs="Arial"/>
        </w:rPr>
        <w:t xml:space="preserve">ywieniowych </w:t>
      </w:r>
      <w:r w:rsidR="00891783">
        <w:rPr>
          <w:rFonts w:ascii="Arial Narrow" w:hAnsi="Arial Narrow" w:cs="Arial"/>
        </w:rPr>
        <w:t>S</w:t>
      </w:r>
      <w:r w:rsidRPr="008B6375">
        <w:rPr>
          <w:rFonts w:ascii="Arial Narrow" w:hAnsi="Arial Narrow" w:cs="Arial"/>
        </w:rPr>
        <w:t xml:space="preserve">zkoły </w:t>
      </w:r>
      <w:r w:rsidR="00891783">
        <w:rPr>
          <w:rFonts w:ascii="Arial Narrow" w:hAnsi="Arial Narrow" w:cs="Arial"/>
        </w:rPr>
        <w:t>G</w:t>
      </w:r>
      <w:r w:rsidRPr="008B6375">
        <w:rPr>
          <w:rFonts w:ascii="Arial Narrow" w:hAnsi="Arial Narrow" w:cs="Arial"/>
        </w:rPr>
        <w:t xml:space="preserve">łównej </w:t>
      </w:r>
      <w:r w:rsidR="00891783">
        <w:rPr>
          <w:rFonts w:ascii="Arial Narrow" w:hAnsi="Arial Narrow" w:cs="Arial"/>
        </w:rPr>
        <w:t>G</w:t>
      </w:r>
      <w:r w:rsidRPr="008B6375">
        <w:rPr>
          <w:rFonts w:ascii="Arial Narrow" w:hAnsi="Arial Narrow" w:cs="Arial"/>
        </w:rPr>
        <w:t xml:space="preserve">ospodarstwa </w:t>
      </w:r>
      <w:r w:rsidR="00891783">
        <w:rPr>
          <w:rFonts w:ascii="Arial Narrow" w:hAnsi="Arial Narrow" w:cs="Arial"/>
        </w:rPr>
        <w:t>W</w:t>
      </w:r>
      <w:r w:rsidRPr="008B6375">
        <w:rPr>
          <w:rFonts w:ascii="Arial Narrow" w:hAnsi="Arial Narrow" w:cs="Arial"/>
        </w:rPr>
        <w:t>iejskiego zlokalizowanego przy al. Jana Rodowicza „Anody”. Na działce nr 114/2 obręb 1-10-12 w dzielnicy Ursynów m. st. Warszawy, autorstwa mgr Marcina Cepa</w:t>
      </w:r>
    </w:p>
    <w:p w14:paraId="411BF5BA" w14:textId="77777777" w:rsidR="008B6375" w:rsidRPr="008B6375" w:rsidRDefault="008B6375" w:rsidP="008B6375">
      <w:pPr>
        <w:pStyle w:val="Akapitzlist"/>
        <w:spacing w:after="0"/>
        <w:ind w:left="567"/>
        <w:rPr>
          <w:rFonts w:ascii="Arial Narrow" w:hAnsi="Arial Narrow" w:cs="Arial"/>
        </w:rPr>
      </w:pPr>
    </w:p>
    <w:p w14:paraId="1157A9A6" w14:textId="74167547" w:rsidR="008B6375" w:rsidRPr="00351678" w:rsidRDefault="008B6375" w:rsidP="000A75AF">
      <w:pPr>
        <w:pStyle w:val="Akapitzlist"/>
        <w:numPr>
          <w:ilvl w:val="1"/>
          <w:numId w:val="122"/>
        </w:numPr>
        <w:spacing w:before="360" w:after="240"/>
        <w:ind w:left="1077" w:hanging="720"/>
        <w:outlineLvl w:val="1"/>
        <w:rPr>
          <w:rFonts w:ascii="Arial Narrow" w:hAnsi="Arial Narrow" w:cs="Arial"/>
        </w:rPr>
      </w:pPr>
      <w:bookmarkStart w:id="63" w:name="_Toc43721668"/>
      <w:r w:rsidRPr="00351678">
        <w:rPr>
          <w:rFonts w:ascii="Arial Narrow" w:hAnsi="Arial Narrow" w:cs="Arial"/>
        </w:rPr>
        <w:t xml:space="preserve">Zakres opracowania </w:t>
      </w:r>
      <w:bookmarkStart w:id="64" w:name="_Hlk39498107"/>
      <w:r w:rsidRPr="00351678">
        <w:rPr>
          <w:rFonts w:ascii="Arial Narrow" w:hAnsi="Arial Narrow" w:cs="Arial"/>
        </w:rPr>
        <w:t>Projektu Budowlanego konstrukcji</w:t>
      </w:r>
      <w:bookmarkEnd w:id="64"/>
      <w:bookmarkEnd w:id="63"/>
    </w:p>
    <w:p w14:paraId="6B13FE9F" w14:textId="77777777" w:rsidR="008B6375" w:rsidRPr="008B6375" w:rsidRDefault="008B6375" w:rsidP="00BD0BE4">
      <w:pPr>
        <w:spacing w:after="0" w:line="360" w:lineRule="auto"/>
        <w:rPr>
          <w:rFonts w:ascii="Arial Narrow" w:hAnsi="Arial Narrow" w:cs="Arial"/>
        </w:rPr>
      </w:pPr>
      <w:r w:rsidRPr="008B6375">
        <w:rPr>
          <w:rFonts w:ascii="Arial Narrow" w:hAnsi="Arial Narrow" w:cs="Arial"/>
        </w:rPr>
        <w:t>Zakres Projektu Budowlanego konstrukcji obejmuje przedstawienie elementów konstrukcji budynku:</w:t>
      </w:r>
    </w:p>
    <w:p w14:paraId="791C183D" w14:textId="77777777" w:rsidR="008B6375" w:rsidRPr="008B6375" w:rsidRDefault="008B6375" w:rsidP="00A9740A">
      <w:pPr>
        <w:spacing w:after="0" w:line="360" w:lineRule="auto"/>
        <w:ind w:left="567"/>
        <w:rPr>
          <w:rFonts w:ascii="Arial Narrow" w:hAnsi="Arial Narrow" w:cs="Arial"/>
        </w:rPr>
      </w:pPr>
      <w:r w:rsidRPr="008B6375">
        <w:rPr>
          <w:rFonts w:ascii="Arial Narrow" w:hAnsi="Arial Narrow" w:cs="Arial"/>
        </w:rPr>
        <w:t>- fundamenty</w:t>
      </w:r>
    </w:p>
    <w:p w14:paraId="45DACD60" w14:textId="77777777" w:rsidR="008B6375" w:rsidRPr="008B6375" w:rsidRDefault="008B6375" w:rsidP="00A9740A">
      <w:pPr>
        <w:spacing w:after="0" w:line="360" w:lineRule="auto"/>
        <w:ind w:left="567"/>
        <w:rPr>
          <w:rFonts w:ascii="Arial Narrow" w:hAnsi="Arial Narrow" w:cs="Arial"/>
        </w:rPr>
      </w:pPr>
      <w:r w:rsidRPr="008B6375">
        <w:rPr>
          <w:rFonts w:ascii="Arial Narrow" w:hAnsi="Arial Narrow" w:cs="Arial"/>
        </w:rPr>
        <w:t>- słupy</w:t>
      </w:r>
    </w:p>
    <w:p w14:paraId="7605C765" w14:textId="77777777" w:rsidR="008B6375" w:rsidRPr="008B6375" w:rsidRDefault="008B6375" w:rsidP="00A9740A">
      <w:pPr>
        <w:spacing w:after="0" w:line="360" w:lineRule="auto"/>
        <w:ind w:left="567"/>
        <w:rPr>
          <w:rFonts w:ascii="Arial Narrow" w:hAnsi="Arial Narrow" w:cs="Arial"/>
        </w:rPr>
      </w:pPr>
      <w:r w:rsidRPr="008B6375">
        <w:rPr>
          <w:rFonts w:ascii="Arial Narrow" w:hAnsi="Arial Narrow" w:cs="Arial"/>
        </w:rPr>
        <w:t>- belki</w:t>
      </w:r>
    </w:p>
    <w:p w14:paraId="56BF60A1" w14:textId="77777777" w:rsidR="008B6375" w:rsidRPr="008B6375" w:rsidRDefault="008B6375" w:rsidP="00A9740A">
      <w:pPr>
        <w:spacing w:after="0" w:line="360" w:lineRule="auto"/>
        <w:ind w:left="567"/>
        <w:rPr>
          <w:rFonts w:ascii="Arial Narrow" w:hAnsi="Arial Narrow" w:cs="Arial"/>
        </w:rPr>
      </w:pPr>
      <w:r w:rsidRPr="008B6375">
        <w:rPr>
          <w:rFonts w:ascii="Arial Narrow" w:hAnsi="Arial Narrow" w:cs="Arial"/>
        </w:rPr>
        <w:t>- ściany</w:t>
      </w:r>
    </w:p>
    <w:p w14:paraId="06EAF2E8" w14:textId="77777777" w:rsidR="008B6375" w:rsidRPr="008B6375" w:rsidRDefault="008B6375" w:rsidP="00A9740A">
      <w:pPr>
        <w:spacing w:after="0" w:line="360" w:lineRule="auto"/>
        <w:ind w:left="567"/>
        <w:rPr>
          <w:rFonts w:ascii="Arial Narrow" w:hAnsi="Arial Narrow" w:cs="Arial"/>
        </w:rPr>
      </w:pPr>
      <w:r w:rsidRPr="008B6375">
        <w:rPr>
          <w:rFonts w:ascii="Arial Narrow" w:hAnsi="Arial Narrow" w:cs="Arial"/>
        </w:rPr>
        <w:t>- stropy</w:t>
      </w:r>
    </w:p>
    <w:p w14:paraId="7E756FC4" w14:textId="77777777" w:rsidR="008B6375" w:rsidRPr="008B6375" w:rsidRDefault="008B6375" w:rsidP="00A9740A">
      <w:pPr>
        <w:spacing w:after="0" w:line="360" w:lineRule="auto"/>
        <w:ind w:left="567"/>
        <w:rPr>
          <w:rFonts w:ascii="Arial Narrow" w:hAnsi="Arial Narrow" w:cs="Arial"/>
        </w:rPr>
      </w:pPr>
      <w:r w:rsidRPr="008B6375">
        <w:rPr>
          <w:rFonts w:ascii="Arial Narrow" w:hAnsi="Arial Narrow" w:cs="Arial"/>
        </w:rPr>
        <w:t>- schody</w:t>
      </w:r>
    </w:p>
    <w:p w14:paraId="7A4DA8F6" w14:textId="77777777" w:rsidR="008B6375" w:rsidRPr="008B6375" w:rsidRDefault="008B6375" w:rsidP="00A9740A">
      <w:pPr>
        <w:spacing w:after="0" w:line="360" w:lineRule="auto"/>
        <w:ind w:left="567"/>
        <w:rPr>
          <w:rFonts w:ascii="Arial Narrow" w:hAnsi="Arial Narrow" w:cs="Arial"/>
        </w:rPr>
      </w:pPr>
      <w:r w:rsidRPr="008B6375">
        <w:rPr>
          <w:rFonts w:ascii="Arial Narrow" w:hAnsi="Arial Narrow" w:cs="Arial"/>
        </w:rPr>
        <w:t>- konstrukcja stropodachu</w:t>
      </w:r>
    </w:p>
    <w:p w14:paraId="1057E1D4" w14:textId="77777777" w:rsidR="008B6375" w:rsidRPr="008B6375" w:rsidRDefault="008B6375" w:rsidP="00BD0BE4">
      <w:pPr>
        <w:spacing w:after="0" w:line="360" w:lineRule="auto"/>
        <w:rPr>
          <w:rFonts w:ascii="Arial Narrow" w:hAnsi="Arial Narrow" w:cs="Arial"/>
        </w:rPr>
      </w:pPr>
      <w:r w:rsidRPr="008B6375">
        <w:rPr>
          <w:rFonts w:ascii="Arial Narrow" w:hAnsi="Arial Narrow" w:cs="Arial"/>
        </w:rPr>
        <w:t>Obliczenia konstrukcji zespołu budynków podzielono na dwa segmenty: Segment ‘mniejszy’ pomiędzy osiami 1 – 4 oraz segment ‘’większy’: pomiędzy osiami 5 – 12.</w:t>
      </w:r>
    </w:p>
    <w:p w14:paraId="167F2A41" w14:textId="77777777" w:rsidR="008B6375" w:rsidRPr="008B6375" w:rsidRDefault="008B6375" w:rsidP="00BD0BE4">
      <w:pPr>
        <w:spacing w:after="0" w:line="360" w:lineRule="auto"/>
        <w:rPr>
          <w:rFonts w:ascii="Arial Narrow" w:hAnsi="Arial Narrow" w:cs="Arial"/>
        </w:rPr>
      </w:pPr>
      <w:r w:rsidRPr="008B6375">
        <w:rPr>
          <w:rFonts w:ascii="Arial Narrow" w:hAnsi="Arial Narrow" w:cs="Arial"/>
        </w:rPr>
        <w:t>Stworzono dwa przestrzenne modele obliczeniowe, które zawierają wszystkie pracujące elementy konstrukcji.</w:t>
      </w:r>
    </w:p>
    <w:p w14:paraId="2784C7D9" w14:textId="77777777" w:rsidR="008B6375" w:rsidRPr="008B6375" w:rsidRDefault="008B6375" w:rsidP="00BD0BE4">
      <w:pPr>
        <w:spacing w:after="0" w:line="360" w:lineRule="auto"/>
        <w:rPr>
          <w:rFonts w:ascii="Arial Narrow" w:hAnsi="Arial Narrow" w:cs="Arial"/>
        </w:rPr>
      </w:pPr>
      <w:r w:rsidRPr="008B6375">
        <w:rPr>
          <w:rFonts w:ascii="Arial Narrow" w:hAnsi="Arial Narrow" w:cs="Arial"/>
        </w:rPr>
        <w:t xml:space="preserve">Zgodnie z wymaganym zakresem Projektu Budowlanego: opracowanie zawiera przedstawienie układów konstrukcyjnych, w szczególności stropów (w tym również płyt strunobetonowych), słupów, belek. Przedstawiono także sposób połączenia budynku z podłożem gruntowym: poprzez płytę fundamentową żelbetową, monolityczną oraz poprzez ławy fundamentowe. </w:t>
      </w:r>
    </w:p>
    <w:p w14:paraId="2BF38735" w14:textId="77777777" w:rsidR="008B6375" w:rsidRPr="008B6375" w:rsidRDefault="008B6375" w:rsidP="00BD0BE4">
      <w:pPr>
        <w:spacing w:after="0" w:line="360" w:lineRule="auto"/>
        <w:rPr>
          <w:rFonts w:ascii="Arial Narrow" w:hAnsi="Arial Narrow" w:cs="Arial"/>
        </w:rPr>
      </w:pPr>
      <w:r w:rsidRPr="008B6375">
        <w:rPr>
          <w:rFonts w:ascii="Arial Narrow" w:hAnsi="Arial Narrow" w:cs="Arial"/>
        </w:rPr>
        <w:t>Przedstawiono przygotowanie modeli konstrukcyjnych: przedstawiamy geometrię, obciążenia, a także prezentujemy wyniki analizy konstrukcji, w szczególności: obliczenia dla płyty fundamentowej.</w:t>
      </w:r>
    </w:p>
    <w:p w14:paraId="09367B38" w14:textId="5E81D529" w:rsidR="008B6375" w:rsidRPr="008B6375" w:rsidRDefault="008B6375" w:rsidP="00BD0BE4">
      <w:pPr>
        <w:spacing w:after="0" w:line="360" w:lineRule="auto"/>
        <w:rPr>
          <w:rFonts w:ascii="Arial Narrow" w:hAnsi="Arial Narrow" w:cs="Arial"/>
        </w:rPr>
      </w:pPr>
      <w:r w:rsidRPr="008B6375">
        <w:rPr>
          <w:rFonts w:ascii="Arial Narrow" w:hAnsi="Arial Narrow" w:cs="Arial"/>
        </w:rPr>
        <w:t xml:space="preserve">   Szczegółowa prezentacja zbrojenia elementów żelbetowych, w tym płyty fundamentowej będzie przedstawiona w Projekcie Wykonawczym konstrukcji.</w:t>
      </w:r>
    </w:p>
    <w:p w14:paraId="4E030A62" w14:textId="1DBFB4A5" w:rsidR="008B6375" w:rsidRPr="00351678" w:rsidRDefault="008B6375" w:rsidP="000A75AF">
      <w:pPr>
        <w:pStyle w:val="Akapitzlist"/>
        <w:numPr>
          <w:ilvl w:val="1"/>
          <w:numId w:val="122"/>
        </w:numPr>
        <w:spacing w:before="360" w:after="240"/>
        <w:ind w:left="1077" w:hanging="720"/>
        <w:outlineLvl w:val="1"/>
        <w:rPr>
          <w:rFonts w:ascii="Arial Narrow" w:hAnsi="Arial Narrow" w:cs="Arial"/>
        </w:rPr>
      </w:pPr>
      <w:bookmarkStart w:id="65" w:name="_Toc43721669"/>
      <w:r w:rsidRPr="00351678">
        <w:rPr>
          <w:rFonts w:ascii="Arial Narrow" w:hAnsi="Arial Narrow" w:cs="Arial"/>
        </w:rPr>
        <w:t>Cel opracowania Projektu Budowlanego</w:t>
      </w:r>
      <w:bookmarkEnd w:id="65"/>
    </w:p>
    <w:p w14:paraId="65B22046" w14:textId="77777777" w:rsidR="008B6375" w:rsidRPr="008B6375" w:rsidRDefault="008B6375" w:rsidP="00BD0BE4">
      <w:pPr>
        <w:spacing w:after="0" w:line="360" w:lineRule="auto"/>
        <w:rPr>
          <w:rFonts w:ascii="Arial Narrow" w:hAnsi="Arial Narrow" w:cs="Arial"/>
        </w:rPr>
      </w:pPr>
      <w:r w:rsidRPr="008B6375">
        <w:rPr>
          <w:rFonts w:ascii="Arial Narrow" w:hAnsi="Arial Narrow" w:cs="Arial"/>
        </w:rPr>
        <w:t xml:space="preserve">Niniejszy Projekt Budowlany konstrukcji budynku został wykonany w celu uzyskania ‘Pozwolenia na budowę’ dla zaprojektowanego zespołu budynków oraz w celu przedstawienia Inwestorowi zaprojektowanych rozwiązań </w:t>
      </w:r>
      <w:r w:rsidRPr="008B6375">
        <w:rPr>
          <w:rFonts w:ascii="Arial Narrow" w:hAnsi="Arial Narrow" w:cs="Arial"/>
        </w:rPr>
        <w:lastRenderedPageBreak/>
        <w:t>konstrukcyjnych, które zapewnią bezpieczne użytkowanie obiektu dla projektowanych funkcji. Projektowane funkcje to:</w:t>
      </w:r>
    </w:p>
    <w:p w14:paraId="7D8D12FD" w14:textId="77777777" w:rsidR="008B6375" w:rsidRPr="008B6375" w:rsidRDefault="008B6375" w:rsidP="002F5ACD">
      <w:pPr>
        <w:spacing w:after="0" w:line="360" w:lineRule="auto"/>
        <w:ind w:left="567"/>
        <w:rPr>
          <w:rFonts w:ascii="Arial Narrow" w:hAnsi="Arial Narrow" w:cs="Arial"/>
        </w:rPr>
      </w:pPr>
      <w:r w:rsidRPr="008B6375">
        <w:rPr>
          <w:rFonts w:ascii="Arial Narrow" w:hAnsi="Arial Narrow" w:cs="Arial"/>
        </w:rPr>
        <w:t>- usługowa,</w:t>
      </w:r>
    </w:p>
    <w:p w14:paraId="281E73E4" w14:textId="77777777" w:rsidR="008B6375" w:rsidRPr="008B6375" w:rsidRDefault="008B6375" w:rsidP="002F5ACD">
      <w:pPr>
        <w:spacing w:after="0" w:line="360" w:lineRule="auto"/>
        <w:ind w:left="567"/>
        <w:rPr>
          <w:rFonts w:ascii="Arial Narrow" w:hAnsi="Arial Narrow" w:cs="Arial"/>
        </w:rPr>
      </w:pPr>
      <w:r w:rsidRPr="008B6375">
        <w:rPr>
          <w:rFonts w:ascii="Arial Narrow" w:hAnsi="Arial Narrow" w:cs="Arial"/>
        </w:rPr>
        <w:t>- pomocnicza – techniczna,</w:t>
      </w:r>
    </w:p>
    <w:p w14:paraId="3350AE99" w14:textId="77777777" w:rsidR="008B6375" w:rsidRPr="008B6375" w:rsidRDefault="008B6375" w:rsidP="002F5ACD">
      <w:pPr>
        <w:spacing w:after="0" w:line="360" w:lineRule="auto"/>
        <w:ind w:left="567"/>
        <w:rPr>
          <w:rFonts w:ascii="Arial Narrow" w:hAnsi="Arial Narrow" w:cs="Arial"/>
        </w:rPr>
      </w:pPr>
      <w:r w:rsidRPr="008B6375">
        <w:rPr>
          <w:rFonts w:ascii="Arial Narrow" w:hAnsi="Arial Narrow" w:cs="Arial"/>
        </w:rPr>
        <w:t>- biurowa,</w:t>
      </w:r>
    </w:p>
    <w:p w14:paraId="3946E2F9" w14:textId="77777777" w:rsidR="008B6375" w:rsidRPr="008B6375" w:rsidRDefault="008B6375" w:rsidP="002F5ACD">
      <w:pPr>
        <w:spacing w:after="0" w:line="360" w:lineRule="auto"/>
        <w:ind w:left="567"/>
        <w:rPr>
          <w:rFonts w:ascii="Arial Narrow" w:hAnsi="Arial Narrow" w:cs="Arial"/>
        </w:rPr>
      </w:pPr>
      <w:r w:rsidRPr="008B6375">
        <w:rPr>
          <w:rFonts w:ascii="Arial Narrow" w:hAnsi="Arial Narrow" w:cs="Arial"/>
        </w:rPr>
        <w:t>- dydaktyczna,</w:t>
      </w:r>
    </w:p>
    <w:p w14:paraId="58263F44" w14:textId="35DB8114" w:rsidR="008B6375" w:rsidRPr="00351678" w:rsidRDefault="008B6375" w:rsidP="00A9740A">
      <w:pPr>
        <w:spacing w:after="0" w:line="360" w:lineRule="auto"/>
        <w:ind w:left="567"/>
        <w:rPr>
          <w:rFonts w:ascii="Arial Narrow" w:hAnsi="Arial Narrow" w:cs="Arial"/>
        </w:rPr>
      </w:pPr>
      <w:r w:rsidRPr="008B6375">
        <w:rPr>
          <w:rFonts w:ascii="Arial Narrow" w:hAnsi="Arial Narrow" w:cs="Arial"/>
        </w:rPr>
        <w:t>- laboratoryjna.</w:t>
      </w:r>
    </w:p>
    <w:p w14:paraId="4E55F722" w14:textId="32299160" w:rsidR="008B6375" w:rsidRPr="00E53438" w:rsidRDefault="008B6375" w:rsidP="008A713E">
      <w:pPr>
        <w:pStyle w:val="Akapitzlist"/>
        <w:numPr>
          <w:ilvl w:val="3"/>
          <w:numId w:val="43"/>
        </w:numPr>
        <w:spacing w:before="360" w:after="240"/>
        <w:ind w:left="0" w:firstLine="0"/>
        <w:outlineLvl w:val="0"/>
        <w:rPr>
          <w:rFonts w:ascii="Arial Narrow" w:hAnsi="Arial Narrow" w:cs="Arial"/>
          <w:b/>
          <w:bCs/>
          <w:sz w:val="24"/>
          <w:szCs w:val="24"/>
        </w:rPr>
      </w:pPr>
      <w:bookmarkStart w:id="66" w:name="_Toc43721670"/>
      <w:r w:rsidRPr="00E53438">
        <w:rPr>
          <w:rFonts w:ascii="Arial Narrow" w:hAnsi="Arial Narrow" w:cs="Arial"/>
          <w:b/>
          <w:bCs/>
          <w:sz w:val="24"/>
          <w:szCs w:val="24"/>
        </w:rPr>
        <w:t>OPIS KONSTRUKCJI</w:t>
      </w:r>
      <w:bookmarkEnd w:id="66"/>
    </w:p>
    <w:p w14:paraId="73289144" w14:textId="37B7FE1B" w:rsidR="008B6375" w:rsidRPr="008B6375" w:rsidRDefault="00351678" w:rsidP="000A75AF">
      <w:pPr>
        <w:pStyle w:val="Akapitzlist"/>
        <w:numPr>
          <w:ilvl w:val="1"/>
          <w:numId w:val="123"/>
        </w:numPr>
        <w:spacing w:before="360" w:after="240"/>
        <w:ind w:left="1077" w:hanging="720"/>
        <w:contextualSpacing w:val="0"/>
        <w:outlineLvl w:val="1"/>
      </w:pPr>
      <w:bookmarkStart w:id="67" w:name="_Toc43721671"/>
      <w:r w:rsidRPr="00351678">
        <w:rPr>
          <w:rFonts w:ascii="Arial Narrow" w:eastAsiaTheme="majorEastAsia" w:hAnsi="Arial Narrow" w:cstheme="majorBidi"/>
          <w:bCs/>
          <w:color w:val="000000" w:themeColor="text1"/>
        </w:rPr>
        <w:t>Warunki gruntowe</w:t>
      </w:r>
      <w:bookmarkEnd w:id="67"/>
    </w:p>
    <w:p w14:paraId="7659D968" w14:textId="77777777" w:rsidR="008B6375" w:rsidRPr="008B6375" w:rsidRDefault="008B6375" w:rsidP="001D5DA9">
      <w:pPr>
        <w:pStyle w:val="Layetananormal"/>
        <w:spacing w:line="360" w:lineRule="auto"/>
        <w:contextualSpacing/>
        <w:rPr>
          <w:color w:val="000000" w:themeColor="text1"/>
          <w:sz w:val="22"/>
          <w:lang w:val="pl-PL"/>
        </w:rPr>
      </w:pPr>
      <w:r w:rsidRPr="008B6375">
        <w:rPr>
          <w:color w:val="000000" w:themeColor="text1"/>
          <w:sz w:val="22"/>
          <w:lang w:val="pl-PL"/>
        </w:rPr>
        <w:t>Warunki gruntowe określa ‘Dokumentacja Badań Podłoża Gruntowego’ opracowana przez Pana mgr Marcina Cepa – Firma ‘</w:t>
      </w:r>
      <w:proofErr w:type="spellStart"/>
      <w:r w:rsidRPr="008B6375">
        <w:rPr>
          <w:color w:val="000000" w:themeColor="text1"/>
          <w:sz w:val="22"/>
          <w:lang w:val="pl-PL"/>
        </w:rPr>
        <w:t>Margeo</w:t>
      </w:r>
      <w:proofErr w:type="spellEnd"/>
      <w:r w:rsidRPr="008B6375">
        <w:rPr>
          <w:color w:val="000000" w:themeColor="text1"/>
          <w:sz w:val="22"/>
          <w:lang w:val="pl-PL"/>
        </w:rPr>
        <w:t>’ w grudniu 2019 roku.</w:t>
      </w:r>
    </w:p>
    <w:p w14:paraId="6FF666C9" w14:textId="77777777" w:rsidR="008B6375" w:rsidRPr="008B6375" w:rsidRDefault="008B6375" w:rsidP="001D5DA9">
      <w:pPr>
        <w:pStyle w:val="Layetananormal"/>
        <w:spacing w:line="360" w:lineRule="auto"/>
        <w:contextualSpacing/>
        <w:rPr>
          <w:color w:val="000000" w:themeColor="text1"/>
          <w:sz w:val="22"/>
          <w:lang w:val="pl-PL"/>
        </w:rPr>
      </w:pPr>
      <w:r w:rsidRPr="008B6375">
        <w:rPr>
          <w:color w:val="000000" w:themeColor="text1"/>
          <w:sz w:val="22"/>
          <w:lang w:val="pl-PL"/>
        </w:rPr>
        <w:t>Poniżej prezentowane są rezultaty badań gruntu z dokumentu specjalistycznego cytowanego powyżej:</w:t>
      </w:r>
    </w:p>
    <w:p w14:paraId="5AD21E89" w14:textId="77777777" w:rsidR="008B6375" w:rsidRDefault="008B6375" w:rsidP="00BD0BE4">
      <w:pPr>
        <w:pStyle w:val="Layetananormal"/>
        <w:ind w:firstLine="709"/>
        <w:contextualSpacing/>
        <w:rPr>
          <w:color w:val="000000" w:themeColor="text1"/>
          <w:szCs w:val="24"/>
          <w:lang w:val="pl-PL"/>
        </w:rPr>
      </w:pPr>
    </w:p>
    <w:p w14:paraId="49EA4ECD" w14:textId="77777777" w:rsidR="008B6375" w:rsidRDefault="008B6375" w:rsidP="00BD0BE4">
      <w:pPr>
        <w:pStyle w:val="Layetananormal"/>
        <w:ind w:firstLine="709"/>
        <w:contextualSpacing/>
        <w:rPr>
          <w:color w:val="000000" w:themeColor="text1"/>
          <w:szCs w:val="24"/>
          <w:lang w:val="pl-PL"/>
        </w:rPr>
      </w:pPr>
      <w:r>
        <w:rPr>
          <w:noProof/>
        </w:rPr>
        <w:drawing>
          <wp:inline distT="0" distB="0" distL="0" distR="0" wp14:anchorId="46B0B37F" wp14:editId="03E2F019">
            <wp:extent cx="5248275" cy="704850"/>
            <wp:effectExtent l="0" t="0" r="9525"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48275" cy="704850"/>
                    </a:xfrm>
                    <a:prstGeom prst="rect">
                      <a:avLst/>
                    </a:prstGeom>
                  </pic:spPr>
                </pic:pic>
              </a:graphicData>
            </a:graphic>
          </wp:inline>
        </w:drawing>
      </w:r>
    </w:p>
    <w:p w14:paraId="3CDDF0EE" w14:textId="77777777" w:rsidR="008B6375" w:rsidRPr="008B6375" w:rsidRDefault="008B6375" w:rsidP="00BD0BE4">
      <w:pPr>
        <w:pStyle w:val="Layetananormal"/>
        <w:ind w:firstLine="709"/>
        <w:contextualSpacing/>
        <w:rPr>
          <w:color w:val="000000" w:themeColor="text1"/>
          <w:sz w:val="22"/>
          <w:lang w:val="pl-PL"/>
        </w:rPr>
      </w:pPr>
      <w:r w:rsidRPr="008B6375">
        <w:rPr>
          <w:color w:val="000000" w:themeColor="text1"/>
          <w:sz w:val="22"/>
          <w:lang w:val="pl-PL"/>
        </w:rPr>
        <w:t>Ilustracja 3: Nośność gruntu – wyciąg z Dokumentacji Badań Podłoża Gruntowego’</w:t>
      </w:r>
    </w:p>
    <w:p w14:paraId="2970A7DD" w14:textId="77777777" w:rsidR="008B6375" w:rsidRPr="008B6375" w:rsidRDefault="008B6375" w:rsidP="00BD0BE4">
      <w:pPr>
        <w:pStyle w:val="Layetananormal"/>
        <w:ind w:firstLine="709"/>
        <w:contextualSpacing/>
        <w:rPr>
          <w:color w:val="000000" w:themeColor="text1"/>
          <w:sz w:val="22"/>
          <w:lang w:val="pl-PL"/>
        </w:rPr>
      </w:pPr>
    </w:p>
    <w:p w14:paraId="61E4951C" w14:textId="77777777" w:rsidR="008B6375" w:rsidRPr="008B6375" w:rsidRDefault="008B6375" w:rsidP="001D5DA9">
      <w:pPr>
        <w:pStyle w:val="Layetananormal"/>
        <w:spacing w:line="360" w:lineRule="auto"/>
        <w:contextualSpacing/>
        <w:rPr>
          <w:color w:val="000000" w:themeColor="text1"/>
          <w:sz w:val="22"/>
          <w:lang w:val="pl-PL"/>
        </w:rPr>
      </w:pPr>
      <w:r w:rsidRPr="008B6375">
        <w:rPr>
          <w:color w:val="000000" w:themeColor="text1"/>
          <w:sz w:val="22"/>
          <w:lang w:val="pl-PL"/>
        </w:rPr>
        <w:t>Zbadany grunt wykazuje jednolitość – dominuje glina - brak wtrąceń, przewarstwień innych gruntów.</w:t>
      </w:r>
    </w:p>
    <w:p w14:paraId="19394C7C" w14:textId="77777777" w:rsidR="008B6375" w:rsidRPr="008B6375" w:rsidRDefault="008B6375" w:rsidP="001D5DA9">
      <w:pPr>
        <w:pStyle w:val="Layetananormal"/>
        <w:spacing w:line="360" w:lineRule="auto"/>
        <w:contextualSpacing/>
        <w:rPr>
          <w:color w:val="000000" w:themeColor="text1"/>
          <w:sz w:val="22"/>
          <w:lang w:val="pl-PL"/>
        </w:rPr>
      </w:pPr>
      <w:r w:rsidRPr="008B6375">
        <w:rPr>
          <w:color w:val="000000" w:themeColor="text1"/>
          <w:sz w:val="22"/>
          <w:lang w:val="pl-PL"/>
        </w:rPr>
        <w:t xml:space="preserve">Nośność gruntu jest wysoka: 456 </w:t>
      </w:r>
      <w:proofErr w:type="spellStart"/>
      <w:r w:rsidRPr="008B6375">
        <w:rPr>
          <w:color w:val="000000" w:themeColor="text1"/>
          <w:sz w:val="22"/>
          <w:lang w:val="pl-PL"/>
        </w:rPr>
        <w:t>kPa</w:t>
      </w:r>
      <w:proofErr w:type="spellEnd"/>
      <w:r w:rsidRPr="008B6375">
        <w:rPr>
          <w:color w:val="000000" w:themeColor="text1"/>
          <w:sz w:val="22"/>
          <w:lang w:val="pl-PL"/>
        </w:rPr>
        <w:t>. Badania gruntu pozwala na zaprojektowanie posadowienia bezpośredniego: w postaci płyt, ław – bezpośrednio realizowanych na gruncie. Pozwala to uniknąć stosowania pali lub innych konstrukcji jak w przypadku posadowień pośrednich.</w:t>
      </w:r>
    </w:p>
    <w:p w14:paraId="4637E772" w14:textId="77777777" w:rsidR="008B6375" w:rsidRPr="008B6375" w:rsidRDefault="008B6375" w:rsidP="001D5DA9">
      <w:pPr>
        <w:pStyle w:val="Layetananormal"/>
        <w:spacing w:line="360" w:lineRule="auto"/>
        <w:contextualSpacing/>
        <w:rPr>
          <w:color w:val="000000" w:themeColor="text1"/>
          <w:sz w:val="22"/>
          <w:lang w:val="pl-PL"/>
        </w:rPr>
      </w:pPr>
      <w:r w:rsidRPr="008B6375">
        <w:rPr>
          <w:color w:val="000000" w:themeColor="text1"/>
          <w:sz w:val="22"/>
          <w:lang w:val="pl-PL"/>
        </w:rPr>
        <w:t>Podłoże budują gliny twardoplastyczne (stopień plastyczności I</w:t>
      </w:r>
      <w:r w:rsidRPr="008B6375">
        <w:rPr>
          <w:color w:val="000000" w:themeColor="text1"/>
          <w:sz w:val="22"/>
          <w:vertAlign w:val="subscript"/>
          <w:lang w:val="pl-PL"/>
        </w:rPr>
        <w:t xml:space="preserve">L </w:t>
      </w:r>
      <w:r w:rsidRPr="008B6375">
        <w:rPr>
          <w:color w:val="000000" w:themeColor="text1"/>
          <w:sz w:val="22"/>
          <w:lang w:val="pl-PL"/>
        </w:rPr>
        <w:t>= 0,00 - ekstremum), półzwarte i zwarte.</w:t>
      </w:r>
    </w:p>
    <w:p w14:paraId="262209D3" w14:textId="7C789A53" w:rsidR="008B6375" w:rsidRPr="008B6375" w:rsidRDefault="008B6375" w:rsidP="001D5DA9">
      <w:pPr>
        <w:pStyle w:val="Layetananormal"/>
        <w:spacing w:line="360" w:lineRule="auto"/>
        <w:contextualSpacing/>
        <w:rPr>
          <w:color w:val="000000" w:themeColor="text1"/>
          <w:sz w:val="22"/>
          <w:lang w:val="pl-PL"/>
        </w:rPr>
      </w:pPr>
      <w:r w:rsidRPr="008B6375">
        <w:rPr>
          <w:color w:val="000000" w:themeColor="text1"/>
          <w:sz w:val="22"/>
          <w:lang w:val="pl-PL"/>
        </w:rPr>
        <w:t>Przyjęto dla projektu: II Kategorię Geotechniczną oraz proste warunki gruntowe.</w:t>
      </w:r>
    </w:p>
    <w:p w14:paraId="02DF9A21" w14:textId="77777777" w:rsidR="008B6375" w:rsidRDefault="008B6375" w:rsidP="00BD0BE4">
      <w:pPr>
        <w:pStyle w:val="Layetananormal"/>
        <w:contextualSpacing/>
        <w:jc w:val="left"/>
        <w:rPr>
          <w:color w:val="000000" w:themeColor="text1"/>
          <w:szCs w:val="24"/>
          <w:lang w:val="pl-PL"/>
        </w:rPr>
      </w:pPr>
      <w:r>
        <w:rPr>
          <w:noProof/>
        </w:rPr>
        <w:lastRenderedPageBreak/>
        <w:drawing>
          <wp:inline distT="0" distB="0" distL="0" distR="0" wp14:anchorId="3421AFAC" wp14:editId="3C3AB2CD">
            <wp:extent cx="6055002" cy="3278038"/>
            <wp:effectExtent l="0" t="0" r="3175"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061983" cy="3281817"/>
                    </a:xfrm>
                    <a:prstGeom prst="rect">
                      <a:avLst/>
                    </a:prstGeom>
                  </pic:spPr>
                </pic:pic>
              </a:graphicData>
            </a:graphic>
          </wp:inline>
        </w:drawing>
      </w:r>
    </w:p>
    <w:p w14:paraId="5728997C" w14:textId="0D8480A2" w:rsidR="008B6375" w:rsidRPr="00985045" w:rsidRDefault="008B6375" w:rsidP="008B6375">
      <w:pPr>
        <w:pStyle w:val="Layetananormal"/>
        <w:ind w:left="567" w:firstLine="567"/>
        <w:contextualSpacing/>
        <w:rPr>
          <w:color w:val="000000" w:themeColor="text1"/>
          <w:sz w:val="22"/>
          <w:lang w:val="pl-PL"/>
        </w:rPr>
      </w:pPr>
      <w:r w:rsidRPr="00985045">
        <w:rPr>
          <w:color w:val="000000" w:themeColor="text1"/>
          <w:sz w:val="22"/>
          <w:lang w:val="pl-PL"/>
        </w:rPr>
        <w:t>Ilustracja 4: Fragment Dokumentacji Badań Podłoża Gruntowego: warstwy gruntu, rodzaj</w:t>
      </w:r>
    </w:p>
    <w:p w14:paraId="4B951E6A" w14:textId="77777777" w:rsidR="008B6375" w:rsidRDefault="008B6375" w:rsidP="008B6375">
      <w:pPr>
        <w:pStyle w:val="Layetananormal"/>
        <w:ind w:left="567" w:firstLine="567"/>
        <w:contextualSpacing/>
        <w:rPr>
          <w:color w:val="000000" w:themeColor="text1"/>
          <w:szCs w:val="24"/>
          <w:lang w:val="pl-PL"/>
        </w:rPr>
      </w:pPr>
    </w:p>
    <w:p w14:paraId="32BC965C" w14:textId="77777777" w:rsidR="008B6375" w:rsidRDefault="008B6375" w:rsidP="008B6375">
      <w:pPr>
        <w:pStyle w:val="Layetananormal"/>
        <w:ind w:left="567" w:firstLine="567"/>
        <w:contextualSpacing/>
        <w:rPr>
          <w:color w:val="000000" w:themeColor="text1"/>
          <w:szCs w:val="24"/>
          <w:lang w:val="pl-PL"/>
        </w:rPr>
      </w:pPr>
      <w:r>
        <w:rPr>
          <w:noProof/>
        </w:rPr>
        <w:drawing>
          <wp:inline distT="0" distB="0" distL="0" distR="0" wp14:anchorId="0F142505" wp14:editId="12DCF3E1">
            <wp:extent cx="2486025" cy="1009650"/>
            <wp:effectExtent l="0" t="0" r="9525" b="0"/>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486025" cy="1009650"/>
                    </a:xfrm>
                    <a:prstGeom prst="rect">
                      <a:avLst/>
                    </a:prstGeom>
                  </pic:spPr>
                </pic:pic>
              </a:graphicData>
            </a:graphic>
          </wp:inline>
        </w:drawing>
      </w:r>
    </w:p>
    <w:p w14:paraId="07E116B3" w14:textId="77777777" w:rsidR="008B6375" w:rsidRDefault="008B6375" w:rsidP="008B6375">
      <w:pPr>
        <w:pStyle w:val="Layetananormal"/>
        <w:ind w:left="567" w:firstLine="567"/>
        <w:contextualSpacing/>
        <w:rPr>
          <w:color w:val="000000" w:themeColor="text1"/>
          <w:szCs w:val="24"/>
          <w:lang w:val="pl-PL"/>
        </w:rPr>
      </w:pPr>
    </w:p>
    <w:p w14:paraId="1CC00D52" w14:textId="32EA48C0" w:rsidR="008B6375" w:rsidRPr="008B6375" w:rsidRDefault="008B6375" w:rsidP="002F5ACD">
      <w:pPr>
        <w:pStyle w:val="Layetananormal"/>
        <w:ind w:left="567" w:firstLine="567"/>
        <w:contextualSpacing/>
        <w:rPr>
          <w:color w:val="000000" w:themeColor="text1"/>
          <w:sz w:val="22"/>
          <w:lang w:val="pl-PL"/>
        </w:rPr>
      </w:pPr>
      <w:r w:rsidRPr="008B6375">
        <w:rPr>
          <w:color w:val="000000" w:themeColor="text1"/>
          <w:sz w:val="22"/>
          <w:lang w:val="pl-PL"/>
        </w:rPr>
        <w:t>Ilustracja 5: Oznaczenia stosowana na ‘Przekroju geotechnicznym’</w:t>
      </w:r>
    </w:p>
    <w:p w14:paraId="3B6C1A39" w14:textId="5ABB65A4" w:rsidR="008B6375" w:rsidRPr="002F5ACD" w:rsidRDefault="008B6375" w:rsidP="000A75AF">
      <w:pPr>
        <w:pStyle w:val="Nagwek2"/>
        <w:numPr>
          <w:ilvl w:val="1"/>
          <w:numId w:val="123"/>
        </w:numPr>
        <w:spacing w:before="360" w:after="240" w:line="240" w:lineRule="auto"/>
        <w:ind w:left="1077" w:hanging="720"/>
        <w:contextualSpacing/>
        <w:rPr>
          <w:rFonts w:ascii="Arial Narrow" w:hAnsi="Arial Narrow"/>
          <w:color w:val="000000" w:themeColor="text1"/>
          <w:sz w:val="22"/>
          <w:szCs w:val="22"/>
        </w:rPr>
      </w:pPr>
      <w:bookmarkStart w:id="68" w:name="_Toc31368317"/>
      <w:bookmarkStart w:id="69" w:name="_Toc43721672"/>
      <w:r w:rsidRPr="00685BD7">
        <w:rPr>
          <w:rFonts w:ascii="Arial Narrow" w:hAnsi="Arial Narrow"/>
          <w:color w:val="000000" w:themeColor="text1"/>
          <w:sz w:val="22"/>
          <w:szCs w:val="22"/>
        </w:rPr>
        <w:t>Technologia</w:t>
      </w:r>
      <w:bookmarkEnd w:id="68"/>
      <w:bookmarkEnd w:id="69"/>
    </w:p>
    <w:p w14:paraId="3D36E203" w14:textId="77777777" w:rsidR="008B6375" w:rsidRPr="008B6375" w:rsidRDefault="008B6375" w:rsidP="00A53231">
      <w:pPr>
        <w:pStyle w:val="Layetananormal"/>
        <w:spacing w:line="360" w:lineRule="auto"/>
        <w:ind w:firstLine="709"/>
        <w:contextualSpacing/>
        <w:rPr>
          <w:color w:val="000000" w:themeColor="text1"/>
          <w:sz w:val="22"/>
          <w:lang w:val="pl-PL"/>
        </w:rPr>
      </w:pPr>
      <w:r w:rsidRPr="008B6375">
        <w:rPr>
          <w:color w:val="000000" w:themeColor="text1"/>
          <w:sz w:val="22"/>
          <w:lang w:val="pl-PL"/>
        </w:rPr>
        <w:t xml:space="preserve">Ze względu na znaczne rozpiętości podpór konstrukcji: począwszy od </w:t>
      </w:r>
      <w:proofErr w:type="spellStart"/>
      <w:r w:rsidRPr="008B6375">
        <w:rPr>
          <w:color w:val="000000" w:themeColor="text1"/>
          <w:sz w:val="22"/>
          <w:lang w:val="pl-PL"/>
        </w:rPr>
        <w:t>7,50m</w:t>
      </w:r>
      <w:proofErr w:type="spellEnd"/>
      <w:r w:rsidRPr="008B6375">
        <w:rPr>
          <w:color w:val="000000" w:themeColor="text1"/>
          <w:sz w:val="22"/>
          <w:lang w:val="pl-PL"/>
        </w:rPr>
        <w:t xml:space="preserve"> do około </w:t>
      </w:r>
      <w:proofErr w:type="spellStart"/>
      <w:r w:rsidRPr="008B6375">
        <w:rPr>
          <w:color w:val="000000" w:themeColor="text1"/>
          <w:sz w:val="22"/>
          <w:lang w:val="pl-PL"/>
        </w:rPr>
        <w:t>15,00m</w:t>
      </w:r>
      <w:proofErr w:type="spellEnd"/>
      <w:r w:rsidRPr="008B6375">
        <w:rPr>
          <w:color w:val="000000" w:themeColor="text1"/>
          <w:sz w:val="22"/>
          <w:lang w:val="pl-PL"/>
        </w:rPr>
        <w:t xml:space="preserve"> – znaczny obszar stropów realizowany będzie w technologii prefabrykowanych płyt stropowych strunobetonowych.</w:t>
      </w:r>
    </w:p>
    <w:p w14:paraId="7D8956BE" w14:textId="77777777" w:rsidR="008B6375" w:rsidRPr="008B6375" w:rsidRDefault="008B6375" w:rsidP="00A53231">
      <w:pPr>
        <w:pStyle w:val="Layetananormal"/>
        <w:spacing w:line="360" w:lineRule="auto"/>
        <w:ind w:firstLine="709"/>
        <w:contextualSpacing/>
        <w:rPr>
          <w:color w:val="000000" w:themeColor="text1"/>
          <w:sz w:val="22"/>
          <w:lang w:val="pl-PL"/>
        </w:rPr>
      </w:pPr>
      <w:r w:rsidRPr="008B6375">
        <w:rPr>
          <w:color w:val="000000" w:themeColor="text1"/>
          <w:sz w:val="22"/>
          <w:lang w:val="pl-PL"/>
        </w:rPr>
        <w:t>Pozostałe elementy konstrukcyjne praktycznie w całości (z wyjątkiem opisanym poniżej) zaprojektowano jako monolityczną konstrukcję żelbetową: płyty stropowe, słupy, schody.</w:t>
      </w:r>
    </w:p>
    <w:p w14:paraId="58124231" w14:textId="27B71223" w:rsidR="008B6375" w:rsidRPr="00685BD7" w:rsidRDefault="008B6375" w:rsidP="00A53231">
      <w:pPr>
        <w:pStyle w:val="Layetananormal"/>
        <w:spacing w:line="360" w:lineRule="auto"/>
        <w:ind w:firstLine="709"/>
        <w:contextualSpacing/>
        <w:rPr>
          <w:color w:val="000000" w:themeColor="text1"/>
          <w:sz w:val="22"/>
          <w:lang w:val="pl-PL"/>
        </w:rPr>
      </w:pPr>
      <w:r w:rsidRPr="008B6375">
        <w:rPr>
          <w:color w:val="000000" w:themeColor="text1"/>
          <w:sz w:val="22"/>
          <w:lang w:val="pl-PL"/>
        </w:rPr>
        <w:t xml:space="preserve">Wyjątek stanowi konstrukcja na II piętrze w centralnej części budynku dużego oraz również na II piętrze konstrukcji pomiędzy osiami 11 i </w:t>
      </w:r>
      <w:proofErr w:type="spellStart"/>
      <w:r w:rsidRPr="008B6375">
        <w:rPr>
          <w:color w:val="000000" w:themeColor="text1"/>
          <w:sz w:val="22"/>
          <w:lang w:val="pl-PL"/>
        </w:rPr>
        <w:t>11a</w:t>
      </w:r>
      <w:proofErr w:type="spellEnd"/>
      <w:r w:rsidRPr="008B6375">
        <w:rPr>
          <w:color w:val="000000" w:themeColor="text1"/>
          <w:sz w:val="22"/>
          <w:lang w:val="pl-PL"/>
        </w:rPr>
        <w:t>: jest to lekka konstrukcja stalowa (słupy, belki), na której realizowany będzie lekki stropodach na osnowie konstrukcyjnej z blachy fałdowej.</w:t>
      </w:r>
    </w:p>
    <w:p w14:paraId="513B33F4" w14:textId="6CF612B5" w:rsidR="008B6375" w:rsidRPr="00685BD7" w:rsidRDefault="008B6375" w:rsidP="000A75AF">
      <w:pPr>
        <w:pStyle w:val="Nagwek2"/>
        <w:numPr>
          <w:ilvl w:val="1"/>
          <w:numId w:val="123"/>
        </w:numPr>
        <w:spacing w:before="360" w:after="240" w:line="240" w:lineRule="auto"/>
        <w:ind w:left="1077" w:hanging="720"/>
        <w:contextualSpacing/>
        <w:rPr>
          <w:rFonts w:ascii="Arial Narrow" w:hAnsi="Arial Narrow"/>
          <w:color w:val="000000" w:themeColor="text1"/>
          <w:sz w:val="22"/>
          <w:szCs w:val="22"/>
        </w:rPr>
      </w:pPr>
      <w:bookmarkStart w:id="70" w:name="_Toc31368318"/>
      <w:bookmarkStart w:id="71" w:name="_Toc43721673"/>
      <w:r w:rsidRPr="00685BD7">
        <w:rPr>
          <w:rFonts w:ascii="Arial Narrow" w:hAnsi="Arial Narrow"/>
          <w:color w:val="000000" w:themeColor="text1"/>
          <w:sz w:val="22"/>
          <w:szCs w:val="22"/>
        </w:rPr>
        <w:t>Fundamenty</w:t>
      </w:r>
      <w:bookmarkEnd w:id="70"/>
      <w:bookmarkEnd w:id="71"/>
    </w:p>
    <w:p w14:paraId="5D8BAF5A" w14:textId="352CA750" w:rsidR="008B6375" w:rsidRPr="008B6375" w:rsidRDefault="008B6375" w:rsidP="00A53231">
      <w:pPr>
        <w:pStyle w:val="Layetananormal"/>
        <w:spacing w:line="360" w:lineRule="auto"/>
        <w:ind w:firstLine="709"/>
        <w:contextualSpacing/>
        <w:rPr>
          <w:color w:val="000000" w:themeColor="text1"/>
          <w:sz w:val="22"/>
          <w:lang w:val="pl-PL"/>
        </w:rPr>
      </w:pPr>
      <w:r w:rsidRPr="008B6375">
        <w:rPr>
          <w:color w:val="000000" w:themeColor="text1"/>
          <w:sz w:val="22"/>
          <w:lang w:val="pl-PL"/>
        </w:rPr>
        <w:t>Na przeważającej powierzchni zaprojektowano płytę fundamentową, ale są również stopy i ławy. Posadowienie na płycie żelbetowej, będzie jednocześnie stanowić podłoże pod warstwy posadzki w pomieszczeniach na poziomie -1. W częściach parterowych budynku bez podpiwniczenia – posadowienie bezpośrednie zaprojektowano w postaci ław i stóp fundamentowych.</w:t>
      </w:r>
    </w:p>
    <w:p w14:paraId="00B7BA0C" w14:textId="6D2845BC" w:rsidR="008B6375" w:rsidRPr="00693796" w:rsidRDefault="008B6375" w:rsidP="000A75AF">
      <w:pPr>
        <w:pStyle w:val="Nagwek2"/>
        <w:numPr>
          <w:ilvl w:val="1"/>
          <w:numId w:val="123"/>
        </w:numPr>
        <w:spacing w:before="360" w:after="240"/>
        <w:ind w:left="1077" w:hanging="720"/>
        <w:rPr>
          <w:rFonts w:ascii="Arial Narrow" w:hAnsi="Arial Narrow"/>
          <w:color w:val="000000" w:themeColor="text1"/>
          <w:sz w:val="22"/>
          <w:szCs w:val="22"/>
        </w:rPr>
      </w:pPr>
      <w:bookmarkStart w:id="72" w:name="_Toc31368319"/>
      <w:bookmarkStart w:id="73" w:name="_Toc43721674"/>
      <w:r w:rsidRPr="00693796">
        <w:rPr>
          <w:rFonts w:ascii="Arial Narrow" w:hAnsi="Arial Narrow"/>
          <w:color w:val="000000" w:themeColor="text1"/>
          <w:sz w:val="22"/>
          <w:szCs w:val="22"/>
        </w:rPr>
        <w:lastRenderedPageBreak/>
        <w:t>Stropy</w:t>
      </w:r>
      <w:bookmarkEnd w:id="72"/>
      <w:bookmarkEnd w:id="73"/>
    </w:p>
    <w:p w14:paraId="23691EBA" w14:textId="77777777" w:rsidR="008B6375" w:rsidRPr="008B6375" w:rsidRDefault="008B6375" w:rsidP="00A53231">
      <w:pPr>
        <w:pStyle w:val="Layetananormal"/>
        <w:spacing w:line="360" w:lineRule="auto"/>
        <w:ind w:firstLine="709"/>
        <w:contextualSpacing/>
        <w:rPr>
          <w:color w:val="000000" w:themeColor="text1"/>
          <w:sz w:val="22"/>
          <w:lang w:val="pl-PL"/>
        </w:rPr>
      </w:pPr>
      <w:r w:rsidRPr="008B6375">
        <w:rPr>
          <w:color w:val="000000" w:themeColor="text1"/>
          <w:sz w:val="22"/>
          <w:lang w:val="pl-PL"/>
        </w:rPr>
        <w:t xml:space="preserve">Stropy opisano w punkcie </w:t>
      </w:r>
      <w:proofErr w:type="spellStart"/>
      <w:r w:rsidRPr="008B6375">
        <w:rPr>
          <w:color w:val="000000" w:themeColor="text1"/>
          <w:sz w:val="22"/>
          <w:lang w:val="pl-PL"/>
        </w:rPr>
        <w:t>B2</w:t>
      </w:r>
      <w:proofErr w:type="spellEnd"/>
      <w:r w:rsidRPr="008B6375">
        <w:rPr>
          <w:color w:val="000000" w:themeColor="text1"/>
          <w:sz w:val="22"/>
          <w:lang w:val="pl-PL"/>
        </w:rPr>
        <w:t xml:space="preserve">: ‘Technologia’. Począwszy od rozpiętości </w:t>
      </w:r>
      <w:proofErr w:type="spellStart"/>
      <w:r w:rsidRPr="008B6375">
        <w:rPr>
          <w:color w:val="000000" w:themeColor="text1"/>
          <w:sz w:val="22"/>
          <w:lang w:val="pl-PL"/>
        </w:rPr>
        <w:t>7,50m</w:t>
      </w:r>
      <w:proofErr w:type="spellEnd"/>
      <w:r w:rsidRPr="008B6375">
        <w:rPr>
          <w:color w:val="000000" w:themeColor="text1"/>
          <w:sz w:val="22"/>
          <w:lang w:val="pl-PL"/>
        </w:rPr>
        <w:t xml:space="preserve"> i większe: na stropy stosowane są płyty prefabrykowane strunobetonowe o różnych grubościach tych płyt. Wybrano technologię płyt </w:t>
      </w:r>
      <w:proofErr w:type="spellStart"/>
      <w:r w:rsidRPr="008B6375">
        <w:rPr>
          <w:color w:val="000000" w:themeColor="text1"/>
          <w:sz w:val="22"/>
          <w:lang w:val="pl-PL"/>
        </w:rPr>
        <w:t>SPK</w:t>
      </w:r>
      <w:proofErr w:type="spellEnd"/>
      <w:r w:rsidRPr="008B6375">
        <w:rPr>
          <w:color w:val="000000" w:themeColor="text1"/>
          <w:sz w:val="22"/>
          <w:lang w:val="pl-PL"/>
        </w:rPr>
        <w:t>. Pełną charakterystykę płyt zawierał będzie Projekt Wykonawczy konstrukcji.</w:t>
      </w:r>
    </w:p>
    <w:p w14:paraId="12CC7A2D" w14:textId="77777777" w:rsidR="008B6375" w:rsidRPr="008B6375" w:rsidRDefault="008B6375" w:rsidP="00A53231">
      <w:pPr>
        <w:pStyle w:val="Layetananormal"/>
        <w:spacing w:line="360" w:lineRule="auto"/>
        <w:ind w:firstLine="709"/>
        <w:contextualSpacing/>
        <w:rPr>
          <w:color w:val="000000" w:themeColor="text1"/>
          <w:sz w:val="22"/>
          <w:lang w:val="pl-PL"/>
        </w:rPr>
      </w:pPr>
      <w:r w:rsidRPr="008B6375">
        <w:rPr>
          <w:color w:val="000000" w:themeColor="text1"/>
          <w:sz w:val="22"/>
          <w:lang w:val="pl-PL"/>
        </w:rPr>
        <w:t xml:space="preserve">Stropy z żelbetowej monolitycznej płyty monolitycznej o grubości </w:t>
      </w:r>
      <w:proofErr w:type="spellStart"/>
      <w:r w:rsidRPr="008B6375">
        <w:rPr>
          <w:color w:val="000000" w:themeColor="text1"/>
          <w:sz w:val="22"/>
          <w:lang w:val="pl-PL"/>
        </w:rPr>
        <w:t>24cm</w:t>
      </w:r>
      <w:proofErr w:type="spellEnd"/>
      <w:r w:rsidRPr="008B6375">
        <w:rPr>
          <w:color w:val="000000" w:themeColor="text1"/>
          <w:sz w:val="22"/>
          <w:lang w:val="pl-PL"/>
        </w:rPr>
        <w:t xml:space="preserve"> – na całym obszarze stosowania tego typu konstrukcji: stanowią tarczę stabilizującą przestrzenne ramy żelbetowe, monolityczne.</w:t>
      </w:r>
    </w:p>
    <w:p w14:paraId="118AE3CF" w14:textId="63D8A49E" w:rsidR="008B6375" w:rsidRPr="008B6375" w:rsidRDefault="008B6375" w:rsidP="00A53231">
      <w:pPr>
        <w:pStyle w:val="Layetananormal"/>
        <w:spacing w:line="360" w:lineRule="auto"/>
        <w:ind w:firstLine="709"/>
        <w:contextualSpacing/>
        <w:rPr>
          <w:color w:val="000000" w:themeColor="text1"/>
          <w:sz w:val="22"/>
          <w:lang w:val="pl-PL"/>
        </w:rPr>
      </w:pPr>
      <w:r w:rsidRPr="008B6375">
        <w:rPr>
          <w:color w:val="000000" w:themeColor="text1"/>
          <w:sz w:val="22"/>
          <w:lang w:val="pl-PL"/>
        </w:rPr>
        <w:t>Również stabilizującą konstrukcją są 3 trzony komunikacyjne: klatki schodowe, szyby wind.</w:t>
      </w:r>
    </w:p>
    <w:p w14:paraId="23243B39" w14:textId="478C3FF9" w:rsidR="008B6375" w:rsidRPr="00693796" w:rsidRDefault="008B6375" w:rsidP="000A75AF">
      <w:pPr>
        <w:pStyle w:val="Nagwek2"/>
        <w:numPr>
          <w:ilvl w:val="1"/>
          <w:numId w:val="123"/>
        </w:numPr>
        <w:spacing w:before="360" w:after="240"/>
        <w:ind w:left="1077" w:hanging="720"/>
        <w:rPr>
          <w:rFonts w:ascii="Arial Narrow" w:hAnsi="Arial Narrow"/>
          <w:color w:val="000000" w:themeColor="text1"/>
          <w:sz w:val="22"/>
          <w:szCs w:val="22"/>
        </w:rPr>
      </w:pPr>
      <w:bookmarkStart w:id="74" w:name="_Toc31368320"/>
      <w:bookmarkStart w:id="75" w:name="_Toc43721675"/>
      <w:r w:rsidRPr="00693796">
        <w:rPr>
          <w:rFonts w:ascii="Arial Narrow" w:hAnsi="Arial Narrow"/>
          <w:color w:val="000000" w:themeColor="text1"/>
          <w:sz w:val="22"/>
          <w:szCs w:val="22"/>
        </w:rPr>
        <w:t>Słupy</w:t>
      </w:r>
      <w:bookmarkEnd w:id="74"/>
      <w:bookmarkEnd w:id="75"/>
    </w:p>
    <w:p w14:paraId="5B158A2E" w14:textId="0A051246" w:rsidR="008B6375" w:rsidRPr="008B6375" w:rsidRDefault="008B6375" w:rsidP="00A53231">
      <w:pPr>
        <w:pStyle w:val="Layetananormal"/>
        <w:spacing w:line="360" w:lineRule="auto"/>
        <w:ind w:firstLine="709"/>
        <w:contextualSpacing/>
        <w:rPr>
          <w:color w:val="000000" w:themeColor="text1"/>
          <w:sz w:val="22"/>
          <w:lang w:val="pl-PL"/>
        </w:rPr>
      </w:pPr>
      <w:r w:rsidRPr="008B6375">
        <w:rPr>
          <w:color w:val="000000" w:themeColor="text1"/>
          <w:sz w:val="22"/>
          <w:lang w:val="pl-PL"/>
        </w:rPr>
        <w:t>Słupy żelbetowe monolityczne, w kilku przypadkach dla uniknięcia kolizji opieranych stropów z ciągłością ścian żelbetowych: oparcie dla prefabrykowanych płyt stropowych będzie realizowane na belkach żelbetowych. To podparcie nie będzie sztywnym zamocowaniem. Natomiast płyty żelbetowe będą połączone w sposób monolityczny, sztywny  poprzez belki z konstrukcją słupów.</w:t>
      </w:r>
    </w:p>
    <w:p w14:paraId="434CD05D" w14:textId="4756391D" w:rsidR="008B6375" w:rsidRPr="00693796" w:rsidRDefault="008B6375" w:rsidP="000A75AF">
      <w:pPr>
        <w:pStyle w:val="Nagwek2"/>
        <w:numPr>
          <w:ilvl w:val="1"/>
          <w:numId w:val="123"/>
        </w:numPr>
        <w:spacing w:before="360" w:after="240"/>
        <w:ind w:left="1077" w:hanging="720"/>
        <w:contextualSpacing/>
        <w:rPr>
          <w:rFonts w:ascii="Arial Narrow" w:hAnsi="Arial Narrow"/>
          <w:color w:val="000000" w:themeColor="text1"/>
          <w:sz w:val="22"/>
          <w:szCs w:val="22"/>
        </w:rPr>
      </w:pPr>
      <w:bookmarkStart w:id="76" w:name="_Toc31368321"/>
      <w:bookmarkStart w:id="77" w:name="_Toc43721676"/>
      <w:r w:rsidRPr="00693796">
        <w:rPr>
          <w:rFonts w:ascii="Arial Narrow" w:hAnsi="Arial Narrow"/>
          <w:color w:val="000000" w:themeColor="text1"/>
          <w:sz w:val="22"/>
          <w:szCs w:val="22"/>
        </w:rPr>
        <w:t>Ściany nośne</w:t>
      </w:r>
      <w:bookmarkEnd w:id="76"/>
      <w:bookmarkEnd w:id="77"/>
    </w:p>
    <w:p w14:paraId="2C586C7F" w14:textId="69D8E5CA" w:rsidR="008B6375" w:rsidRPr="008B6375" w:rsidRDefault="008B6375" w:rsidP="00A53231">
      <w:pPr>
        <w:pStyle w:val="Layetananormal"/>
        <w:spacing w:line="360" w:lineRule="auto"/>
        <w:ind w:firstLine="709"/>
        <w:contextualSpacing/>
        <w:rPr>
          <w:color w:val="000000" w:themeColor="text1"/>
          <w:sz w:val="22"/>
          <w:lang w:val="pl-PL"/>
        </w:rPr>
      </w:pPr>
      <w:r w:rsidRPr="008B6375">
        <w:rPr>
          <w:color w:val="000000" w:themeColor="text1"/>
          <w:sz w:val="22"/>
          <w:lang w:val="pl-PL"/>
        </w:rPr>
        <w:t xml:space="preserve">Ściany żelbetowe monolityczne w trzykondygnacyjnych konstrukcjach ramowych stanowią tarcze usztywniające. Ściany podziemia– żelbetowe, o grubości </w:t>
      </w:r>
      <w:proofErr w:type="spellStart"/>
      <w:r w:rsidRPr="008B6375">
        <w:rPr>
          <w:color w:val="000000" w:themeColor="text1"/>
          <w:sz w:val="22"/>
          <w:lang w:val="pl-PL"/>
        </w:rPr>
        <w:t>25cm</w:t>
      </w:r>
      <w:proofErr w:type="spellEnd"/>
      <w:r w:rsidRPr="008B6375">
        <w:rPr>
          <w:color w:val="000000" w:themeColor="text1"/>
          <w:sz w:val="22"/>
          <w:lang w:val="pl-PL"/>
        </w:rPr>
        <w:t xml:space="preserve">. </w:t>
      </w:r>
    </w:p>
    <w:p w14:paraId="594E0B6E" w14:textId="502D3B80" w:rsidR="008B6375" w:rsidRPr="00693796" w:rsidRDefault="008B6375" w:rsidP="000A75AF">
      <w:pPr>
        <w:pStyle w:val="Nagwek2"/>
        <w:numPr>
          <w:ilvl w:val="1"/>
          <w:numId w:val="123"/>
        </w:numPr>
        <w:spacing w:before="360" w:after="240"/>
        <w:ind w:left="1077" w:hanging="720"/>
        <w:contextualSpacing/>
        <w:rPr>
          <w:rFonts w:ascii="Arial Narrow" w:hAnsi="Arial Narrow"/>
          <w:color w:val="000000" w:themeColor="text1"/>
          <w:sz w:val="22"/>
          <w:szCs w:val="22"/>
        </w:rPr>
      </w:pPr>
      <w:bookmarkStart w:id="78" w:name="_Toc31368322"/>
      <w:bookmarkStart w:id="79" w:name="_Toc43721677"/>
      <w:r w:rsidRPr="00693796">
        <w:rPr>
          <w:rFonts w:ascii="Arial Narrow" w:hAnsi="Arial Narrow"/>
          <w:color w:val="000000" w:themeColor="text1"/>
          <w:sz w:val="22"/>
          <w:szCs w:val="22"/>
        </w:rPr>
        <w:t>Ściany zewnętrzne osłonowe</w:t>
      </w:r>
      <w:bookmarkEnd w:id="78"/>
      <w:bookmarkEnd w:id="79"/>
    </w:p>
    <w:p w14:paraId="417DC6A5" w14:textId="7332816C" w:rsidR="008B6375" w:rsidRPr="008B6375" w:rsidRDefault="008B6375" w:rsidP="00A53231">
      <w:pPr>
        <w:pStyle w:val="Layetananormal"/>
        <w:ind w:firstLine="709"/>
        <w:contextualSpacing/>
        <w:rPr>
          <w:color w:val="000000" w:themeColor="text1"/>
          <w:sz w:val="22"/>
          <w:lang w:val="pl-PL"/>
        </w:rPr>
      </w:pPr>
      <w:r w:rsidRPr="008B6375">
        <w:rPr>
          <w:color w:val="000000" w:themeColor="text1"/>
          <w:sz w:val="22"/>
          <w:lang w:val="pl-PL"/>
        </w:rPr>
        <w:t>Ściany zewnętrzne nadziemne- bloczki ‘</w:t>
      </w:r>
      <w:proofErr w:type="spellStart"/>
      <w:r w:rsidRPr="008B6375">
        <w:rPr>
          <w:color w:val="000000" w:themeColor="text1"/>
          <w:sz w:val="22"/>
          <w:lang w:val="pl-PL"/>
        </w:rPr>
        <w:t>Silka</w:t>
      </w:r>
      <w:proofErr w:type="spellEnd"/>
      <w:r w:rsidRPr="008B6375">
        <w:rPr>
          <w:color w:val="000000" w:themeColor="text1"/>
          <w:sz w:val="22"/>
          <w:lang w:val="pl-PL"/>
        </w:rPr>
        <w:t xml:space="preserve">’ pełne, o grubości </w:t>
      </w:r>
      <w:proofErr w:type="spellStart"/>
      <w:r w:rsidRPr="008B6375">
        <w:rPr>
          <w:color w:val="000000" w:themeColor="text1"/>
          <w:sz w:val="22"/>
          <w:lang w:val="pl-PL"/>
        </w:rPr>
        <w:t>24cm</w:t>
      </w:r>
      <w:proofErr w:type="spellEnd"/>
      <w:r w:rsidRPr="008B6375">
        <w:rPr>
          <w:color w:val="000000" w:themeColor="text1"/>
          <w:sz w:val="22"/>
          <w:lang w:val="pl-PL"/>
        </w:rPr>
        <w:t xml:space="preserve">. </w:t>
      </w:r>
    </w:p>
    <w:p w14:paraId="0B2D375E" w14:textId="2814E66E" w:rsidR="008B6375" w:rsidRPr="00693796" w:rsidRDefault="008B6375" w:rsidP="000A75AF">
      <w:pPr>
        <w:pStyle w:val="Nagwek2"/>
        <w:numPr>
          <w:ilvl w:val="1"/>
          <w:numId w:val="123"/>
        </w:numPr>
        <w:spacing w:before="360" w:after="240"/>
        <w:ind w:left="1077" w:hanging="720"/>
        <w:rPr>
          <w:rFonts w:ascii="Arial Narrow" w:hAnsi="Arial Narrow"/>
          <w:color w:val="000000" w:themeColor="text1"/>
          <w:sz w:val="22"/>
          <w:szCs w:val="22"/>
        </w:rPr>
      </w:pPr>
      <w:bookmarkStart w:id="80" w:name="_Toc31368323"/>
      <w:bookmarkStart w:id="81" w:name="_Toc43721678"/>
      <w:r w:rsidRPr="00693796">
        <w:rPr>
          <w:rFonts w:ascii="Arial Narrow" w:hAnsi="Arial Narrow"/>
          <w:color w:val="000000" w:themeColor="text1"/>
          <w:sz w:val="22"/>
          <w:szCs w:val="22"/>
        </w:rPr>
        <w:t>Schody</w:t>
      </w:r>
      <w:bookmarkEnd w:id="80"/>
      <w:bookmarkEnd w:id="81"/>
    </w:p>
    <w:p w14:paraId="38B116D8" w14:textId="4D18A49D" w:rsidR="00516FBD" w:rsidRDefault="008B6375" w:rsidP="00A53231">
      <w:pPr>
        <w:pStyle w:val="Layetananormal"/>
        <w:spacing w:line="360" w:lineRule="auto"/>
        <w:ind w:firstLine="709"/>
        <w:contextualSpacing/>
        <w:rPr>
          <w:color w:val="000000" w:themeColor="text1"/>
          <w:sz w:val="22"/>
          <w:lang w:val="pl-PL"/>
        </w:rPr>
      </w:pPr>
      <w:r w:rsidRPr="008B6375">
        <w:rPr>
          <w:color w:val="000000" w:themeColor="text1"/>
          <w:sz w:val="22"/>
          <w:lang w:val="pl-PL"/>
        </w:rPr>
        <w:t>Ściany klatek schodowych i szybów windowych żelbetowe monolityczne. Biegi i spoczniki biegowe żelbetowe monolityczne.</w:t>
      </w:r>
    </w:p>
    <w:p w14:paraId="3916C7F9" w14:textId="2780CC2B" w:rsidR="00516FBD" w:rsidRPr="00516FBD" w:rsidRDefault="00516FBD" w:rsidP="000A75AF">
      <w:pPr>
        <w:pStyle w:val="Nagwek2"/>
        <w:numPr>
          <w:ilvl w:val="1"/>
          <w:numId w:val="123"/>
        </w:numPr>
        <w:spacing w:before="360" w:after="240"/>
        <w:ind w:left="1077" w:hanging="720"/>
        <w:rPr>
          <w:rFonts w:ascii="Arial Narrow" w:hAnsi="Arial Narrow"/>
          <w:color w:val="000000" w:themeColor="text1"/>
          <w:sz w:val="22"/>
          <w:szCs w:val="22"/>
        </w:rPr>
      </w:pPr>
      <w:bookmarkStart w:id="82" w:name="_Toc43721679"/>
      <w:r>
        <w:rPr>
          <w:rFonts w:ascii="Arial Narrow" w:hAnsi="Arial Narrow"/>
          <w:color w:val="000000" w:themeColor="text1"/>
          <w:sz w:val="22"/>
          <w:szCs w:val="22"/>
        </w:rPr>
        <w:t>Konstrukcja łącznika dwukondygnacyjnego</w:t>
      </w:r>
      <w:bookmarkEnd w:id="82"/>
    </w:p>
    <w:p w14:paraId="3A026CE8" w14:textId="77777777" w:rsidR="00516FBD" w:rsidRPr="00F508CA" w:rsidRDefault="00516FBD" w:rsidP="00A53231">
      <w:pPr>
        <w:pStyle w:val="Layetananormal"/>
        <w:spacing w:line="360" w:lineRule="auto"/>
        <w:ind w:firstLine="709"/>
        <w:contextualSpacing/>
        <w:rPr>
          <w:color w:val="000000" w:themeColor="text1"/>
          <w:sz w:val="22"/>
          <w:lang w:val="pl-PL"/>
        </w:rPr>
      </w:pPr>
      <w:r w:rsidRPr="00F508CA">
        <w:rPr>
          <w:color w:val="000000" w:themeColor="text1"/>
          <w:sz w:val="22"/>
          <w:lang w:val="pl-PL"/>
        </w:rPr>
        <w:t>Dla podparcia konstrukcji łącznika – zaprojektowano cztery słupy żelbetowe, na których na trzech poziomach oparte będą krawędziowe belki stalowe łącznika. Łącznik zaprojektowano jako lekką stalową konstrukcję z żelbetową płytą stropową na poziomie nad parterem, nad I piętrem i płytą stropodachu nad II piętrem. Łącznik będzie przeszklony – w formie ścian kurtynowych – zgodnie z Projektem Architektury.</w:t>
      </w:r>
    </w:p>
    <w:p w14:paraId="24EA1042" w14:textId="084AA82F" w:rsidR="001D5DA9" w:rsidRDefault="00516FBD" w:rsidP="001D5DA9">
      <w:pPr>
        <w:pStyle w:val="Layetananormal"/>
        <w:spacing w:line="360" w:lineRule="auto"/>
        <w:ind w:firstLine="709"/>
        <w:contextualSpacing/>
        <w:rPr>
          <w:color w:val="000000" w:themeColor="text1"/>
          <w:szCs w:val="24"/>
          <w:lang w:val="pl-PL"/>
        </w:rPr>
      </w:pPr>
      <w:r w:rsidRPr="00F508CA">
        <w:rPr>
          <w:color w:val="000000" w:themeColor="text1"/>
          <w:sz w:val="22"/>
          <w:lang w:val="pl-PL"/>
        </w:rPr>
        <w:t xml:space="preserve">Po obu stronach łącznika zaprojektowano przegubowe podparcie, co sprawi, że po obu stronach łącznika: segmenty budynku będą </w:t>
      </w:r>
      <w:proofErr w:type="spellStart"/>
      <w:r w:rsidRPr="00F508CA">
        <w:rPr>
          <w:color w:val="000000" w:themeColor="text1"/>
          <w:sz w:val="22"/>
          <w:lang w:val="pl-PL"/>
        </w:rPr>
        <w:t>oddylatowane</w:t>
      </w:r>
      <w:proofErr w:type="spellEnd"/>
      <w:r w:rsidRPr="00F508CA">
        <w:rPr>
          <w:color w:val="000000" w:themeColor="text1"/>
          <w:sz w:val="22"/>
          <w:lang w:val="pl-PL"/>
        </w:rPr>
        <w:t>.  Takie działanie ma na celu uniknięcia zarysowań konstrukcji żelbetowych</w:t>
      </w:r>
      <w:r>
        <w:rPr>
          <w:color w:val="000000" w:themeColor="text1"/>
          <w:szCs w:val="24"/>
          <w:lang w:val="pl-PL"/>
        </w:rPr>
        <w:t>.</w:t>
      </w:r>
    </w:p>
    <w:p w14:paraId="3322CDD2" w14:textId="593EB459" w:rsidR="001D5DA9" w:rsidRDefault="001D5DA9" w:rsidP="001D5DA9">
      <w:pPr>
        <w:pStyle w:val="Layetananormal"/>
        <w:spacing w:line="360" w:lineRule="auto"/>
        <w:ind w:firstLine="709"/>
        <w:contextualSpacing/>
        <w:rPr>
          <w:color w:val="000000" w:themeColor="text1"/>
          <w:szCs w:val="24"/>
          <w:lang w:val="pl-PL"/>
        </w:rPr>
      </w:pPr>
    </w:p>
    <w:p w14:paraId="5599A9F9" w14:textId="77777777" w:rsidR="001D5DA9" w:rsidRPr="00516FBD" w:rsidRDefault="001D5DA9" w:rsidP="001D5DA9">
      <w:pPr>
        <w:pStyle w:val="Layetananormal"/>
        <w:spacing w:line="360" w:lineRule="auto"/>
        <w:ind w:firstLine="709"/>
        <w:contextualSpacing/>
        <w:rPr>
          <w:color w:val="000000" w:themeColor="text1"/>
          <w:szCs w:val="24"/>
          <w:lang w:val="pl-PL"/>
        </w:rPr>
      </w:pPr>
    </w:p>
    <w:p w14:paraId="67DF6861" w14:textId="6B8668A5" w:rsidR="008B6375" w:rsidRPr="00693796" w:rsidRDefault="008B6375" w:rsidP="000A75AF">
      <w:pPr>
        <w:pStyle w:val="Layetananormal"/>
        <w:numPr>
          <w:ilvl w:val="1"/>
          <w:numId w:val="123"/>
        </w:numPr>
        <w:spacing w:before="360" w:after="240" w:line="276" w:lineRule="auto"/>
        <w:ind w:left="1077" w:hanging="720"/>
        <w:outlineLvl w:val="1"/>
        <w:rPr>
          <w:color w:val="000000" w:themeColor="text1"/>
          <w:sz w:val="22"/>
          <w:lang w:val="pl-PL"/>
        </w:rPr>
      </w:pPr>
      <w:bookmarkStart w:id="83" w:name="_Toc43721680"/>
      <w:r w:rsidRPr="00693796">
        <w:rPr>
          <w:color w:val="000000" w:themeColor="text1"/>
          <w:sz w:val="22"/>
          <w:lang w:val="pl-PL"/>
        </w:rPr>
        <w:lastRenderedPageBreak/>
        <w:t>Zabezpieczenia konstrukcji żelbetowych i stalowych.</w:t>
      </w:r>
      <w:bookmarkEnd w:id="83"/>
    </w:p>
    <w:p w14:paraId="00B4411C" w14:textId="77777777" w:rsidR="008B6375" w:rsidRPr="008B6375" w:rsidRDefault="008B6375" w:rsidP="00A53231">
      <w:pPr>
        <w:pStyle w:val="Layetananormal"/>
        <w:spacing w:line="360" w:lineRule="auto"/>
        <w:ind w:firstLine="709"/>
        <w:contextualSpacing/>
        <w:rPr>
          <w:color w:val="000000" w:themeColor="text1"/>
          <w:sz w:val="22"/>
          <w:lang w:val="pl-PL"/>
        </w:rPr>
      </w:pPr>
      <w:r w:rsidRPr="008B6375">
        <w:rPr>
          <w:color w:val="000000" w:themeColor="text1"/>
          <w:sz w:val="22"/>
          <w:lang w:val="pl-PL"/>
        </w:rPr>
        <w:t>Wymagana odporność konstrukcji żelbetowej na warunki środowiskowe będzie zapewniona przez odpowiednią otulinę prętów zbrojeniowych .</w:t>
      </w:r>
    </w:p>
    <w:p w14:paraId="1E3289EB" w14:textId="77777777" w:rsidR="008B6375" w:rsidRPr="008B6375" w:rsidRDefault="008B6375" w:rsidP="00A53231">
      <w:pPr>
        <w:pStyle w:val="Layetananormal"/>
        <w:spacing w:line="360" w:lineRule="auto"/>
        <w:ind w:firstLine="709"/>
        <w:contextualSpacing/>
        <w:rPr>
          <w:color w:val="000000" w:themeColor="text1"/>
          <w:sz w:val="22"/>
          <w:lang w:val="pl-PL"/>
        </w:rPr>
      </w:pPr>
      <w:r w:rsidRPr="008B6375">
        <w:rPr>
          <w:color w:val="000000" w:themeColor="text1"/>
          <w:sz w:val="22"/>
          <w:lang w:val="pl-PL"/>
        </w:rPr>
        <w:t>Wymagana odporność przeciwpożarowa konstrukcji będzie zapewniona przez odpowiednią otulinę prętów zbrojeniowych oraz przez zapewnienie odpowiednich wymiarów i wytężenia elementów konstrukcyjnych.</w:t>
      </w:r>
    </w:p>
    <w:p w14:paraId="7E3D38F9" w14:textId="5EDD6F42" w:rsidR="008B6375" w:rsidRPr="002F5ACD" w:rsidRDefault="008B6375" w:rsidP="00A53231">
      <w:pPr>
        <w:pStyle w:val="Layetananormal"/>
        <w:spacing w:line="360" w:lineRule="auto"/>
        <w:ind w:firstLine="709"/>
        <w:contextualSpacing/>
        <w:rPr>
          <w:color w:val="000000" w:themeColor="text1"/>
          <w:sz w:val="22"/>
          <w:lang w:val="pl-PL"/>
        </w:rPr>
      </w:pPr>
      <w:r w:rsidRPr="008B6375">
        <w:rPr>
          <w:color w:val="000000" w:themeColor="text1"/>
          <w:sz w:val="22"/>
          <w:lang w:val="pl-PL"/>
        </w:rPr>
        <w:t xml:space="preserve">Stal profilowa będzie oczyszczona do stopnia </w:t>
      </w:r>
      <w:proofErr w:type="spellStart"/>
      <w:r w:rsidRPr="008B6375">
        <w:rPr>
          <w:color w:val="000000" w:themeColor="text1"/>
          <w:sz w:val="22"/>
          <w:lang w:val="pl-PL"/>
        </w:rPr>
        <w:t>S2,5</w:t>
      </w:r>
      <w:proofErr w:type="spellEnd"/>
      <w:r w:rsidRPr="008B6375">
        <w:rPr>
          <w:color w:val="000000" w:themeColor="text1"/>
          <w:sz w:val="22"/>
          <w:lang w:val="pl-PL"/>
        </w:rPr>
        <w:t>, a następnie pomalowane zestawem antykorozyjnych farb poliuretanowych.</w:t>
      </w:r>
    </w:p>
    <w:p w14:paraId="0DBF99C1" w14:textId="04BBD957" w:rsidR="008B6375" w:rsidRPr="00E53438" w:rsidRDefault="008B6375" w:rsidP="009D033C">
      <w:pPr>
        <w:pStyle w:val="Akapitzlist"/>
        <w:numPr>
          <w:ilvl w:val="3"/>
          <w:numId w:val="43"/>
        </w:numPr>
        <w:spacing w:before="360" w:after="120"/>
        <w:ind w:left="0" w:firstLine="0"/>
        <w:outlineLvl w:val="0"/>
        <w:rPr>
          <w:rFonts w:ascii="Arial Narrow" w:eastAsiaTheme="majorEastAsia" w:hAnsi="Arial Narrow" w:cstheme="majorBidi"/>
          <w:b/>
          <w:color w:val="000000" w:themeColor="text1"/>
          <w:sz w:val="24"/>
          <w:szCs w:val="24"/>
        </w:rPr>
      </w:pPr>
      <w:bookmarkStart w:id="84" w:name="_Toc43721681"/>
      <w:r w:rsidRPr="00E53438">
        <w:rPr>
          <w:rFonts w:ascii="Arial Narrow" w:eastAsiaTheme="majorEastAsia" w:hAnsi="Arial Narrow" w:cstheme="majorBidi"/>
          <w:b/>
          <w:color w:val="000000" w:themeColor="text1"/>
          <w:sz w:val="24"/>
          <w:szCs w:val="24"/>
        </w:rPr>
        <w:t>OBLICZENIA KONSTRUKCYJNE</w:t>
      </w:r>
      <w:bookmarkEnd w:id="84"/>
    </w:p>
    <w:p w14:paraId="0A7A26CE" w14:textId="77777777" w:rsidR="008B6375" w:rsidRPr="008B6375" w:rsidRDefault="008B6375" w:rsidP="008B6375">
      <w:pPr>
        <w:spacing w:after="0"/>
        <w:rPr>
          <w:rFonts w:ascii="Arial Narrow" w:eastAsiaTheme="majorEastAsia" w:hAnsi="Arial Narrow" w:cstheme="majorBidi"/>
          <w:bCs/>
          <w:color w:val="000000" w:themeColor="text1"/>
        </w:rPr>
      </w:pPr>
    </w:p>
    <w:p w14:paraId="0B2F6E54" w14:textId="77777777" w:rsidR="008B6375" w:rsidRPr="008B6375" w:rsidRDefault="008B6375" w:rsidP="00A53231">
      <w:pPr>
        <w:pStyle w:val="Layetananormal"/>
        <w:ind w:firstLine="709"/>
        <w:contextualSpacing/>
        <w:rPr>
          <w:color w:val="000000" w:themeColor="text1"/>
          <w:sz w:val="22"/>
          <w:lang w:val="pl-PL"/>
        </w:rPr>
      </w:pPr>
      <w:r w:rsidRPr="008B6375">
        <w:rPr>
          <w:color w:val="000000" w:themeColor="text1"/>
          <w:sz w:val="22"/>
          <w:lang w:val="pl-PL"/>
        </w:rPr>
        <w:t xml:space="preserve">Dokonano obliczeń statycznych, w celu określenia pierwszorzędnych elementów konstrukcji budynku. </w:t>
      </w:r>
    </w:p>
    <w:p w14:paraId="35A8368D" w14:textId="77777777" w:rsidR="008B6375" w:rsidRPr="008B6375" w:rsidRDefault="008B6375" w:rsidP="00A53231">
      <w:pPr>
        <w:pStyle w:val="Layetananormal"/>
        <w:ind w:firstLine="709"/>
        <w:contextualSpacing/>
        <w:rPr>
          <w:sz w:val="22"/>
          <w:lang w:val="pl-PL"/>
        </w:rPr>
      </w:pPr>
    </w:p>
    <w:p w14:paraId="1141953E" w14:textId="5FA9A1D4" w:rsidR="008B6375" w:rsidRPr="007D2644" w:rsidRDefault="008B6375" w:rsidP="000A75AF">
      <w:pPr>
        <w:pStyle w:val="Nagwek2"/>
        <w:numPr>
          <w:ilvl w:val="1"/>
          <w:numId w:val="124"/>
        </w:numPr>
        <w:spacing w:before="0" w:after="0" w:line="240" w:lineRule="auto"/>
        <w:ind w:left="1077" w:hanging="720"/>
        <w:contextualSpacing/>
        <w:rPr>
          <w:rFonts w:ascii="Arial Narrow" w:hAnsi="Arial Narrow"/>
          <w:color w:val="000000" w:themeColor="text1"/>
          <w:sz w:val="22"/>
          <w:szCs w:val="22"/>
        </w:rPr>
      </w:pPr>
      <w:bookmarkStart w:id="85" w:name="_Toc31368325"/>
      <w:bookmarkStart w:id="86" w:name="_Toc43721682"/>
      <w:r w:rsidRPr="007D2644">
        <w:rPr>
          <w:rFonts w:ascii="Arial Narrow" w:hAnsi="Arial Narrow"/>
          <w:color w:val="000000" w:themeColor="text1"/>
          <w:sz w:val="22"/>
          <w:szCs w:val="22"/>
        </w:rPr>
        <w:t>Obciążenia</w:t>
      </w:r>
      <w:bookmarkEnd w:id="85"/>
      <w:bookmarkEnd w:id="86"/>
    </w:p>
    <w:p w14:paraId="1C073315" w14:textId="77777777" w:rsidR="008B6375" w:rsidRPr="008B6375" w:rsidRDefault="008B6375" w:rsidP="008B6375">
      <w:pPr>
        <w:pStyle w:val="Layetananormal"/>
        <w:ind w:left="567"/>
        <w:contextualSpacing/>
        <w:rPr>
          <w:color w:val="000000" w:themeColor="text1"/>
          <w:sz w:val="22"/>
          <w:lang w:val="pl-PL"/>
        </w:rPr>
      </w:pPr>
    </w:p>
    <w:p w14:paraId="5B3F7203" w14:textId="77777777" w:rsidR="008B6375" w:rsidRPr="008B6375" w:rsidRDefault="008B6375" w:rsidP="00A53231">
      <w:pPr>
        <w:spacing w:after="0"/>
        <w:ind w:firstLine="709"/>
        <w:contextualSpacing/>
        <w:jc w:val="both"/>
        <w:rPr>
          <w:rFonts w:ascii="Arial Narrow" w:hAnsi="Arial Narrow"/>
          <w:color w:val="000000" w:themeColor="text1"/>
        </w:rPr>
      </w:pPr>
      <w:r w:rsidRPr="008B6375">
        <w:rPr>
          <w:rFonts w:ascii="Arial Narrow" w:hAnsi="Arial Narrow"/>
          <w:color w:val="000000" w:themeColor="text1"/>
        </w:rPr>
        <w:t>W celu dokonania obliczeń statycznych, przyjęto następujące obciążenia:</w:t>
      </w:r>
    </w:p>
    <w:p w14:paraId="2C05BE93" w14:textId="77777777" w:rsidR="008B6375" w:rsidRPr="008B6375" w:rsidRDefault="008B6375" w:rsidP="008B6375">
      <w:pPr>
        <w:contextualSpacing/>
        <w:jc w:val="both"/>
        <w:rPr>
          <w:rFonts w:ascii="Arial Narrow" w:hAnsi="Arial Narrow"/>
          <w:color w:val="000000" w:themeColor="text1"/>
        </w:rPr>
      </w:pPr>
    </w:p>
    <w:tbl>
      <w:tblPr>
        <w:tblW w:w="5000" w:type="pct"/>
        <w:tblCellMar>
          <w:left w:w="70" w:type="dxa"/>
          <w:right w:w="70" w:type="dxa"/>
        </w:tblCellMar>
        <w:tblLook w:val="04A0" w:firstRow="1" w:lastRow="0" w:firstColumn="1" w:lastColumn="0" w:noHBand="0" w:noVBand="1"/>
      </w:tblPr>
      <w:tblGrid>
        <w:gridCol w:w="377"/>
        <w:gridCol w:w="2998"/>
        <w:gridCol w:w="745"/>
        <w:gridCol w:w="1469"/>
        <w:gridCol w:w="1402"/>
        <w:gridCol w:w="1149"/>
        <w:gridCol w:w="1072"/>
      </w:tblGrid>
      <w:tr w:rsidR="008B6375" w:rsidRPr="007055C8" w14:paraId="3DBB5E75" w14:textId="77777777" w:rsidTr="008B6375">
        <w:trPr>
          <w:trHeight w:val="285"/>
        </w:trPr>
        <w:tc>
          <w:tcPr>
            <w:tcW w:w="1780" w:type="pct"/>
            <w:gridSpan w:val="2"/>
            <w:tcBorders>
              <w:top w:val="nil"/>
              <w:left w:val="nil"/>
              <w:bottom w:val="nil"/>
              <w:right w:val="nil"/>
            </w:tcBorders>
            <w:shd w:val="clear" w:color="000000" w:fill="FFFFFF"/>
            <w:noWrap/>
            <w:vAlign w:val="bottom"/>
            <w:hideMark/>
          </w:tcPr>
          <w:p w14:paraId="736CCCF0" w14:textId="77777777" w:rsidR="008B6375" w:rsidRPr="007055C8" w:rsidRDefault="008B6375" w:rsidP="008B6375">
            <w:pPr>
              <w:spacing w:after="0" w:line="240" w:lineRule="auto"/>
              <w:ind w:firstLine="567"/>
              <w:rPr>
                <w:rFonts w:ascii="Times New Roman" w:eastAsia="Times New Roman" w:hAnsi="Times New Roman" w:cs="Times New Roman"/>
                <w:b/>
                <w:bCs/>
                <w:lang w:eastAsia="pl-PL"/>
              </w:rPr>
            </w:pPr>
            <w:r>
              <w:rPr>
                <w:rFonts w:ascii="Times New Roman" w:eastAsia="Times New Roman" w:hAnsi="Times New Roman" w:cs="Times New Roman"/>
                <w:b/>
                <w:bCs/>
                <w:lang w:eastAsia="pl-PL"/>
              </w:rPr>
              <w:t>Warstwy stropowe</w:t>
            </w:r>
            <w:r w:rsidRPr="007055C8">
              <w:rPr>
                <w:rFonts w:ascii="Times New Roman" w:eastAsia="Times New Roman" w:hAnsi="Times New Roman" w:cs="Times New Roman"/>
                <w:b/>
                <w:bCs/>
                <w:lang w:eastAsia="pl-PL"/>
              </w:rPr>
              <w:t xml:space="preserve"> </w:t>
            </w:r>
          </w:p>
        </w:tc>
        <w:tc>
          <w:tcPr>
            <w:tcW w:w="435" w:type="pct"/>
            <w:tcBorders>
              <w:top w:val="nil"/>
              <w:left w:val="nil"/>
              <w:bottom w:val="nil"/>
              <w:right w:val="nil"/>
            </w:tcBorders>
            <w:shd w:val="clear" w:color="000000" w:fill="FFFFFF"/>
            <w:noWrap/>
            <w:vAlign w:val="bottom"/>
            <w:hideMark/>
          </w:tcPr>
          <w:p w14:paraId="2FFF1497" w14:textId="77777777" w:rsidR="008B6375" w:rsidRPr="007055C8" w:rsidRDefault="008B6375" w:rsidP="008B6375">
            <w:pPr>
              <w:spacing w:after="0" w:line="240" w:lineRule="auto"/>
              <w:ind w:firstLine="567"/>
              <w:rPr>
                <w:rFonts w:ascii="Times New Roman" w:eastAsia="Times New Roman" w:hAnsi="Times New Roman" w:cs="Times New Roman"/>
                <w:b/>
                <w:bCs/>
                <w:lang w:eastAsia="pl-PL"/>
              </w:rPr>
            </w:pPr>
            <w:r w:rsidRPr="007055C8">
              <w:rPr>
                <w:rFonts w:ascii="Times New Roman" w:eastAsia="Times New Roman" w:hAnsi="Times New Roman" w:cs="Times New Roman"/>
                <w:b/>
                <w:bCs/>
                <w:lang w:eastAsia="pl-PL"/>
              </w:rPr>
              <w:t> </w:t>
            </w:r>
          </w:p>
        </w:tc>
        <w:tc>
          <w:tcPr>
            <w:tcW w:w="711" w:type="pct"/>
            <w:tcBorders>
              <w:top w:val="nil"/>
              <w:left w:val="nil"/>
              <w:bottom w:val="nil"/>
              <w:right w:val="nil"/>
            </w:tcBorders>
            <w:shd w:val="clear" w:color="000000" w:fill="FFFFFF"/>
            <w:noWrap/>
            <w:vAlign w:val="bottom"/>
            <w:hideMark/>
          </w:tcPr>
          <w:p w14:paraId="67C5B301" w14:textId="77777777" w:rsidR="008B6375" w:rsidRPr="007055C8" w:rsidRDefault="008B6375" w:rsidP="008B6375">
            <w:pPr>
              <w:spacing w:after="0" w:line="240" w:lineRule="auto"/>
              <w:ind w:firstLine="567"/>
              <w:rPr>
                <w:rFonts w:ascii="Times New Roman" w:eastAsia="Times New Roman" w:hAnsi="Times New Roman" w:cs="Times New Roman"/>
                <w:b/>
                <w:bCs/>
                <w:lang w:eastAsia="pl-PL"/>
              </w:rPr>
            </w:pPr>
            <w:r w:rsidRPr="007055C8">
              <w:rPr>
                <w:rFonts w:ascii="Times New Roman" w:eastAsia="Times New Roman" w:hAnsi="Times New Roman" w:cs="Times New Roman"/>
                <w:b/>
                <w:bCs/>
                <w:lang w:eastAsia="pl-PL"/>
              </w:rPr>
              <w:t> </w:t>
            </w:r>
          </w:p>
        </w:tc>
        <w:tc>
          <w:tcPr>
            <w:tcW w:w="760" w:type="pct"/>
            <w:tcBorders>
              <w:top w:val="nil"/>
              <w:left w:val="nil"/>
              <w:bottom w:val="nil"/>
              <w:right w:val="nil"/>
            </w:tcBorders>
            <w:shd w:val="clear" w:color="000000" w:fill="FFFFFF"/>
            <w:noWrap/>
            <w:vAlign w:val="bottom"/>
            <w:hideMark/>
          </w:tcPr>
          <w:p w14:paraId="26711883" w14:textId="77777777" w:rsidR="008B6375" w:rsidRPr="007055C8" w:rsidRDefault="008B6375" w:rsidP="008B6375">
            <w:pPr>
              <w:spacing w:after="0" w:line="240" w:lineRule="auto"/>
              <w:ind w:firstLine="567"/>
              <w:rPr>
                <w:rFonts w:ascii="Times New Roman" w:eastAsia="Times New Roman" w:hAnsi="Times New Roman" w:cs="Times New Roman"/>
                <w:b/>
                <w:bCs/>
                <w:lang w:eastAsia="pl-PL"/>
              </w:rPr>
            </w:pPr>
            <w:r w:rsidRPr="007055C8">
              <w:rPr>
                <w:rFonts w:ascii="Times New Roman" w:eastAsia="Times New Roman" w:hAnsi="Times New Roman" w:cs="Times New Roman"/>
                <w:b/>
                <w:bCs/>
                <w:lang w:eastAsia="pl-PL"/>
              </w:rPr>
              <w:t> </w:t>
            </w:r>
          </w:p>
        </w:tc>
        <w:tc>
          <w:tcPr>
            <w:tcW w:w="595" w:type="pct"/>
            <w:tcBorders>
              <w:top w:val="nil"/>
              <w:left w:val="nil"/>
              <w:bottom w:val="nil"/>
              <w:right w:val="nil"/>
            </w:tcBorders>
            <w:shd w:val="clear" w:color="000000" w:fill="FFFFFF"/>
            <w:noWrap/>
            <w:vAlign w:val="bottom"/>
            <w:hideMark/>
          </w:tcPr>
          <w:p w14:paraId="5BC629B0" w14:textId="77777777" w:rsidR="008B6375" w:rsidRPr="007055C8" w:rsidRDefault="008B6375" w:rsidP="008B6375">
            <w:pPr>
              <w:spacing w:after="0" w:line="240" w:lineRule="auto"/>
              <w:ind w:firstLine="567"/>
              <w:rPr>
                <w:rFonts w:ascii="Times New Roman" w:eastAsia="Times New Roman" w:hAnsi="Times New Roman" w:cs="Times New Roman"/>
                <w:b/>
                <w:bCs/>
                <w:lang w:eastAsia="pl-PL"/>
              </w:rPr>
            </w:pPr>
            <w:r w:rsidRPr="007055C8">
              <w:rPr>
                <w:rFonts w:ascii="Times New Roman" w:eastAsia="Times New Roman" w:hAnsi="Times New Roman" w:cs="Times New Roman"/>
                <w:b/>
                <w:bCs/>
                <w:lang w:eastAsia="pl-PL"/>
              </w:rPr>
              <w:t> </w:t>
            </w:r>
          </w:p>
        </w:tc>
        <w:tc>
          <w:tcPr>
            <w:tcW w:w="720" w:type="pct"/>
            <w:tcBorders>
              <w:top w:val="nil"/>
              <w:left w:val="nil"/>
              <w:bottom w:val="nil"/>
              <w:right w:val="nil"/>
            </w:tcBorders>
            <w:shd w:val="clear" w:color="000000" w:fill="FFFFFF"/>
            <w:noWrap/>
            <w:vAlign w:val="bottom"/>
            <w:hideMark/>
          </w:tcPr>
          <w:p w14:paraId="5C3A2572" w14:textId="77777777" w:rsidR="008B6375" w:rsidRPr="007055C8" w:rsidRDefault="008B6375" w:rsidP="008B6375">
            <w:pPr>
              <w:spacing w:after="0" w:line="240" w:lineRule="auto"/>
              <w:ind w:firstLine="567"/>
              <w:rPr>
                <w:rFonts w:ascii="Times New Roman" w:eastAsia="Times New Roman" w:hAnsi="Times New Roman" w:cs="Times New Roman"/>
                <w:b/>
                <w:bCs/>
                <w:lang w:eastAsia="pl-PL"/>
              </w:rPr>
            </w:pPr>
            <w:r w:rsidRPr="007055C8">
              <w:rPr>
                <w:rFonts w:ascii="Times New Roman" w:eastAsia="Times New Roman" w:hAnsi="Times New Roman" w:cs="Times New Roman"/>
                <w:b/>
                <w:bCs/>
                <w:lang w:eastAsia="pl-PL"/>
              </w:rPr>
              <w:t> </w:t>
            </w:r>
          </w:p>
        </w:tc>
      </w:tr>
      <w:tr w:rsidR="008B6375" w:rsidRPr="007055C8" w14:paraId="06368850" w14:textId="77777777" w:rsidTr="008B6375">
        <w:trPr>
          <w:trHeight w:val="509"/>
        </w:trPr>
        <w:tc>
          <w:tcPr>
            <w:tcW w:w="225"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8237263" w14:textId="77777777" w:rsidR="008B6375" w:rsidRPr="007055C8" w:rsidRDefault="008B6375" w:rsidP="008B6375">
            <w:pPr>
              <w:spacing w:after="0" w:line="240" w:lineRule="auto"/>
              <w:jc w:val="center"/>
              <w:rPr>
                <w:rFonts w:ascii="Times New Roman" w:eastAsia="Times New Roman" w:hAnsi="Times New Roman" w:cs="Times New Roman"/>
                <w:sz w:val="18"/>
                <w:szCs w:val="18"/>
                <w:lang w:eastAsia="pl-PL"/>
              </w:rPr>
            </w:pPr>
            <w:r>
              <w:rPr>
                <w:rFonts w:ascii="Times New Roman" w:eastAsia="Times New Roman" w:hAnsi="Times New Roman" w:cs="Times New Roman"/>
                <w:sz w:val="18"/>
                <w:szCs w:val="18"/>
                <w:lang w:eastAsia="pl-PL"/>
              </w:rPr>
              <w:t>Lp.</w:t>
            </w:r>
          </w:p>
        </w:tc>
        <w:tc>
          <w:tcPr>
            <w:tcW w:w="1555"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2E82F88" w14:textId="77777777" w:rsidR="008B6375" w:rsidRPr="007055C8" w:rsidRDefault="008B6375" w:rsidP="008B6375">
            <w:pPr>
              <w:spacing w:after="0" w:line="240" w:lineRule="auto"/>
              <w:jc w:val="center"/>
              <w:rPr>
                <w:rFonts w:ascii="Times New Roman" w:eastAsia="Times New Roman" w:hAnsi="Times New Roman" w:cs="Times New Roman"/>
                <w:sz w:val="18"/>
                <w:szCs w:val="18"/>
                <w:lang w:eastAsia="pl-PL"/>
              </w:rPr>
            </w:pPr>
            <w:r w:rsidRPr="007055C8">
              <w:rPr>
                <w:rFonts w:ascii="Times New Roman" w:eastAsia="Times New Roman" w:hAnsi="Times New Roman" w:cs="Times New Roman"/>
                <w:sz w:val="18"/>
                <w:szCs w:val="18"/>
                <w:lang w:eastAsia="pl-PL"/>
              </w:rPr>
              <w:t>Wyszczególnienie</w:t>
            </w:r>
          </w:p>
        </w:tc>
        <w:tc>
          <w:tcPr>
            <w:tcW w:w="435"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0746002" w14:textId="77777777" w:rsidR="008B6375" w:rsidRPr="007055C8" w:rsidRDefault="008B6375" w:rsidP="008B6375">
            <w:pPr>
              <w:spacing w:after="0" w:line="240" w:lineRule="auto"/>
              <w:jc w:val="center"/>
              <w:rPr>
                <w:rFonts w:ascii="Times New Roman" w:eastAsia="Times New Roman" w:hAnsi="Times New Roman" w:cs="Times New Roman"/>
                <w:sz w:val="18"/>
                <w:szCs w:val="18"/>
                <w:lang w:eastAsia="pl-PL"/>
              </w:rPr>
            </w:pPr>
            <w:r w:rsidRPr="007055C8">
              <w:rPr>
                <w:rFonts w:ascii="Times New Roman" w:eastAsia="Times New Roman" w:hAnsi="Times New Roman" w:cs="Times New Roman"/>
                <w:sz w:val="18"/>
                <w:szCs w:val="18"/>
                <w:lang w:eastAsia="pl-PL"/>
              </w:rPr>
              <w:t>Grubość warstwy       [m]</w:t>
            </w:r>
          </w:p>
        </w:tc>
        <w:tc>
          <w:tcPr>
            <w:tcW w:w="711"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B93D9E9" w14:textId="77777777" w:rsidR="008B6375" w:rsidRPr="007055C8" w:rsidRDefault="008B6375" w:rsidP="008B6375">
            <w:pPr>
              <w:spacing w:after="0" w:line="240" w:lineRule="auto"/>
              <w:jc w:val="center"/>
              <w:rPr>
                <w:rFonts w:ascii="Times New Roman" w:eastAsia="Times New Roman" w:hAnsi="Times New Roman" w:cs="Times New Roman"/>
                <w:sz w:val="18"/>
                <w:szCs w:val="18"/>
                <w:lang w:eastAsia="pl-PL"/>
              </w:rPr>
            </w:pPr>
            <w:r w:rsidRPr="007055C8">
              <w:rPr>
                <w:rFonts w:ascii="Times New Roman" w:eastAsia="Times New Roman" w:hAnsi="Times New Roman" w:cs="Times New Roman"/>
                <w:sz w:val="18"/>
                <w:szCs w:val="18"/>
                <w:lang w:eastAsia="pl-PL"/>
              </w:rPr>
              <w:t xml:space="preserve">Ciężar w stanie </w:t>
            </w:r>
            <w:proofErr w:type="spellStart"/>
            <w:r w:rsidRPr="007055C8">
              <w:rPr>
                <w:rFonts w:ascii="Times New Roman" w:eastAsia="Times New Roman" w:hAnsi="Times New Roman" w:cs="Times New Roman"/>
                <w:sz w:val="18"/>
                <w:szCs w:val="18"/>
                <w:lang w:eastAsia="pl-PL"/>
              </w:rPr>
              <w:t>powietrznosuchym</w:t>
            </w:r>
            <w:proofErr w:type="spellEnd"/>
            <w:r w:rsidRPr="007055C8">
              <w:rPr>
                <w:rFonts w:ascii="Times New Roman" w:eastAsia="Times New Roman" w:hAnsi="Times New Roman" w:cs="Times New Roman"/>
                <w:sz w:val="18"/>
                <w:szCs w:val="18"/>
                <w:lang w:eastAsia="pl-PL"/>
              </w:rPr>
              <w:t xml:space="preserve"> [</w:t>
            </w:r>
            <w:proofErr w:type="spellStart"/>
            <w:r w:rsidRPr="007055C8">
              <w:rPr>
                <w:rFonts w:ascii="Times New Roman" w:eastAsia="Times New Roman" w:hAnsi="Times New Roman" w:cs="Times New Roman"/>
                <w:sz w:val="18"/>
                <w:szCs w:val="18"/>
                <w:lang w:eastAsia="pl-PL"/>
              </w:rPr>
              <w:t>kN</w:t>
            </w:r>
            <w:proofErr w:type="spellEnd"/>
            <w:r w:rsidRPr="007055C8">
              <w:rPr>
                <w:rFonts w:ascii="Times New Roman" w:eastAsia="Times New Roman" w:hAnsi="Times New Roman" w:cs="Times New Roman"/>
                <w:sz w:val="18"/>
                <w:szCs w:val="18"/>
                <w:lang w:eastAsia="pl-PL"/>
              </w:rPr>
              <w:t>/</w:t>
            </w:r>
            <w:proofErr w:type="spellStart"/>
            <w:r w:rsidRPr="007055C8">
              <w:rPr>
                <w:rFonts w:ascii="Times New Roman" w:eastAsia="Times New Roman" w:hAnsi="Times New Roman" w:cs="Times New Roman"/>
                <w:sz w:val="18"/>
                <w:szCs w:val="18"/>
                <w:lang w:eastAsia="pl-PL"/>
              </w:rPr>
              <w:t>m³</w:t>
            </w:r>
            <w:proofErr w:type="spellEnd"/>
            <w:r w:rsidRPr="007055C8">
              <w:rPr>
                <w:rFonts w:ascii="Times New Roman" w:eastAsia="Times New Roman" w:hAnsi="Times New Roman" w:cs="Times New Roman"/>
                <w:sz w:val="18"/>
                <w:szCs w:val="18"/>
                <w:lang w:eastAsia="pl-PL"/>
              </w:rPr>
              <w:t>]</w:t>
            </w:r>
          </w:p>
        </w:tc>
        <w:tc>
          <w:tcPr>
            <w:tcW w:w="760"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421B876D" w14:textId="77777777" w:rsidR="008B6375" w:rsidRPr="007055C8" w:rsidRDefault="008B6375" w:rsidP="008B6375">
            <w:pPr>
              <w:spacing w:after="0" w:line="240" w:lineRule="auto"/>
              <w:jc w:val="center"/>
              <w:rPr>
                <w:rFonts w:ascii="Times New Roman" w:eastAsia="Times New Roman" w:hAnsi="Times New Roman" w:cs="Times New Roman"/>
                <w:sz w:val="18"/>
                <w:szCs w:val="18"/>
                <w:lang w:eastAsia="pl-PL"/>
              </w:rPr>
            </w:pPr>
            <w:r w:rsidRPr="007055C8">
              <w:rPr>
                <w:rFonts w:ascii="Times New Roman" w:eastAsia="Times New Roman" w:hAnsi="Times New Roman" w:cs="Times New Roman"/>
                <w:sz w:val="18"/>
                <w:szCs w:val="18"/>
                <w:lang w:eastAsia="pl-PL"/>
              </w:rPr>
              <w:t>Wartość charakterystyczna obciążenia                  [</w:t>
            </w:r>
            <w:proofErr w:type="spellStart"/>
            <w:r w:rsidRPr="007055C8">
              <w:rPr>
                <w:rFonts w:ascii="Times New Roman" w:eastAsia="Times New Roman" w:hAnsi="Times New Roman" w:cs="Times New Roman"/>
                <w:sz w:val="18"/>
                <w:szCs w:val="18"/>
                <w:lang w:eastAsia="pl-PL"/>
              </w:rPr>
              <w:t>kN</w:t>
            </w:r>
            <w:proofErr w:type="spellEnd"/>
            <w:r w:rsidRPr="007055C8">
              <w:rPr>
                <w:rFonts w:ascii="Times New Roman" w:eastAsia="Times New Roman" w:hAnsi="Times New Roman" w:cs="Times New Roman"/>
                <w:sz w:val="18"/>
                <w:szCs w:val="18"/>
                <w:lang w:eastAsia="pl-PL"/>
              </w:rPr>
              <w:t>/</w:t>
            </w:r>
            <w:proofErr w:type="spellStart"/>
            <w:r w:rsidRPr="007055C8">
              <w:rPr>
                <w:rFonts w:ascii="Times New Roman" w:eastAsia="Times New Roman" w:hAnsi="Times New Roman" w:cs="Times New Roman"/>
                <w:sz w:val="18"/>
                <w:szCs w:val="18"/>
                <w:lang w:eastAsia="pl-PL"/>
              </w:rPr>
              <w:t>m²</w:t>
            </w:r>
            <w:proofErr w:type="spellEnd"/>
            <w:r w:rsidRPr="007055C8">
              <w:rPr>
                <w:rFonts w:ascii="Times New Roman" w:eastAsia="Times New Roman" w:hAnsi="Times New Roman" w:cs="Times New Roman"/>
                <w:sz w:val="18"/>
                <w:szCs w:val="18"/>
                <w:lang w:eastAsia="pl-PL"/>
              </w:rPr>
              <w:t>]</w:t>
            </w:r>
          </w:p>
        </w:tc>
        <w:tc>
          <w:tcPr>
            <w:tcW w:w="595"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35274664" w14:textId="77777777" w:rsidR="008B6375" w:rsidRPr="007055C8" w:rsidRDefault="008B6375" w:rsidP="008B6375">
            <w:pPr>
              <w:spacing w:after="0" w:line="240" w:lineRule="auto"/>
              <w:jc w:val="center"/>
              <w:rPr>
                <w:rFonts w:ascii="Times New Roman" w:eastAsia="Times New Roman" w:hAnsi="Times New Roman" w:cs="Times New Roman"/>
                <w:sz w:val="18"/>
                <w:szCs w:val="18"/>
                <w:lang w:eastAsia="pl-PL"/>
              </w:rPr>
            </w:pPr>
            <w:r w:rsidRPr="007055C8">
              <w:rPr>
                <w:rFonts w:ascii="Times New Roman" w:eastAsia="Times New Roman" w:hAnsi="Times New Roman" w:cs="Times New Roman"/>
                <w:sz w:val="18"/>
                <w:szCs w:val="18"/>
                <w:lang w:eastAsia="pl-PL"/>
              </w:rPr>
              <w:t xml:space="preserve">Współczynnik obciążenia  </w:t>
            </w:r>
          </w:p>
        </w:tc>
        <w:tc>
          <w:tcPr>
            <w:tcW w:w="720"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EC427C5" w14:textId="77777777" w:rsidR="008B6375" w:rsidRPr="007055C8" w:rsidRDefault="008B6375" w:rsidP="008B6375">
            <w:pPr>
              <w:spacing w:after="0" w:line="240" w:lineRule="auto"/>
              <w:jc w:val="center"/>
              <w:rPr>
                <w:rFonts w:ascii="Times New Roman" w:eastAsia="Times New Roman" w:hAnsi="Times New Roman" w:cs="Times New Roman"/>
                <w:sz w:val="18"/>
                <w:szCs w:val="18"/>
                <w:lang w:eastAsia="pl-PL"/>
              </w:rPr>
            </w:pPr>
            <w:r w:rsidRPr="007055C8">
              <w:rPr>
                <w:rFonts w:ascii="Times New Roman" w:eastAsia="Times New Roman" w:hAnsi="Times New Roman" w:cs="Times New Roman"/>
                <w:sz w:val="18"/>
                <w:szCs w:val="18"/>
                <w:lang w:eastAsia="pl-PL"/>
              </w:rPr>
              <w:t xml:space="preserve">Wartość obliczeniowa obciążenia                  </w:t>
            </w:r>
            <w:proofErr w:type="spellStart"/>
            <w:r w:rsidRPr="007055C8">
              <w:rPr>
                <w:rFonts w:ascii="Times New Roman" w:eastAsia="Times New Roman" w:hAnsi="Times New Roman" w:cs="Times New Roman"/>
                <w:sz w:val="18"/>
                <w:szCs w:val="18"/>
                <w:lang w:eastAsia="pl-PL"/>
              </w:rPr>
              <w:t>kN</w:t>
            </w:r>
            <w:proofErr w:type="spellEnd"/>
            <w:r w:rsidRPr="007055C8">
              <w:rPr>
                <w:rFonts w:ascii="Times New Roman" w:eastAsia="Times New Roman" w:hAnsi="Times New Roman" w:cs="Times New Roman"/>
                <w:sz w:val="18"/>
                <w:szCs w:val="18"/>
                <w:lang w:eastAsia="pl-PL"/>
              </w:rPr>
              <w:t>/</w:t>
            </w:r>
            <w:proofErr w:type="spellStart"/>
            <w:r w:rsidRPr="007055C8">
              <w:rPr>
                <w:rFonts w:ascii="Times New Roman" w:eastAsia="Times New Roman" w:hAnsi="Times New Roman" w:cs="Times New Roman"/>
                <w:sz w:val="18"/>
                <w:szCs w:val="18"/>
                <w:lang w:eastAsia="pl-PL"/>
              </w:rPr>
              <w:t>m²</w:t>
            </w:r>
            <w:proofErr w:type="spellEnd"/>
          </w:p>
        </w:tc>
      </w:tr>
      <w:tr w:rsidR="008B6375" w:rsidRPr="007055C8" w14:paraId="2F84B079" w14:textId="77777777" w:rsidTr="008B6375">
        <w:trPr>
          <w:trHeight w:val="509"/>
        </w:trPr>
        <w:tc>
          <w:tcPr>
            <w:tcW w:w="225" w:type="pct"/>
            <w:vMerge/>
            <w:tcBorders>
              <w:top w:val="single" w:sz="4" w:space="0" w:color="auto"/>
              <w:left w:val="single" w:sz="4" w:space="0" w:color="auto"/>
              <w:bottom w:val="single" w:sz="4" w:space="0" w:color="auto"/>
              <w:right w:val="single" w:sz="4" w:space="0" w:color="auto"/>
            </w:tcBorders>
            <w:vAlign w:val="center"/>
            <w:hideMark/>
          </w:tcPr>
          <w:p w14:paraId="75180D12" w14:textId="77777777" w:rsidR="008B6375" w:rsidRPr="007055C8" w:rsidRDefault="008B6375" w:rsidP="008B6375">
            <w:pPr>
              <w:spacing w:after="0" w:line="240" w:lineRule="auto"/>
              <w:ind w:firstLine="567"/>
              <w:rPr>
                <w:rFonts w:ascii="Times New Roman" w:eastAsia="Times New Roman" w:hAnsi="Times New Roman" w:cs="Times New Roman"/>
                <w:sz w:val="18"/>
                <w:szCs w:val="18"/>
                <w:lang w:eastAsia="pl-PL"/>
              </w:rPr>
            </w:pPr>
          </w:p>
        </w:tc>
        <w:tc>
          <w:tcPr>
            <w:tcW w:w="1555" w:type="pct"/>
            <w:vMerge/>
            <w:tcBorders>
              <w:top w:val="single" w:sz="4" w:space="0" w:color="auto"/>
              <w:left w:val="single" w:sz="4" w:space="0" w:color="auto"/>
              <w:bottom w:val="single" w:sz="4" w:space="0" w:color="auto"/>
              <w:right w:val="single" w:sz="4" w:space="0" w:color="auto"/>
            </w:tcBorders>
            <w:vAlign w:val="center"/>
            <w:hideMark/>
          </w:tcPr>
          <w:p w14:paraId="36BA6B98" w14:textId="77777777" w:rsidR="008B6375" w:rsidRPr="007055C8" w:rsidRDefault="008B6375" w:rsidP="008B6375">
            <w:pPr>
              <w:spacing w:after="0" w:line="240" w:lineRule="auto"/>
              <w:ind w:firstLine="567"/>
              <w:rPr>
                <w:rFonts w:ascii="Times New Roman" w:eastAsia="Times New Roman" w:hAnsi="Times New Roman" w:cs="Times New Roman"/>
                <w:sz w:val="18"/>
                <w:szCs w:val="18"/>
                <w:lang w:eastAsia="pl-PL"/>
              </w:rPr>
            </w:pPr>
          </w:p>
        </w:tc>
        <w:tc>
          <w:tcPr>
            <w:tcW w:w="435" w:type="pct"/>
            <w:vMerge/>
            <w:tcBorders>
              <w:top w:val="single" w:sz="4" w:space="0" w:color="auto"/>
              <w:left w:val="single" w:sz="4" w:space="0" w:color="auto"/>
              <w:bottom w:val="single" w:sz="4" w:space="0" w:color="auto"/>
              <w:right w:val="single" w:sz="4" w:space="0" w:color="auto"/>
            </w:tcBorders>
            <w:vAlign w:val="center"/>
            <w:hideMark/>
          </w:tcPr>
          <w:p w14:paraId="28BE6A08" w14:textId="77777777" w:rsidR="008B6375" w:rsidRPr="007055C8" w:rsidRDefault="008B6375" w:rsidP="008B6375">
            <w:pPr>
              <w:spacing w:after="0" w:line="240" w:lineRule="auto"/>
              <w:ind w:firstLine="567"/>
              <w:rPr>
                <w:rFonts w:ascii="Times New Roman" w:eastAsia="Times New Roman" w:hAnsi="Times New Roman" w:cs="Times New Roman"/>
                <w:sz w:val="18"/>
                <w:szCs w:val="18"/>
                <w:lang w:eastAsia="pl-PL"/>
              </w:rPr>
            </w:pPr>
          </w:p>
        </w:tc>
        <w:tc>
          <w:tcPr>
            <w:tcW w:w="711" w:type="pct"/>
            <w:vMerge/>
            <w:tcBorders>
              <w:top w:val="single" w:sz="4" w:space="0" w:color="auto"/>
              <w:left w:val="single" w:sz="4" w:space="0" w:color="auto"/>
              <w:bottom w:val="single" w:sz="4" w:space="0" w:color="auto"/>
              <w:right w:val="single" w:sz="4" w:space="0" w:color="auto"/>
            </w:tcBorders>
            <w:vAlign w:val="center"/>
            <w:hideMark/>
          </w:tcPr>
          <w:p w14:paraId="2BF67725" w14:textId="77777777" w:rsidR="008B6375" w:rsidRPr="007055C8" w:rsidRDefault="008B6375" w:rsidP="008B6375">
            <w:pPr>
              <w:spacing w:after="0" w:line="240" w:lineRule="auto"/>
              <w:ind w:firstLine="567"/>
              <w:rPr>
                <w:rFonts w:ascii="Times New Roman" w:eastAsia="Times New Roman" w:hAnsi="Times New Roman" w:cs="Times New Roman"/>
                <w:sz w:val="18"/>
                <w:szCs w:val="18"/>
                <w:lang w:eastAsia="pl-PL"/>
              </w:rPr>
            </w:pPr>
          </w:p>
        </w:tc>
        <w:tc>
          <w:tcPr>
            <w:tcW w:w="760" w:type="pct"/>
            <w:vMerge/>
            <w:tcBorders>
              <w:top w:val="single" w:sz="4" w:space="0" w:color="auto"/>
              <w:left w:val="single" w:sz="4" w:space="0" w:color="auto"/>
              <w:bottom w:val="single" w:sz="4" w:space="0" w:color="auto"/>
              <w:right w:val="single" w:sz="4" w:space="0" w:color="auto"/>
            </w:tcBorders>
            <w:vAlign w:val="center"/>
            <w:hideMark/>
          </w:tcPr>
          <w:p w14:paraId="29458FCC" w14:textId="77777777" w:rsidR="008B6375" w:rsidRPr="007055C8" w:rsidRDefault="008B6375" w:rsidP="008B6375">
            <w:pPr>
              <w:spacing w:after="0" w:line="240" w:lineRule="auto"/>
              <w:ind w:firstLine="567"/>
              <w:rPr>
                <w:rFonts w:ascii="Times New Roman" w:eastAsia="Times New Roman" w:hAnsi="Times New Roman" w:cs="Times New Roman"/>
                <w:sz w:val="18"/>
                <w:szCs w:val="18"/>
                <w:lang w:eastAsia="pl-PL"/>
              </w:rPr>
            </w:pPr>
          </w:p>
        </w:tc>
        <w:tc>
          <w:tcPr>
            <w:tcW w:w="595" w:type="pct"/>
            <w:vMerge/>
            <w:tcBorders>
              <w:top w:val="single" w:sz="4" w:space="0" w:color="auto"/>
              <w:left w:val="single" w:sz="4" w:space="0" w:color="auto"/>
              <w:bottom w:val="single" w:sz="4" w:space="0" w:color="000000"/>
              <w:right w:val="single" w:sz="4" w:space="0" w:color="auto"/>
            </w:tcBorders>
            <w:vAlign w:val="center"/>
            <w:hideMark/>
          </w:tcPr>
          <w:p w14:paraId="6CAA5847" w14:textId="77777777" w:rsidR="008B6375" w:rsidRPr="007055C8" w:rsidRDefault="008B6375" w:rsidP="008B6375">
            <w:pPr>
              <w:spacing w:after="0" w:line="240" w:lineRule="auto"/>
              <w:ind w:firstLine="567"/>
              <w:rPr>
                <w:rFonts w:ascii="Times New Roman" w:eastAsia="Times New Roman" w:hAnsi="Times New Roman" w:cs="Times New Roman"/>
                <w:sz w:val="18"/>
                <w:szCs w:val="18"/>
                <w:lang w:eastAsia="pl-PL"/>
              </w:rPr>
            </w:pPr>
          </w:p>
        </w:tc>
        <w:tc>
          <w:tcPr>
            <w:tcW w:w="720" w:type="pct"/>
            <w:vMerge/>
            <w:tcBorders>
              <w:top w:val="single" w:sz="4" w:space="0" w:color="auto"/>
              <w:left w:val="single" w:sz="4" w:space="0" w:color="auto"/>
              <w:bottom w:val="single" w:sz="4" w:space="0" w:color="auto"/>
              <w:right w:val="single" w:sz="4" w:space="0" w:color="auto"/>
            </w:tcBorders>
            <w:vAlign w:val="center"/>
            <w:hideMark/>
          </w:tcPr>
          <w:p w14:paraId="5E098D75" w14:textId="77777777" w:rsidR="008B6375" w:rsidRPr="007055C8" w:rsidRDefault="008B6375" w:rsidP="008B6375">
            <w:pPr>
              <w:spacing w:after="0" w:line="240" w:lineRule="auto"/>
              <w:ind w:firstLine="567"/>
              <w:rPr>
                <w:rFonts w:ascii="Times New Roman" w:eastAsia="Times New Roman" w:hAnsi="Times New Roman" w:cs="Times New Roman"/>
                <w:sz w:val="18"/>
                <w:szCs w:val="18"/>
                <w:lang w:eastAsia="pl-PL"/>
              </w:rPr>
            </w:pPr>
          </w:p>
        </w:tc>
      </w:tr>
      <w:tr w:rsidR="008B6375" w:rsidRPr="007055C8" w14:paraId="3372B9B4" w14:textId="77777777" w:rsidTr="008B6375">
        <w:trPr>
          <w:trHeight w:val="509"/>
        </w:trPr>
        <w:tc>
          <w:tcPr>
            <w:tcW w:w="225" w:type="pct"/>
            <w:vMerge/>
            <w:tcBorders>
              <w:top w:val="single" w:sz="4" w:space="0" w:color="auto"/>
              <w:left w:val="single" w:sz="4" w:space="0" w:color="auto"/>
              <w:bottom w:val="single" w:sz="4" w:space="0" w:color="auto"/>
              <w:right w:val="single" w:sz="4" w:space="0" w:color="auto"/>
            </w:tcBorders>
            <w:vAlign w:val="center"/>
            <w:hideMark/>
          </w:tcPr>
          <w:p w14:paraId="1072EC2D" w14:textId="77777777" w:rsidR="008B6375" w:rsidRPr="007055C8" w:rsidRDefault="008B6375" w:rsidP="008B6375">
            <w:pPr>
              <w:spacing w:after="0" w:line="240" w:lineRule="auto"/>
              <w:ind w:firstLine="567"/>
              <w:rPr>
                <w:rFonts w:ascii="Times New Roman" w:eastAsia="Times New Roman" w:hAnsi="Times New Roman" w:cs="Times New Roman"/>
                <w:sz w:val="18"/>
                <w:szCs w:val="18"/>
                <w:lang w:eastAsia="pl-PL"/>
              </w:rPr>
            </w:pPr>
          </w:p>
        </w:tc>
        <w:tc>
          <w:tcPr>
            <w:tcW w:w="1555" w:type="pct"/>
            <w:vMerge/>
            <w:tcBorders>
              <w:top w:val="single" w:sz="4" w:space="0" w:color="auto"/>
              <w:left w:val="single" w:sz="4" w:space="0" w:color="auto"/>
              <w:bottom w:val="single" w:sz="4" w:space="0" w:color="auto"/>
              <w:right w:val="single" w:sz="4" w:space="0" w:color="auto"/>
            </w:tcBorders>
            <w:vAlign w:val="center"/>
            <w:hideMark/>
          </w:tcPr>
          <w:p w14:paraId="23DB2223" w14:textId="77777777" w:rsidR="008B6375" w:rsidRPr="007055C8" w:rsidRDefault="008B6375" w:rsidP="008B6375">
            <w:pPr>
              <w:spacing w:after="0" w:line="240" w:lineRule="auto"/>
              <w:ind w:firstLine="567"/>
              <w:rPr>
                <w:rFonts w:ascii="Times New Roman" w:eastAsia="Times New Roman" w:hAnsi="Times New Roman" w:cs="Times New Roman"/>
                <w:sz w:val="18"/>
                <w:szCs w:val="18"/>
                <w:lang w:eastAsia="pl-PL"/>
              </w:rPr>
            </w:pPr>
          </w:p>
        </w:tc>
        <w:tc>
          <w:tcPr>
            <w:tcW w:w="435" w:type="pct"/>
            <w:vMerge/>
            <w:tcBorders>
              <w:top w:val="single" w:sz="4" w:space="0" w:color="auto"/>
              <w:left w:val="single" w:sz="4" w:space="0" w:color="auto"/>
              <w:bottom w:val="single" w:sz="4" w:space="0" w:color="auto"/>
              <w:right w:val="single" w:sz="4" w:space="0" w:color="auto"/>
            </w:tcBorders>
            <w:vAlign w:val="center"/>
            <w:hideMark/>
          </w:tcPr>
          <w:p w14:paraId="28B95D80" w14:textId="77777777" w:rsidR="008B6375" w:rsidRPr="007055C8" w:rsidRDefault="008B6375" w:rsidP="008B6375">
            <w:pPr>
              <w:spacing w:after="0" w:line="240" w:lineRule="auto"/>
              <w:ind w:firstLine="567"/>
              <w:rPr>
                <w:rFonts w:ascii="Times New Roman" w:eastAsia="Times New Roman" w:hAnsi="Times New Roman" w:cs="Times New Roman"/>
                <w:sz w:val="18"/>
                <w:szCs w:val="18"/>
                <w:lang w:eastAsia="pl-PL"/>
              </w:rPr>
            </w:pPr>
          </w:p>
        </w:tc>
        <w:tc>
          <w:tcPr>
            <w:tcW w:w="711" w:type="pct"/>
            <w:vMerge/>
            <w:tcBorders>
              <w:top w:val="single" w:sz="4" w:space="0" w:color="auto"/>
              <w:left w:val="single" w:sz="4" w:space="0" w:color="auto"/>
              <w:bottom w:val="single" w:sz="4" w:space="0" w:color="auto"/>
              <w:right w:val="single" w:sz="4" w:space="0" w:color="auto"/>
            </w:tcBorders>
            <w:vAlign w:val="center"/>
            <w:hideMark/>
          </w:tcPr>
          <w:p w14:paraId="6A44C799" w14:textId="77777777" w:rsidR="008B6375" w:rsidRPr="007055C8" w:rsidRDefault="008B6375" w:rsidP="008B6375">
            <w:pPr>
              <w:spacing w:after="0" w:line="240" w:lineRule="auto"/>
              <w:ind w:firstLine="567"/>
              <w:rPr>
                <w:rFonts w:ascii="Times New Roman" w:eastAsia="Times New Roman" w:hAnsi="Times New Roman" w:cs="Times New Roman"/>
                <w:sz w:val="18"/>
                <w:szCs w:val="18"/>
                <w:lang w:eastAsia="pl-PL"/>
              </w:rPr>
            </w:pPr>
          </w:p>
        </w:tc>
        <w:tc>
          <w:tcPr>
            <w:tcW w:w="760" w:type="pct"/>
            <w:vMerge/>
            <w:tcBorders>
              <w:top w:val="single" w:sz="4" w:space="0" w:color="auto"/>
              <w:left w:val="single" w:sz="4" w:space="0" w:color="auto"/>
              <w:bottom w:val="single" w:sz="4" w:space="0" w:color="auto"/>
              <w:right w:val="single" w:sz="4" w:space="0" w:color="auto"/>
            </w:tcBorders>
            <w:vAlign w:val="center"/>
            <w:hideMark/>
          </w:tcPr>
          <w:p w14:paraId="6BAA1916" w14:textId="77777777" w:rsidR="008B6375" w:rsidRPr="007055C8" w:rsidRDefault="008B6375" w:rsidP="008B6375">
            <w:pPr>
              <w:spacing w:after="0" w:line="240" w:lineRule="auto"/>
              <w:ind w:firstLine="567"/>
              <w:rPr>
                <w:rFonts w:ascii="Times New Roman" w:eastAsia="Times New Roman" w:hAnsi="Times New Roman" w:cs="Times New Roman"/>
                <w:sz w:val="18"/>
                <w:szCs w:val="18"/>
                <w:lang w:eastAsia="pl-PL"/>
              </w:rPr>
            </w:pPr>
          </w:p>
        </w:tc>
        <w:tc>
          <w:tcPr>
            <w:tcW w:w="595" w:type="pct"/>
            <w:vMerge/>
            <w:tcBorders>
              <w:top w:val="single" w:sz="4" w:space="0" w:color="auto"/>
              <w:left w:val="single" w:sz="4" w:space="0" w:color="auto"/>
              <w:bottom w:val="single" w:sz="4" w:space="0" w:color="000000"/>
              <w:right w:val="single" w:sz="4" w:space="0" w:color="auto"/>
            </w:tcBorders>
            <w:vAlign w:val="center"/>
            <w:hideMark/>
          </w:tcPr>
          <w:p w14:paraId="77915F65" w14:textId="77777777" w:rsidR="008B6375" w:rsidRPr="007055C8" w:rsidRDefault="008B6375" w:rsidP="008B6375">
            <w:pPr>
              <w:spacing w:after="0" w:line="240" w:lineRule="auto"/>
              <w:ind w:firstLine="567"/>
              <w:rPr>
                <w:rFonts w:ascii="Times New Roman" w:eastAsia="Times New Roman" w:hAnsi="Times New Roman" w:cs="Times New Roman"/>
                <w:sz w:val="18"/>
                <w:szCs w:val="18"/>
                <w:lang w:eastAsia="pl-PL"/>
              </w:rPr>
            </w:pPr>
          </w:p>
        </w:tc>
        <w:tc>
          <w:tcPr>
            <w:tcW w:w="720" w:type="pct"/>
            <w:vMerge/>
            <w:tcBorders>
              <w:top w:val="single" w:sz="4" w:space="0" w:color="auto"/>
              <w:left w:val="single" w:sz="4" w:space="0" w:color="auto"/>
              <w:bottom w:val="single" w:sz="4" w:space="0" w:color="auto"/>
              <w:right w:val="single" w:sz="4" w:space="0" w:color="auto"/>
            </w:tcBorders>
            <w:vAlign w:val="center"/>
            <w:hideMark/>
          </w:tcPr>
          <w:p w14:paraId="1F059004" w14:textId="77777777" w:rsidR="008B6375" w:rsidRPr="007055C8" w:rsidRDefault="008B6375" w:rsidP="008B6375">
            <w:pPr>
              <w:spacing w:after="0" w:line="240" w:lineRule="auto"/>
              <w:ind w:firstLine="567"/>
              <w:rPr>
                <w:rFonts w:ascii="Times New Roman" w:eastAsia="Times New Roman" w:hAnsi="Times New Roman" w:cs="Times New Roman"/>
                <w:sz w:val="18"/>
                <w:szCs w:val="18"/>
                <w:lang w:eastAsia="pl-PL"/>
              </w:rPr>
            </w:pPr>
          </w:p>
        </w:tc>
      </w:tr>
      <w:tr w:rsidR="008B6375" w:rsidRPr="007055C8" w14:paraId="699EF878" w14:textId="77777777" w:rsidTr="008B6375">
        <w:trPr>
          <w:trHeight w:val="255"/>
        </w:trPr>
        <w:tc>
          <w:tcPr>
            <w:tcW w:w="225" w:type="pct"/>
            <w:tcBorders>
              <w:top w:val="nil"/>
              <w:left w:val="single" w:sz="4" w:space="0" w:color="auto"/>
              <w:bottom w:val="single" w:sz="4" w:space="0" w:color="auto"/>
              <w:right w:val="single" w:sz="4" w:space="0" w:color="auto"/>
            </w:tcBorders>
            <w:shd w:val="clear" w:color="000000" w:fill="FFFFFF"/>
            <w:noWrap/>
            <w:vAlign w:val="center"/>
            <w:hideMark/>
          </w:tcPr>
          <w:p w14:paraId="534AF679" w14:textId="77777777" w:rsidR="008B6375" w:rsidRPr="007055C8" w:rsidRDefault="008B6375" w:rsidP="008B6375">
            <w:pPr>
              <w:spacing w:after="0" w:line="240" w:lineRule="auto"/>
              <w:jc w:val="center"/>
              <w:rPr>
                <w:rFonts w:ascii="Times New Roman" w:eastAsia="Times New Roman" w:hAnsi="Times New Roman" w:cs="Times New Roman"/>
                <w:sz w:val="18"/>
                <w:szCs w:val="18"/>
                <w:lang w:eastAsia="pl-PL"/>
              </w:rPr>
            </w:pPr>
            <w:r w:rsidRPr="007055C8">
              <w:rPr>
                <w:rFonts w:ascii="Times New Roman" w:eastAsia="Times New Roman" w:hAnsi="Times New Roman" w:cs="Times New Roman"/>
                <w:sz w:val="18"/>
                <w:szCs w:val="18"/>
                <w:lang w:eastAsia="pl-PL"/>
              </w:rPr>
              <w:t>A</w:t>
            </w:r>
          </w:p>
        </w:tc>
        <w:tc>
          <w:tcPr>
            <w:tcW w:w="1555" w:type="pct"/>
            <w:tcBorders>
              <w:top w:val="nil"/>
              <w:left w:val="nil"/>
              <w:bottom w:val="single" w:sz="4" w:space="0" w:color="auto"/>
              <w:right w:val="single" w:sz="4" w:space="0" w:color="auto"/>
            </w:tcBorders>
            <w:shd w:val="clear" w:color="000000" w:fill="FFFFFF"/>
            <w:noWrap/>
            <w:vAlign w:val="center"/>
            <w:hideMark/>
          </w:tcPr>
          <w:p w14:paraId="7DDE4FC1" w14:textId="77777777" w:rsidR="008B6375" w:rsidRPr="007055C8" w:rsidRDefault="008B6375" w:rsidP="008B6375">
            <w:pPr>
              <w:spacing w:after="0" w:line="240" w:lineRule="auto"/>
              <w:jc w:val="center"/>
              <w:rPr>
                <w:rFonts w:ascii="Times New Roman" w:eastAsia="Times New Roman" w:hAnsi="Times New Roman" w:cs="Times New Roman"/>
                <w:sz w:val="18"/>
                <w:szCs w:val="18"/>
                <w:lang w:eastAsia="pl-PL"/>
              </w:rPr>
            </w:pPr>
            <w:r w:rsidRPr="007055C8">
              <w:rPr>
                <w:rFonts w:ascii="Times New Roman" w:eastAsia="Times New Roman" w:hAnsi="Times New Roman" w:cs="Times New Roman"/>
                <w:sz w:val="18"/>
                <w:szCs w:val="18"/>
                <w:lang w:eastAsia="pl-PL"/>
              </w:rPr>
              <w:t>B</w:t>
            </w:r>
          </w:p>
        </w:tc>
        <w:tc>
          <w:tcPr>
            <w:tcW w:w="435" w:type="pct"/>
            <w:tcBorders>
              <w:top w:val="nil"/>
              <w:left w:val="nil"/>
              <w:bottom w:val="single" w:sz="4" w:space="0" w:color="auto"/>
              <w:right w:val="single" w:sz="4" w:space="0" w:color="auto"/>
            </w:tcBorders>
            <w:shd w:val="clear" w:color="000000" w:fill="FFFFFF"/>
            <w:noWrap/>
            <w:vAlign w:val="bottom"/>
            <w:hideMark/>
          </w:tcPr>
          <w:p w14:paraId="54A68A1C" w14:textId="77777777" w:rsidR="008B6375" w:rsidRPr="007055C8" w:rsidRDefault="008B6375" w:rsidP="008B6375">
            <w:pPr>
              <w:spacing w:after="0" w:line="240" w:lineRule="auto"/>
              <w:ind w:firstLine="15"/>
              <w:jc w:val="center"/>
              <w:rPr>
                <w:rFonts w:ascii="Times New Roman" w:eastAsia="Times New Roman" w:hAnsi="Times New Roman" w:cs="Times New Roman"/>
                <w:sz w:val="18"/>
                <w:szCs w:val="18"/>
                <w:lang w:eastAsia="pl-PL"/>
              </w:rPr>
            </w:pPr>
            <w:r w:rsidRPr="007055C8">
              <w:rPr>
                <w:rFonts w:ascii="Times New Roman" w:eastAsia="Times New Roman" w:hAnsi="Times New Roman" w:cs="Times New Roman"/>
                <w:sz w:val="18"/>
                <w:szCs w:val="18"/>
                <w:lang w:eastAsia="pl-PL"/>
              </w:rPr>
              <w:t>C</w:t>
            </w:r>
          </w:p>
        </w:tc>
        <w:tc>
          <w:tcPr>
            <w:tcW w:w="711" w:type="pct"/>
            <w:tcBorders>
              <w:top w:val="nil"/>
              <w:left w:val="nil"/>
              <w:bottom w:val="single" w:sz="4" w:space="0" w:color="auto"/>
              <w:right w:val="single" w:sz="4" w:space="0" w:color="auto"/>
            </w:tcBorders>
            <w:shd w:val="clear" w:color="000000" w:fill="FFFFFF"/>
            <w:noWrap/>
            <w:vAlign w:val="bottom"/>
            <w:hideMark/>
          </w:tcPr>
          <w:p w14:paraId="140D3CB3" w14:textId="77777777" w:rsidR="008B6375" w:rsidRPr="007055C8" w:rsidRDefault="008B6375" w:rsidP="008B6375">
            <w:pPr>
              <w:spacing w:after="0" w:line="240" w:lineRule="auto"/>
              <w:ind w:firstLine="15"/>
              <w:jc w:val="center"/>
              <w:rPr>
                <w:rFonts w:ascii="Times New Roman" w:eastAsia="Times New Roman" w:hAnsi="Times New Roman" w:cs="Times New Roman"/>
                <w:sz w:val="18"/>
                <w:szCs w:val="18"/>
                <w:lang w:eastAsia="pl-PL"/>
              </w:rPr>
            </w:pPr>
            <w:r w:rsidRPr="007055C8">
              <w:rPr>
                <w:rFonts w:ascii="Times New Roman" w:eastAsia="Times New Roman" w:hAnsi="Times New Roman" w:cs="Times New Roman"/>
                <w:sz w:val="18"/>
                <w:szCs w:val="18"/>
                <w:lang w:eastAsia="pl-PL"/>
              </w:rPr>
              <w:t>D</w:t>
            </w:r>
          </w:p>
        </w:tc>
        <w:tc>
          <w:tcPr>
            <w:tcW w:w="760" w:type="pct"/>
            <w:tcBorders>
              <w:top w:val="nil"/>
              <w:left w:val="nil"/>
              <w:bottom w:val="single" w:sz="4" w:space="0" w:color="auto"/>
              <w:right w:val="single" w:sz="4" w:space="0" w:color="auto"/>
            </w:tcBorders>
            <w:shd w:val="clear" w:color="000000" w:fill="FFFFFF"/>
            <w:noWrap/>
            <w:vAlign w:val="bottom"/>
            <w:hideMark/>
          </w:tcPr>
          <w:p w14:paraId="5ADE616A" w14:textId="77777777" w:rsidR="008B6375" w:rsidRPr="007055C8" w:rsidRDefault="008B6375" w:rsidP="008B6375">
            <w:pPr>
              <w:spacing w:after="0" w:line="240" w:lineRule="auto"/>
              <w:ind w:firstLine="15"/>
              <w:jc w:val="center"/>
              <w:rPr>
                <w:rFonts w:ascii="Times New Roman" w:eastAsia="Times New Roman" w:hAnsi="Times New Roman" w:cs="Times New Roman"/>
                <w:sz w:val="18"/>
                <w:szCs w:val="18"/>
                <w:lang w:eastAsia="pl-PL"/>
              </w:rPr>
            </w:pPr>
            <w:r w:rsidRPr="007055C8">
              <w:rPr>
                <w:rFonts w:ascii="Times New Roman" w:eastAsia="Times New Roman" w:hAnsi="Times New Roman" w:cs="Times New Roman"/>
                <w:sz w:val="18"/>
                <w:szCs w:val="18"/>
                <w:lang w:eastAsia="pl-PL"/>
              </w:rPr>
              <w:t>E</w:t>
            </w:r>
          </w:p>
        </w:tc>
        <w:tc>
          <w:tcPr>
            <w:tcW w:w="595" w:type="pct"/>
            <w:tcBorders>
              <w:top w:val="nil"/>
              <w:left w:val="nil"/>
              <w:bottom w:val="single" w:sz="4" w:space="0" w:color="auto"/>
              <w:right w:val="single" w:sz="4" w:space="0" w:color="auto"/>
            </w:tcBorders>
            <w:shd w:val="clear" w:color="000000" w:fill="FFFFFF"/>
            <w:noWrap/>
            <w:vAlign w:val="bottom"/>
            <w:hideMark/>
          </w:tcPr>
          <w:p w14:paraId="204BF6CD" w14:textId="77777777" w:rsidR="008B6375" w:rsidRPr="007055C8" w:rsidRDefault="008B6375" w:rsidP="008B6375">
            <w:pPr>
              <w:spacing w:after="0" w:line="240" w:lineRule="auto"/>
              <w:ind w:firstLine="15"/>
              <w:jc w:val="center"/>
              <w:rPr>
                <w:rFonts w:ascii="Times New Roman" w:eastAsia="Times New Roman" w:hAnsi="Times New Roman" w:cs="Times New Roman"/>
                <w:sz w:val="18"/>
                <w:szCs w:val="18"/>
                <w:lang w:eastAsia="pl-PL"/>
              </w:rPr>
            </w:pPr>
            <w:r w:rsidRPr="007055C8">
              <w:rPr>
                <w:rFonts w:ascii="Times New Roman" w:eastAsia="Times New Roman" w:hAnsi="Times New Roman" w:cs="Times New Roman"/>
                <w:sz w:val="18"/>
                <w:szCs w:val="18"/>
                <w:lang w:eastAsia="pl-PL"/>
              </w:rPr>
              <w:t>F</w:t>
            </w:r>
          </w:p>
        </w:tc>
        <w:tc>
          <w:tcPr>
            <w:tcW w:w="720" w:type="pct"/>
            <w:tcBorders>
              <w:top w:val="nil"/>
              <w:left w:val="nil"/>
              <w:bottom w:val="single" w:sz="4" w:space="0" w:color="auto"/>
              <w:right w:val="single" w:sz="4" w:space="0" w:color="auto"/>
            </w:tcBorders>
            <w:shd w:val="clear" w:color="000000" w:fill="FFFFFF"/>
            <w:noWrap/>
            <w:vAlign w:val="bottom"/>
            <w:hideMark/>
          </w:tcPr>
          <w:p w14:paraId="1D47E167" w14:textId="77777777" w:rsidR="008B6375" w:rsidRPr="007055C8" w:rsidRDefault="008B6375" w:rsidP="008B6375">
            <w:pPr>
              <w:spacing w:after="0" w:line="240" w:lineRule="auto"/>
              <w:ind w:firstLine="15"/>
              <w:jc w:val="center"/>
              <w:rPr>
                <w:rFonts w:ascii="Times New Roman" w:eastAsia="Times New Roman" w:hAnsi="Times New Roman" w:cs="Times New Roman"/>
                <w:sz w:val="18"/>
                <w:szCs w:val="18"/>
                <w:lang w:eastAsia="pl-PL"/>
              </w:rPr>
            </w:pPr>
            <w:r w:rsidRPr="007055C8">
              <w:rPr>
                <w:rFonts w:ascii="Times New Roman" w:eastAsia="Times New Roman" w:hAnsi="Times New Roman" w:cs="Times New Roman"/>
                <w:sz w:val="18"/>
                <w:szCs w:val="18"/>
                <w:lang w:eastAsia="pl-PL"/>
              </w:rPr>
              <w:t>G</w:t>
            </w:r>
          </w:p>
        </w:tc>
      </w:tr>
      <w:tr w:rsidR="008B6375" w:rsidRPr="007055C8" w14:paraId="30823922" w14:textId="77777777" w:rsidTr="008B6375">
        <w:trPr>
          <w:trHeight w:val="300"/>
        </w:trPr>
        <w:tc>
          <w:tcPr>
            <w:tcW w:w="225" w:type="pct"/>
            <w:tcBorders>
              <w:top w:val="nil"/>
              <w:left w:val="single" w:sz="4" w:space="0" w:color="auto"/>
              <w:bottom w:val="single" w:sz="4" w:space="0" w:color="auto"/>
              <w:right w:val="single" w:sz="4" w:space="0" w:color="auto"/>
            </w:tcBorders>
            <w:shd w:val="clear" w:color="000000" w:fill="FFFFFF"/>
            <w:noWrap/>
            <w:vAlign w:val="bottom"/>
            <w:hideMark/>
          </w:tcPr>
          <w:p w14:paraId="12AEFB73" w14:textId="77777777" w:rsidR="008B6375" w:rsidRPr="007055C8" w:rsidRDefault="008B6375" w:rsidP="008B6375">
            <w:pPr>
              <w:spacing w:after="0" w:line="240" w:lineRule="auto"/>
              <w:jc w:val="center"/>
              <w:rPr>
                <w:rFonts w:ascii="Times New Roman" w:eastAsia="Times New Roman" w:hAnsi="Times New Roman" w:cs="Times New Roman"/>
                <w:b/>
                <w:bCs/>
                <w:lang w:eastAsia="pl-PL"/>
              </w:rPr>
            </w:pPr>
            <w:r w:rsidRPr="007055C8">
              <w:rPr>
                <w:rFonts w:ascii="Times New Roman" w:eastAsia="Times New Roman" w:hAnsi="Times New Roman" w:cs="Times New Roman"/>
                <w:b/>
                <w:bCs/>
                <w:lang w:eastAsia="pl-PL"/>
              </w:rPr>
              <w:t> </w:t>
            </w:r>
          </w:p>
        </w:tc>
        <w:tc>
          <w:tcPr>
            <w:tcW w:w="1555" w:type="pct"/>
            <w:tcBorders>
              <w:top w:val="nil"/>
              <w:left w:val="nil"/>
              <w:bottom w:val="single" w:sz="4" w:space="0" w:color="auto"/>
              <w:right w:val="single" w:sz="4" w:space="0" w:color="auto"/>
            </w:tcBorders>
            <w:shd w:val="clear" w:color="auto" w:fill="auto"/>
            <w:noWrap/>
            <w:vAlign w:val="bottom"/>
            <w:hideMark/>
          </w:tcPr>
          <w:p w14:paraId="5DF114D0" w14:textId="77777777" w:rsidR="008B6375" w:rsidRPr="007055C8" w:rsidRDefault="008B6375" w:rsidP="008B6375">
            <w:pPr>
              <w:spacing w:after="0" w:line="240" w:lineRule="auto"/>
              <w:jc w:val="both"/>
              <w:rPr>
                <w:rFonts w:ascii="Times New Roman" w:eastAsia="Times New Roman" w:hAnsi="Times New Roman" w:cs="Times New Roman"/>
                <w:b/>
                <w:bCs/>
                <w:lang w:eastAsia="pl-PL"/>
              </w:rPr>
            </w:pPr>
            <w:r w:rsidRPr="007055C8">
              <w:rPr>
                <w:rFonts w:ascii="Times New Roman" w:eastAsia="Times New Roman" w:hAnsi="Times New Roman" w:cs="Times New Roman"/>
                <w:b/>
                <w:bCs/>
                <w:lang w:eastAsia="pl-PL"/>
              </w:rPr>
              <w:t>Warstwy wykończeniowe</w:t>
            </w:r>
          </w:p>
        </w:tc>
        <w:tc>
          <w:tcPr>
            <w:tcW w:w="435" w:type="pct"/>
            <w:tcBorders>
              <w:top w:val="nil"/>
              <w:left w:val="nil"/>
              <w:bottom w:val="single" w:sz="4" w:space="0" w:color="auto"/>
              <w:right w:val="single" w:sz="4" w:space="0" w:color="auto"/>
            </w:tcBorders>
            <w:shd w:val="clear" w:color="auto" w:fill="auto"/>
            <w:noWrap/>
            <w:vAlign w:val="bottom"/>
            <w:hideMark/>
          </w:tcPr>
          <w:p w14:paraId="04B84596" w14:textId="77777777" w:rsidR="008B6375" w:rsidRPr="007055C8" w:rsidRDefault="008B6375" w:rsidP="008B6375">
            <w:pPr>
              <w:spacing w:after="0" w:line="240" w:lineRule="auto"/>
              <w:ind w:firstLine="15"/>
              <w:jc w:val="center"/>
              <w:rPr>
                <w:rFonts w:ascii="Times New Roman" w:eastAsia="Times New Roman" w:hAnsi="Times New Roman" w:cs="Times New Roman"/>
                <w:lang w:eastAsia="pl-PL"/>
              </w:rPr>
            </w:pPr>
            <w:r w:rsidRPr="007055C8">
              <w:rPr>
                <w:rFonts w:ascii="Times New Roman" w:eastAsia="Times New Roman" w:hAnsi="Times New Roman" w:cs="Times New Roman"/>
                <w:lang w:eastAsia="pl-PL"/>
              </w:rPr>
              <w:t> </w:t>
            </w:r>
          </w:p>
        </w:tc>
        <w:tc>
          <w:tcPr>
            <w:tcW w:w="711" w:type="pct"/>
            <w:tcBorders>
              <w:top w:val="nil"/>
              <w:left w:val="nil"/>
              <w:bottom w:val="single" w:sz="4" w:space="0" w:color="auto"/>
              <w:right w:val="single" w:sz="4" w:space="0" w:color="auto"/>
            </w:tcBorders>
            <w:shd w:val="clear" w:color="auto" w:fill="auto"/>
            <w:noWrap/>
            <w:vAlign w:val="bottom"/>
            <w:hideMark/>
          </w:tcPr>
          <w:p w14:paraId="2C522CB0" w14:textId="77777777" w:rsidR="008B6375" w:rsidRPr="007055C8" w:rsidRDefault="008B6375" w:rsidP="008B6375">
            <w:pPr>
              <w:spacing w:after="0" w:line="240" w:lineRule="auto"/>
              <w:ind w:firstLine="15"/>
              <w:jc w:val="center"/>
              <w:rPr>
                <w:rFonts w:ascii="Times New Roman" w:eastAsia="Times New Roman" w:hAnsi="Times New Roman" w:cs="Times New Roman"/>
                <w:lang w:eastAsia="pl-PL"/>
              </w:rPr>
            </w:pPr>
            <w:r w:rsidRPr="007055C8">
              <w:rPr>
                <w:rFonts w:ascii="Times New Roman" w:eastAsia="Times New Roman" w:hAnsi="Times New Roman" w:cs="Times New Roman"/>
                <w:lang w:eastAsia="pl-PL"/>
              </w:rPr>
              <w:t> </w:t>
            </w:r>
          </w:p>
        </w:tc>
        <w:tc>
          <w:tcPr>
            <w:tcW w:w="760" w:type="pct"/>
            <w:tcBorders>
              <w:top w:val="nil"/>
              <w:left w:val="nil"/>
              <w:bottom w:val="single" w:sz="4" w:space="0" w:color="auto"/>
              <w:right w:val="single" w:sz="4" w:space="0" w:color="auto"/>
            </w:tcBorders>
            <w:shd w:val="clear" w:color="auto" w:fill="auto"/>
            <w:noWrap/>
            <w:vAlign w:val="bottom"/>
            <w:hideMark/>
          </w:tcPr>
          <w:p w14:paraId="67892152" w14:textId="77777777" w:rsidR="008B6375" w:rsidRPr="007055C8" w:rsidRDefault="008B6375" w:rsidP="008B6375">
            <w:pPr>
              <w:spacing w:after="0" w:line="240" w:lineRule="auto"/>
              <w:ind w:firstLine="15"/>
              <w:jc w:val="center"/>
              <w:rPr>
                <w:rFonts w:ascii="Times New Roman" w:eastAsia="Times New Roman" w:hAnsi="Times New Roman" w:cs="Times New Roman"/>
                <w:lang w:eastAsia="pl-PL"/>
              </w:rPr>
            </w:pPr>
            <w:r w:rsidRPr="007055C8">
              <w:rPr>
                <w:rFonts w:ascii="Times New Roman" w:eastAsia="Times New Roman" w:hAnsi="Times New Roman" w:cs="Times New Roman"/>
                <w:lang w:eastAsia="pl-PL"/>
              </w:rPr>
              <w:t> </w:t>
            </w:r>
          </w:p>
        </w:tc>
        <w:tc>
          <w:tcPr>
            <w:tcW w:w="595" w:type="pct"/>
            <w:tcBorders>
              <w:top w:val="nil"/>
              <w:left w:val="nil"/>
              <w:bottom w:val="single" w:sz="4" w:space="0" w:color="auto"/>
              <w:right w:val="single" w:sz="4" w:space="0" w:color="auto"/>
            </w:tcBorders>
            <w:shd w:val="clear" w:color="auto" w:fill="auto"/>
            <w:noWrap/>
            <w:vAlign w:val="bottom"/>
            <w:hideMark/>
          </w:tcPr>
          <w:p w14:paraId="12D02846" w14:textId="77777777" w:rsidR="008B6375" w:rsidRPr="007055C8" w:rsidRDefault="008B6375" w:rsidP="008B6375">
            <w:pPr>
              <w:spacing w:after="0" w:line="240" w:lineRule="auto"/>
              <w:ind w:firstLine="15"/>
              <w:jc w:val="center"/>
              <w:rPr>
                <w:rFonts w:ascii="Times New Roman" w:eastAsia="Times New Roman" w:hAnsi="Times New Roman" w:cs="Times New Roman"/>
                <w:lang w:eastAsia="pl-PL"/>
              </w:rPr>
            </w:pPr>
            <w:r w:rsidRPr="007055C8">
              <w:rPr>
                <w:rFonts w:ascii="Times New Roman" w:eastAsia="Times New Roman" w:hAnsi="Times New Roman" w:cs="Times New Roman"/>
                <w:lang w:eastAsia="pl-PL"/>
              </w:rPr>
              <w:t> </w:t>
            </w:r>
          </w:p>
        </w:tc>
        <w:tc>
          <w:tcPr>
            <w:tcW w:w="720" w:type="pct"/>
            <w:tcBorders>
              <w:top w:val="nil"/>
              <w:left w:val="nil"/>
              <w:bottom w:val="single" w:sz="4" w:space="0" w:color="auto"/>
              <w:right w:val="single" w:sz="4" w:space="0" w:color="auto"/>
            </w:tcBorders>
            <w:shd w:val="clear" w:color="auto" w:fill="auto"/>
            <w:noWrap/>
            <w:vAlign w:val="bottom"/>
            <w:hideMark/>
          </w:tcPr>
          <w:p w14:paraId="56A5C4F8" w14:textId="77777777" w:rsidR="008B6375" w:rsidRPr="007055C8" w:rsidRDefault="008B6375" w:rsidP="008B6375">
            <w:pPr>
              <w:spacing w:after="0" w:line="240" w:lineRule="auto"/>
              <w:ind w:firstLine="15"/>
              <w:jc w:val="center"/>
              <w:rPr>
                <w:rFonts w:ascii="Times New Roman" w:eastAsia="Times New Roman" w:hAnsi="Times New Roman" w:cs="Times New Roman"/>
                <w:lang w:eastAsia="pl-PL"/>
              </w:rPr>
            </w:pPr>
            <w:r w:rsidRPr="007055C8">
              <w:rPr>
                <w:rFonts w:ascii="Times New Roman" w:eastAsia="Times New Roman" w:hAnsi="Times New Roman" w:cs="Times New Roman"/>
                <w:lang w:eastAsia="pl-PL"/>
              </w:rPr>
              <w:t> </w:t>
            </w:r>
          </w:p>
        </w:tc>
      </w:tr>
      <w:tr w:rsidR="008B6375" w:rsidRPr="007055C8" w14:paraId="3806F680" w14:textId="77777777" w:rsidTr="008B6375">
        <w:trPr>
          <w:trHeight w:val="300"/>
        </w:trPr>
        <w:tc>
          <w:tcPr>
            <w:tcW w:w="225" w:type="pct"/>
            <w:tcBorders>
              <w:top w:val="nil"/>
              <w:left w:val="single" w:sz="4" w:space="0" w:color="auto"/>
              <w:bottom w:val="single" w:sz="4" w:space="0" w:color="auto"/>
              <w:right w:val="single" w:sz="4" w:space="0" w:color="auto"/>
            </w:tcBorders>
            <w:shd w:val="clear" w:color="000000" w:fill="FFFFFF"/>
            <w:noWrap/>
            <w:vAlign w:val="bottom"/>
            <w:hideMark/>
          </w:tcPr>
          <w:p w14:paraId="0ED69B6E" w14:textId="77777777" w:rsidR="008B6375" w:rsidRPr="007055C8" w:rsidRDefault="008B6375" w:rsidP="008B6375">
            <w:pPr>
              <w:spacing w:after="0" w:line="240" w:lineRule="auto"/>
              <w:jc w:val="center"/>
              <w:rPr>
                <w:rFonts w:ascii="Times New Roman" w:eastAsia="Times New Roman" w:hAnsi="Times New Roman" w:cs="Times New Roman"/>
                <w:lang w:eastAsia="pl-PL"/>
              </w:rPr>
            </w:pPr>
            <w:r w:rsidRPr="007055C8">
              <w:rPr>
                <w:rFonts w:ascii="Times New Roman" w:eastAsia="Times New Roman" w:hAnsi="Times New Roman" w:cs="Times New Roman"/>
                <w:lang w:eastAsia="pl-PL"/>
              </w:rPr>
              <w:t>1</w:t>
            </w:r>
          </w:p>
        </w:tc>
        <w:tc>
          <w:tcPr>
            <w:tcW w:w="1555" w:type="pct"/>
            <w:tcBorders>
              <w:top w:val="nil"/>
              <w:left w:val="nil"/>
              <w:bottom w:val="single" w:sz="4" w:space="0" w:color="auto"/>
              <w:right w:val="single" w:sz="4" w:space="0" w:color="auto"/>
            </w:tcBorders>
            <w:shd w:val="clear" w:color="auto" w:fill="auto"/>
            <w:noWrap/>
            <w:vAlign w:val="bottom"/>
            <w:hideMark/>
          </w:tcPr>
          <w:p w14:paraId="5A1588C7" w14:textId="77777777" w:rsidR="008B6375" w:rsidRPr="007055C8" w:rsidRDefault="008B6375" w:rsidP="008B6375">
            <w:pPr>
              <w:spacing w:after="0" w:line="240" w:lineRule="auto"/>
              <w:jc w:val="both"/>
              <w:rPr>
                <w:rFonts w:ascii="Times New Roman" w:eastAsia="Times New Roman" w:hAnsi="Times New Roman" w:cs="Times New Roman"/>
                <w:lang w:eastAsia="pl-PL"/>
              </w:rPr>
            </w:pPr>
            <w:r w:rsidRPr="007055C8">
              <w:rPr>
                <w:rFonts w:ascii="Times New Roman" w:eastAsia="Times New Roman" w:hAnsi="Times New Roman" w:cs="Times New Roman"/>
                <w:lang w:eastAsia="pl-PL"/>
              </w:rPr>
              <w:t>warstwa podłogowa</w:t>
            </w:r>
            <w:r>
              <w:rPr>
                <w:rFonts w:ascii="Times New Roman" w:eastAsia="Times New Roman" w:hAnsi="Times New Roman" w:cs="Times New Roman"/>
                <w:lang w:eastAsia="pl-PL"/>
              </w:rPr>
              <w:t xml:space="preserve"> gres na kleju</w:t>
            </w:r>
          </w:p>
        </w:tc>
        <w:tc>
          <w:tcPr>
            <w:tcW w:w="435" w:type="pct"/>
            <w:tcBorders>
              <w:top w:val="nil"/>
              <w:left w:val="nil"/>
              <w:bottom w:val="single" w:sz="4" w:space="0" w:color="auto"/>
              <w:right w:val="single" w:sz="4" w:space="0" w:color="auto"/>
            </w:tcBorders>
            <w:shd w:val="clear" w:color="auto" w:fill="auto"/>
            <w:noWrap/>
            <w:vAlign w:val="bottom"/>
            <w:hideMark/>
          </w:tcPr>
          <w:p w14:paraId="072D0E84" w14:textId="77777777" w:rsidR="008B6375" w:rsidRPr="007055C8" w:rsidRDefault="008B6375" w:rsidP="008B6375">
            <w:pPr>
              <w:spacing w:after="0" w:line="240" w:lineRule="auto"/>
              <w:ind w:firstLine="15"/>
              <w:jc w:val="center"/>
              <w:rPr>
                <w:rFonts w:ascii="Times New Roman" w:eastAsia="Times New Roman" w:hAnsi="Times New Roman" w:cs="Times New Roman"/>
                <w:lang w:eastAsia="pl-PL"/>
              </w:rPr>
            </w:pPr>
            <w:r w:rsidRPr="007055C8">
              <w:rPr>
                <w:rFonts w:ascii="Times New Roman" w:eastAsia="Times New Roman" w:hAnsi="Times New Roman" w:cs="Times New Roman"/>
                <w:lang w:eastAsia="pl-PL"/>
              </w:rPr>
              <w:t> </w:t>
            </w:r>
          </w:p>
        </w:tc>
        <w:tc>
          <w:tcPr>
            <w:tcW w:w="711" w:type="pct"/>
            <w:tcBorders>
              <w:top w:val="nil"/>
              <w:left w:val="nil"/>
              <w:bottom w:val="single" w:sz="4" w:space="0" w:color="auto"/>
              <w:right w:val="single" w:sz="4" w:space="0" w:color="auto"/>
            </w:tcBorders>
            <w:shd w:val="clear" w:color="auto" w:fill="auto"/>
            <w:noWrap/>
            <w:vAlign w:val="bottom"/>
            <w:hideMark/>
          </w:tcPr>
          <w:p w14:paraId="669297B9" w14:textId="77777777" w:rsidR="008B6375" w:rsidRPr="007055C8" w:rsidRDefault="008B6375" w:rsidP="008B6375">
            <w:pPr>
              <w:spacing w:after="0" w:line="240" w:lineRule="auto"/>
              <w:ind w:firstLine="15"/>
              <w:jc w:val="center"/>
              <w:rPr>
                <w:rFonts w:ascii="Times New Roman" w:eastAsia="Times New Roman" w:hAnsi="Times New Roman" w:cs="Times New Roman"/>
                <w:lang w:eastAsia="pl-PL"/>
              </w:rPr>
            </w:pPr>
            <w:r w:rsidRPr="007055C8">
              <w:rPr>
                <w:rFonts w:ascii="Times New Roman" w:eastAsia="Times New Roman" w:hAnsi="Times New Roman" w:cs="Times New Roman"/>
                <w:lang w:eastAsia="pl-PL"/>
              </w:rPr>
              <w:t> </w:t>
            </w:r>
          </w:p>
        </w:tc>
        <w:tc>
          <w:tcPr>
            <w:tcW w:w="760" w:type="pct"/>
            <w:tcBorders>
              <w:top w:val="nil"/>
              <w:left w:val="nil"/>
              <w:bottom w:val="single" w:sz="4" w:space="0" w:color="auto"/>
              <w:right w:val="single" w:sz="4" w:space="0" w:color="auto"/>
            </w:tcBorders>
            <w:shd w:val="clear" w:color="auto" w:fill="auto"/>
            <w:noWrap/>
            <w:vAlign w:val="bottom"/>
            <w:hideMark/>
          </w:tcPr>
          <w:p w14:paraId="20D36FC6" w14:textId="77777777" w:rsidR="008B6375" w:rsidRPr="007055C8" w:rsidRDefault="008B6375" w:rsidP="008B6375">
            <w:pPr>
              <w:spacing w:after="0" w:line="240" w:lineRule="auto"/>
              <w:ind w:firstLine="15"/>
              <w:jc w:val="center"/>
              <w:rPr>
                <w:rFonts w:ascii="Times New Roman" w:eastAsia="Times New Roman" w:hAnsi="Times New Roman" w:cs="Times New Roman"/>
                <w:lang w:eastAsia="pl-PL"/>
              </w:rPr>
            </w:pPr>
            <w:r w:rsidRPr="007055C8">
              <w:rPr>
                <w:rFonts w:ascii="Times New Roman" w:eastAsia="Times New Roman" w:hAnsi="Times New Roman" w:cs="Times New Roman"/>
                <w:lang w:eastAsia="pl-PL"/>
              </w:rPr>
              <w:t>0,</w:t>
            </w:r>
            <w:r>
              <w:rPr>
                <w:rFonts w:ascii="Times New Roman" w:eastAsia="Times New Roman" w:hAnsi="Times New Roman" w:cs="Times New Roman"/>
                <w:lang w:eastAsia="pl-PL"/>
              </w:rPr>
              <w:t>25</w:t>
            </w:r>
          </w:p>
        </w:tc>
        <w:tc>
          <w:tcPr>
            <w:tcW w:w="595" w:type="pct"/>
            <w:tcBorders>
              <w:top w:val="nil"/>
              <w:left w:val="nil"/>
              <w:bottom w:val="single" w:sz="4" w:space="0" w:color="auto"/>
              <w:right w:val="single" w:sz="4" w:space="0" w:color="auto"/>
            </w:tcBorders>
            <w:shd w:val="clear" w:color="auto" w:fill="auto"/>
            <w:noWrap/>
            <w:vAlign w:val="bottom"/>
            <w:hideMark/>
          </w:tcPr>
          <w:p w14:paraId="6A73B10E" w14:textId="77777777" w:rsidR="008B6375" w:rsidRPr="007055C8" w:rsidRDefault="008B6375" w:rsidP="008B6375">
            <w:pPr>
              <w:spacing w:after="0" w:line="240" w:lineRule="auto"/>
              <w:ind w:firstLine="15"/>
              <w:jc w:val="center"/>
              <w:rPr>
                <w:rFonts w:ascii="Times New Roman" w:eastAsia="Times New Roman" w:hAnsi="Times New Roman" w:cs="Times New Roman"/>
                <w:lang w:eastAsia="pl-PL"/>
              </w:rPr>
            </w:pPr>
            <w:r w:rsidRPr="007055C8">
              <w:rPr>
                <w:rFonts w:ascii="Times New Roman" w:eastAsia="Times New Roman" w:hAnsi="Times New Roman" w:cs="Times New Roman"/>
                <w:lang w:eastAsia="pl-PL"/>
              </w:rPr>
              <w:t>1,35</w:t>
            </w:r>
          </w:p>
        </w:tc>
        <w:tc>
          <w:tcPr>
            <w:tcW w:w="720" w:type="pct"/>
            <w:tcBorders>
              <w:top w:val="nil"/>
              <w:left w:val="nil"/>
              <w:bottom w:val="single" w:sz="4" w:space="0" w:color="auto"/>
              <w:right w:val="single" w:sz="4" w:space="0" w:color="auto"/>
            </w:tcBorders>
            <w:shd w:val="clear" w:color="auto" w:fill="auto"/>
            <w:noWrap/>
            <w:vAlign w:val="bottom"/>
            <w:hideMark/>
          </w:tcPr>
          <w:p w14:paraId="735C53C7" w14:textId="77777777" w:rsidR="008B6375" w:rsidRPr="007055C8" w:rsidRDefault="008B6375" w:rsidP="008B6375">
            <w:pPr>
              <w:spacing w:after="0" w:line="240" w:lineRule="auto"/>
              <w:ind w:firstLine="15"/>
              <w:jc w:val="center"/>
              <w:rPr>
                <w:rFonts w:ascii="Times New Roman" w:eastAsia="Times New Roman" w:hAnsi="Times New Roman" w:cs="Times New Roman"/>
                <w:lang w:eastAsia="pl-PL"/>
              </w:rPr>
            </w:pPr>
            <w:r w:rsidRPr="007055C8">
              <w:rPr>
                <w:rFonts w:ascii="Times New Roman" w:eastAsia="Times New Roman" w:hAnsi="Times New Roman" w:cs="Times New Roman"/>
                <w:lang w:eastAsia="pl-PL"/>
              </w:rPr>
              <w:t>0,</w:t>
            </w:r>
            <w:r>
              <w:rPr>
                <w:rFonts w:ascii="Times New Roman" w:eastAsia="Times New Roman" w:hAnsi="Times New Roman" w:cs="Times New Roman"/>
                <w:lang w:eastAsia="pl-PL"/>
              </w:rPr>
              <w:t>34</w:t>
            </w:r>
          </w:p>
        </w:tc>
      </w:tr>
      <w:tr w:rsidR="008B6375" w:rsidRPr="007055C8" w14:paraId="26B68A03" w14:textId="77777777" w:rsidTr="008B6375">
        <w:trPr>
          <w:trHeight w:val="300"/>
        </w:trPr>
        <w:tc>
          <w:tcPr>
            <w:tcW w:w="225" w:type="pct"/>
            <w:tcBorders>
              <w:top w:val="nil"/>
              <w:left w:val="single" w:sz="4" w:space="0" w:color="auto"/>
              <w:bottom w:val="single" w:sz="4" w:space="0" w:color="auto"/>
              <w:right w:val="single" w:sz="4" w:space="0" w:color="auto"/>
            </w:tcBorders>
            <w:shd w:val="clear" w:color="000000" w:fill="FFFFFF"/>
            <w:noWrap/>
            <w:vAlign w:val="bottom"/>
            <w:hideMark/>
          </w:tcPr>
          <w:p w14:paraId="7E2B540E" w14:textId="77777777" w:rsidR="008B6375" w:rsidRPr="007055C8" w:rsidRDefault="008B6375" w:rsidP="008B6375">
            <w:pPr>
              <w:spacing w:after="0" w:line="240" w:lineRule="auto"/>
              <w:jc w:val="center"/>
              <w:rPr>
                <w:rFonts w:ascii="Times New Roman" w:eastAsia="Times New Roman" w:hAnsi="Times New Roman" w:cs="Times New Roman"/>
                <w:lang w:eastAsia="pl-PL"/>
              </w:rPr>
            </w:pPr>
            <w:r w:rsidRPr="007055C8">
              <w:rPr>
                <w:rFonts w:ascii="Times New Roman" w:eastAsia="Times New Roman" w:hAnsi="Times New Roman" w:cs="Times New Roman"/>
                <w:lang w:eastAsia="pl-PL"/>
              </w:rPr>
              <w:t>2</w:t>
            </w:r>
          </w:p>
        </w:tc>
        <w:tc>
          <w:tcPr>
            <w:tcW w:w="1555" w:type="pct"/>
            <w:tcBorders>
              <w:top w:val="nil"/>
              <w:left w:val="nil"/>
              <w:bottom w:val="single" w:sz="4" w:space="0" w:color="auto"/>
              <w:right w:val="single" w:sz="4" w:space="0" w:color="auto"/>
            </w:tcBorders>
            <w:shd w:val="clear" w:color="auto" w:fill="auto"/>
            <w:noWrap/>
            <w:vAlign w:val="bottom"/>
            <w:hideMark/>
          </w:tcPr>
          <w:p w14:paraId="5F4488D5" w14:textId="77777777" w:rsidR="008B6375" w:rsidRPr="007055C8" w:rsidRDefault="008B6375" w:rsidP="008B6375">
            <w:pPr>
              <w:spacing w:after="0" w:line="240" w:lineRule="auto"/>
              <w:jc w:val="both"/>
              <w:rPr>
                <w:rFonts w:ascii="Times New Roman" w:eastAsia="Times New Roman" w:hAnsi="Times New Roman" w:cs="Times New Roman"/>
                <w:lang w:eastAsia="pl-PL"/>
              </w:rPr>
            </w:pPr>
            <w:r w:rsidRPr="007055C8">
              <w:rPr>
                <w:rFonts w:ascii="Times New Roman" w:eastAsia="Times New Roman" w:hAnsi="Times New Roman" w:cs="Times New Roman"/>
                <w:lang w:eastAsia="pl-PL"/>
              </w:rPr>
              <w:t xml:space="preserve">szlichta </w:t>
            </w:r>
            <w:proofErr w:type="spellStart"/>
            <w:r w:rsidRPr="007055C8">
              <w:rPr>
                <w:rFonts w:ascii="Times New Roman" w:eastAsia="Times New Roman" w:hAnsi="Times New Roman" w:cs="Times New Roman"/>
                <w:lang w:eastAsia="pl-PL"/>
              </w:rPr>
              <w:t>cem</w:t>
            </w:r>
            <w:proofErr w:type="spellEnd"/>
            <w:r w:rsidRPr="007055C8">
              <w:rPr>
                <w:rFonts w:ascii="Times New Roman" w:eastAsia="Times New Roman" w:hAnsi="Times New Roman" w:cs="Times New Roman"/>
                <w:lang w:eastAsia="pl-PL"/>
              </w:rPr>
              <w:t>.</w:t>
            </w:r>
          </w:p>
        </w:tc>
        <w:tc>
          <w:tcPr>
            <w:tcW w:w="435" w:type="pct"/>
            <w:tcBorders>
              <w:top w:val="nil"/>
              <w:left w:val="nil"/>
              <w:bottom w:val="single" w:sz="4" w:space="0" w:color="auto"/>
              <w:right w:val="single" w:sz="4" w:space="0" w:color="auto"/>
            </w:tcBorders>
            <w:shd w:val="clear" w:color="auto" w:fill="auto"/>
            <w:noWrap/>
            <w:vAlign w:val="bottom"/>
            <w:hideMark/>
          </w:tcPr>
          <w:p w14:paraId="63423502" w14:textId="77777777" w:rsidR="008B6375" w:rsidRPr="007055C8" w:rsidRDefault="008B6375" w:rsidP="008B6375">
            <w:pPr>
              <w:spacing w:after="0" w:line="240" w:lineRule="auto"/>
              <w:ind w:firstLine="15"/>
              <w:jc w:val="center"/>
              <w:rPr>
                <w:rFonts w:ascii="Times New Roman" w:eastAsia="Times New Roman" w:hAnsi="Times New Roman" w:cs="Times New Roman"/>
                <w:lang w:eastAsia="pl-PL"/>
              </w:rPr>
            </w:pPr>
            <w:r w:rsidRPr="007055C8">
              <w:rPr>
                <w:rFonts w:ascii="Times New Roman" w:eastAsia="Times New Roman" w:hAnsi="Times New Roman" w:cs="Times New Roman"/>
                <w:lang w:eastAsia="pl-PL"/>
              </w:rPr>
              <w:t>0,060</w:t>
            </w:r>
          </w:p>
        </w:tc>
        <w:tc>
          <w:tcPr>
            <w:tcW w:w="711" w:type="pct"/>
            <w:tcBorders>
              <w:top w:val="nil"/>
              <w:left w:val="nil"/>
              <w:bottom w:val="single" w:sz="4" w:space="0" w:color="auto"/>
              <w:right w:val="single" w:sz="4" w:space="0" w:color="auto"/>
            </w:tcBorders>
            <w:shd w:val="clear" w:color="auto" w:fill="auto"/>
            <w:noWrap/>
            <w:vAlign w:val="bottom"/>
            <w:hideMark/>
          </w:tcPr>
          <w:p w14:paraId="7DF88190" w14:textId="77777777" w:rsidR="008B6375" w:rsidRPr="007055C8" w:rsidRDefault="008B6375" w:rsidP="008B6375">
            <w:pPr>
              <w:spacing w:after="0" w:line="240" w:lineRule="auto"/>
              <w:ind w:firstLine="15"/>
              <w:jc w:val="center"/>
              <w:rPr>
                <w:rFonts w:ascii="Times New Roman" w:eastAsia="Times New Roman" w:hAnsi="Times New Roman" w:cs="Times New Roman"/>
                <w:lang w:eastAsia="pl-PL"/>
              </w:rPr>
            </w:pPr>
            <w:r w:rsidRPr="007055C8">
              <w:rPr>
                <w:rFonts w:ascii="Times New Roman" w:eastAsia="Times New Roman" w:hAnsi="Times New Roman" w:cs="Times New Roman"/>
                <w:lang w:eastAsia="pl-PL"/>
              </w:rPr>
              <w:t>21,0</w:t>
            </w:r>
          </w:p>
        </w:tc>
        <w:tc>
          <w:tcPr>
            <w:tcW w:w="760" w:type="pct"/>
            <w:tcBorders>
              <w:top w:val="nil"/>
              <w:left w:val="nil"/>
              <w:bottom w:val="single" w:sz="4" w:space="0" w:color="auto"/>
              <w:right w:val="single" w:sz="4" w:space="0" w:color="auto"/>
            </w:tcBorders>
            <w:shd w:val="clear" w:color="auto" w:fill="auto"/>
            <w:noWrap/>
            <w:vAlign w:val="bottom"/>
            <w:hideMark/>
          </w:tcPr>
          <w:p w14:paraId="418F6A79" w14:textId="77777777" w:rsidR="008B6375" w:rsidRPr="007055C8" w:rsidRDefault="008B6375" w:rsidP="008B6375">
            <w:pPr>
              <w:spacing w:after="0" w:line="240" w:lineRule="auto"/>
              <w:ind w:firstLine="15"/>
              <w:jc w:val="center"/>
              <w:rPr>
                <w:rFonts w:ascii="Times New Roman" w:eastAsia="Times New Roman" w:hAnsi="Times New Roman" w:cs="Times New Roman"/>
                <w:lang w:eastAsia="pl-PL"/>
              </w:rPr>
            </w:pPr>
            <w:r w:rsidRPr="007055C8">
              <w:rPr>
                <w:rFonts w:ascii="Times New Roman" w:eastAsia="Times New Roman" w:hAnsi="Times New Roman" w:cs="Times New Roman"/>
                <w:lang w:eastAsia="pl-PL"/>
              </w:rPr>
              <w:t>1,26</w:t>
            </w:r>
          </w:p>
        </w:tc>
        <w:tc>
          <w:tcPr>
            <w:tcW w:w="595" w:type="pct"/>
            <w:tcBorders>
              <w:top w:val="nil"/>
              <w:left w:val="nil"/>
              <w:bottom w:val="single" w:sz="4" w:space="0" w:color="auto"/>
              <w:right w:val="single" w:sz="4" w:space="0" w:color="auto"/>
            </w:tcBorders>
            <w:shd w:val="clear" w:color="auto" w:fill="auto"/>
            <w:noWrap/>
            <w:vAlign w:val="bottom"/>
            <w:hideMark/>
          </w:tcPr>
          <w:p w14:paraId="35F472DC" w14:textId="77777777" w:rsidR="008B6375" w:rsidRPr="007055C8" w:rsidRDefault="008B6375" w:rsidP="008B6375">
            <w:pPr>
              <w:spacing w:after="0" w:line="240" w:lineRule="auto"/>
              <w:ind w:firstLine="15"/>
              <w:jc w:val="center"/>
              <w:rPr>
                <w:rFonts w:ascii="Times New Roman" w:eastAsia="Times New Roman" w:hAnsi="Times New Roman" w:cs="Times New Roman"/>
                <w:lang w:eastAsia="pl-PL"/>
              </w:rPr>
            </w:pPr>
            <w:r w:rsidRPr="007055C8">
              <w:rPr>
                <w:rFonts w:ascii="Times New Roman" w:eastAsia="Times New Roman" w:hAnsi="Times New Roman" w:cs="Times New Roman"/>
                <w:lang w:eastAsia="pl-PL"/>
              </w:rPr>
              <w:t>1,35</w:t>
            </w:r>
          </w:p>
        </w:tc>
        <w:tc>
          <w:tcPr>
            <w:tcW w:w="720" w:type="pct"/>
            <w:tcBorders>
              <w:top w:val="nil"/>
              <w:left w:val="nil"/>
              <w:bottom w:val="single" w:sz="4" w:space="0" w:color="auto"/>
              <w:right w:val="single" w:sz="4" w:space="0" w:color="auto"/>
            </w:tcBorders>
            <w:shd w:val="clear" w:color="auto" w:fill="auto"/>
            <w:noWrap/>
            <w:vAlign w:val="bottom"/>
            <w:hideMark/>
          </w:tcPr>
          <w:p w14:paraId="7DE71FA9" w14:textId="77777777" w:rsidR="008B6375" w:rsidRPr="007055C8" w:rsidRDefault="008B6375" w:rsidP="008B6375">
            <w:pPr>
              <w:spacing w:after="0" w:line="240" w:lineRule="auto"/>
              <w:ind w:firstLine="15"/>
              <w:jc w:val="center"/>
              <w:rPr>
                <w:rFonts w:ascii="Times New Roman" w:eastAsia="Times New Roman" w:hAnsi="Times New Roman" w:cs="Times New Roman"/>
                <w:lang w:eastAsia="pl-PL"/>
              </w:rPr>
            </w:pPr>
            <w:r w:rsidRPr="007055C8">
              <w:rPr>
                <w:rFonts w:ascii="Times New Roman" w:eastAsia="Times New Roman" w:hAnsi="Times New Roman" w:cs="Times New Roman"/>
                <w:lang w:eastAsia="pl-PL"/>
              </w:rPr>
              <w:t>1,70</w:t>
            </w:r>
          </w:p>
        </w:tc>
      </w:tr>
      <w:tr w:rsidR="008B6375" w:rsidRPr="007055C8" w14:paraId="7ABE9FC8" w14:textId="77777777" w:rsidTr="008B6375">
        <w:trPr>
          <w:trHeight w:val="300"/>
        </w:trPr>
        <w:tc>
          <w:tcPr>
            <w:tcW w:w="225" w:type="pct"/>
            <w:tcBorders>
              <w:top w:val="nil"/>
              <w:left w:val="single" w:sz="4" w:space="0" w:color="auto"/>
              <w:bottom w:val="single" w:sz="4" w:space="0" w:color="auto"/>
              <w:right w:val="single" w:sz="4" w:space="0" w:color="auto"/>
            </w:tcBorders>
            <w:shd w:val="clear" w:color="000000" w:fill="FFFFFF"/>
            <w:noWrap/>
            <w:vAlign w:val="bottom"/>
            <w:hideMark/>
          </w:tcPr>
          <w:p w14:paraId="43D9530E" w14:textId="77777777" w:rsidR="008B6375" w:rsidRPr="007055C8" w:rsidRDefault="008B6375" w:rsidP="008B6375">
            <w:pPr>
              <w:spacing w:after="0" w:line="240" w:lineRule="auto"/>
              <w:jc w:val="center"/>
              <w:rPr>
                <w:rFonts w:ascii="Times New Roman" w:eastAsia="Times New Roman" w:hAnsi="Times New Roman" w:cs="Times New Roman"/>
                <w:lang w:eastAsia="pl-PL"/>
              </w:rPr>
            </w:pPr>
            <w:r w:rsidRPr="007055C8">
              <w:rPr>
                <w:rFonts w:ascii="Times New Roman" w:eastAsia="Times New Roman" w:hAnsi="Times New Roman" w:cs="Times New Roman"/>
                <w:lang w:eastAsia="pl-PL"/>
              </w:rPr>
              <w:t>3</w:t>
            </w:r>
          </w:p>
        </w:tc>
        <w:tc>
          <w:tcPr>
            <w:tcW w:w="1555" w:type="pct"/>
            <w:tcBorders>
              <w:top w:val="nil"/>
              <w:left w:val="nil"/>
              <w:bottom w:val="single" w:sz="4" w:space="0" w:color="auto"/>
              <w:right w:val="single" w:sz="4" w:space="0" w:color="auto"/>
            </w:tcBorders>
            <w:shd w:val="clear" w:color="auto" w:fill="auto"/>
            <w:noWrap/>
            <w:vAlign w:val="bottom"/>
            <w:hideMark/>
          </w:tcPr>
          <w:p w14:paraId="0354223F" w14:textId="77777777" w:rsidR="008B6375" w:rsidRPr="007055C8" w:rsidRDefault="008B6375" w:rsidP="008B6375">
            <w:pPr>
              <w:spacing w:after="0" w:line="240" w:lineRule="auto"/>
              <w:jc w:val="both"/>
              <w:rPr>
                <w:rFonts w:ascii="Times New Roman" w:eastAsia="Times New Roman" w:hAnsi="Times New Roman" w:cs="Times New Roman"/>
                <w:lang w:eastAsia="pl-PL"/>
              </w:rPr>
            </w:pPr>
            <w:r w:rsidRPr="007055C8">
              <w:rPr>
                <w:rFonts w:ascii="Times New Roman" w:eastAsia="Times New Roman" w:hAnsi="Times New Roman" w:cs="Times New Roman"/>
                <w:lang w:eastAsia="pl-PL"/>
              </w:rPr>
              <w:t>styropian</w:t>
            </w:r>
          </w:p>
        </w:tc>
        <w:tc>
          <w:tcPr>
            <w:tcW w:w="435" w:type="pct"/>
            <w:tcBorders>
              <w:top w:val="nil"/>
              <w:left w:val="nil"/>
              <w:bottom w:val="single" w:sz="4" w:space="0" w:color="auto"/>
              <w:right w:val="single" w:sz="4" w:space="0" w:color="auto"/>
            </w:tcBorders>
            <w:shd w:val="clear" w:color="auto" w:fill="auto"/>
            <w:noWrap/>
            <w:vAlign w:val="bottom"/>
            <w:hideMark/>
          </w:tcPr>
          <w:p w14:paraId="4DB27C6A" w14:textId="77777777" w:rsidR="008B6375" w:rsidRPr="007055C8" w:rsidRDefault="008B6375" w:rsidP="008B6375">
            <w:pPr>
              <w:spacing w:after="0" w:line="240" w:lineRule="auto"/>
              <w:ind w:firstLine="15"/>
              <w:jc w:val="center"/>
              <w:rPr>
                <w:rFonts w:ascii="Times New Roman" w:eastAsia="Times New Roman" w:hAnsi="Times New Roman" w:cs="Times New Roman"/>
                <w:lang w:eastAsia="pl-PL"/>
              </w:rPr>
            </w:pPr>
            <w:r w:rsidRPr="007055C8">
              <w:rPr>
                <w:rFonts w:ascii="Times New Roman" w:eastAsia="Times New Roman" w:hAnsi="Times New Roman" w:cs="Times New Roman"/>
                <w:lang w:eastAsia="pl-PL"/>
              </w:rPr>
              <w:t>0,050</w:t>
            </w:r>
          </w:p>
        </w:tc>
        <w:tc>
          <w:tcPr>
            <w:tcW w:w="711" w:type="pct"/>
            <w:tcBorders>
              <w:top w:val="nil"/>
              <w:left w:val="nil"/>
              <w:bottom w:val="single" w:sz="4" w:space="0" w:color="auto"/>
              <w:right w:val="single" w:sz="4" w:space="0" w:color="auto"/>
            </w:tcBorders>
            <w:shd w:val="clear" w:color="auto" w:fill="auto"/>
            <w:noWrap/>
            <w:vAlign w:val="bottom"/>
            <w:hideMark/>
          </w:tcPr>
          <w:p w14:paraId="535BCAD2" w14:textId="77777777" w:rsidR="008B6375" w:rsidRPr="007055C8" w:rsidRDefault="008B6375" w:rsidP="008B6375">
            <w:pPr>
              <w:spacing w:after="0" w:line="240" w:lineRule="auto"/>
              <w:ind w:firstLine="15"/>
              <w:jc w:val="center"/>
              <w:rPr>
                <w:rFonts w:ascii="Times New Roman" w:eastAsia="Times New Roman" w:hAnsi="Times New Roman" w:cs="Times New Roman"/>
                <w:lang w:eastAsia="pl-PL"/>
              </w:rPr>
            </w:pPr>
            <w:r w:rsidRPr="007055C8">
              <w:rPr>
                <w:rFonts w:ascii="Times New Roman" w:eastAsia="Times New Roman" w:hAnsi="Times New Roman" w:cs="Times New Roman"/>
                <w:lang w:eastAsia="pl-PL"/>
              </w:rPr>
              <w:t>0,5</w:t>
            </w:r>
          </w:p>
        </w:tc>
        <w:tc>
          <w:tcPr>
            <w:tcW w:w="760" w:type="pct"/>
            <w:tcBorders>
              <w:top w:val="nil"/>
              <w:left w:val="nil"/>
              <w:bottom w:val="single" w:sz="4" w:space="0" w:color="auto"/>
              <w:right w:val="single" w:sz="4" w:space="0" w:color="auto"/>
            </w:tcBorders>
            <w:shd w:val="clear" w:color="auto" w:fill="auto"/>
            <w:noWrap/>
            <w:vAlign w:val="bottom"/>
            <w:hideMark/>
          </w:tcPr>
          <w:p w14:paraId="0380C2BE" w14:textId="77777777" w:rsidR="008B6375" w:rsidRPr="007055C8" w:rsidRDefault="008B6375" w:rsidP="008B6375">
            <w:pPr>
              <w:spacing w:after="0" w:line="240" w:lineRule="auto"/>
              <w:ind w:firstLine="15"/>
              <w:jc w:val="center"/>
              <w:rPr>
                <w:rFonts w:ascii="Times New Roman" w:eastAsia="Times New Roman" w:hAnsi="Times New Roman" w:cs="Times New Roman"/>
                <w:lang w:eastAsia="pl-PL"/>
              </w:rPr>
            </w:pPr>
            <w:r w:rsidRPr="007055C8">
              <w:rPr>
                <w:rFonts w:ascii="Times New Roman" w:eastAsia="Times New Roman" w:hAnsi="Times New Roman" w:cs="Times New Roman"/>
                <w:lang w:eastAsia="pl-PL"/>
              </w:rPr>
              <w:t>0,02</w:t>
            </w:r>
          </w:p>
        </w:tc>
        <w:tc>
          <w:tcPr>
            <w:tcW w:w="595" w:type="pct"/>
            <w:tcBorders>
              <w:top w:val="nil"/>
              <w:left w:val="nil"/>
              <w:bottom w:val="single" w:sz="4" w:space="0" w:color="auto"/>
              <w:right w:val="single" w:sz="4" w:space="0" w:color="auto"/>
            </w:tcBorders>
            <w:shd w:val="clear" w:color="auto" w:fill="auto"/>
            <w:noWrap/>
            <w:vAlign w:val="bottom"/>
            <w:hideMark/>
          </w:tcPr>
          <w:p w14:paraId="7DBBAE70" w14:textId="77777777" w:rsidR="008B6375" w:rsidRPr="007055C8" w:rsidRDefault="008B6375" w:rsidP="008B6375">
            <w:pPr>
              <w:spacing w:after="0" w:line="240" w:lineRule="auto"/>
              <w:ind w:firstLine="15"/>
              <w:jc w:val="center"/>
              <w:rPr>
                <w:rFonts w:ascii="Times New Roman" w:eastAsia="Times New Roman" w:hAnsi="Times New Roman" w:cs="Times New Roman"/>
                <w:lang w:eastAsia="pl-PL"/>
              </w:rPr>
            </w:pPr>
            <w:r w:rsidRPr="007055C8">
              <w:rPr>
                <w:rFonts w:ascii="Times New Roman" w:eastAsia="Times New Roman" w:hAnsi="Times New Roman" w:cs="Times New Roman"/>
                <w:lang w:eastAsia="pl-PL"/>
              </w:rPr>
              <w:t>1,35</w:t>
            </w:r>
          </w:p>
        </w:tc>
        <w:tc>
          <w:tcPr>
            <w:tcW w:w="720" w:type="pct"/>
            <w:tcBorders>
              <w:top w:val="nil"/>
              <w:left w:val="nil"/>
              <w:bottom w:val="single" w:sz="4" w:space="0" w:color="auto"/>
              <w:right w:val="single" w:sz="4" w:space="0" w:color="auto"/>
            </w:tcBorders>
            <w:shd w:val="clear" w:color="auto" w:fill="auto"/>
            <w:noWrap/>
            <w:vAlign w:val="bottom"/>
            <w:hideMark/>
          </w:tcPr>
          <w:p w14:paraId="24200077" w14:textId="77777777" w:rsidR="008B6375" w:rsidRPr="007055C8" w:rsidRDefault="008B6375" w:rsidP="008B6375">
            <w:pPr>
              <w:spacing w:after="0" w:line="240" w:lineRule="auto"/>
              <w:ind w:firstLine="15"/>
              <w:jc w:val="center"/>
              <w:rPr>
                <w:rFonts w:ascii="Times New Roman" w:eastAsia="Times New Roman" w:hAnsi="Times New Roman" w:cs="Times New Roman"/>
                <w:lang w:eastAsia="pl-PL"/>
              </w:rPr>
            </w:pPr>
            <w:r w:rsidRPr="007055C8">
              <w:rPr>
                <w:rFonts w:ascii="Times New Roman" w:eastAsia="Times New Roman" w:hAnsi="Times New Roman" w:cs="Times New Roman"/>
                <w:lang w:eastAsia="pl-PL"/>
              </w:rPr>
              <w:t>0,03</w:t>
            </w:r>
          </w:p>
        </w:tc>
      </w:tr>
      <w:tr w:rsidR="008B6375" w:rsidRPr="007055C8" w14:paraId="6378B333" w14:textId="77777777" w:rsidTr="008B6375">
        <w:trPr>
          <w:trHeight w:val="300"/>
        </w:trPr>
        <w:tc>
          <w:tcPr>
            <w:tcW w:w="225" w:type="pct"/>
            <w:tcBorders>
              <w:top w:val="nil"/>
              <w:left w:val="single" w:sz="4" w:space="0" w:color="auto"/>
              <w:bottom w:val="single" w:sz="4" w:space="0" w:color="auto"/>
              <w:right w:val="single" w:sz="4" w:space="0" w:color="auto"/>
            </w:tcBorders>
            <w:shd w:val="clear" w:color="000000" w:fill="FFFFFF"/>
            <w:noWrap/>
            <w:vAlign w:val="bottom"/>
            <w:hideMark/>
          </w:tcPr>
          <w:p w14:paraId="7E04B197" w14:textId="77777777" w:rsidR="008B6375" w:rsidRPr="007055C8" w:rsidRDefault="008B6375" w:rsidP="008B6375">
            <w:pPr>
              <w:spacing w:after="0" w:line="240" w:lineRule="auto"/>
              <w:jc w:val="center"/>
              <w:rPr>
                <w:rFonts w:ascii="Times New Roman" w:eastAsia="Times New Roman" w:hAnsi="Times New Roman" w:cs="Times New Roman"/>
                <w:lang w:eastAsia="pl-PL"/>
              </w:rPr>
            </w:pPr>
            <w:r w:rsidRPr="007055C8">
              <w:rPr>
                <w:rFonts w:ascii="Times New Roman" w:eastAsia="Times New Roman" w:hAnsi="Times New Roman" w:cs="Times New Roman"/>
                <w:lang w:eastAsia="pl-PL"/>
              </w:rPr>
              <w:t>4</w:t>
            </w:r>
          </w:p>
        </w:tc>
        <w:tc>
          <w:tcPr>
            <w:tcW w:w="1555" w:type="pct"/>
            <w:tcBorders>
              <w:top w:val="nil"/>
              <w:left w:val="nil"/>
              <w:bottom w:val="single" w:sz="4" w:space="0" w:color="auto"/>
              <w:right w:val="single" w:sz="4" w:space="0" w:color="auto"/>
            </w:tcBorders>
            <w:shd w:val="clear" w:color="auto" w:fill="auto"/>
            <w:noWrap/>
            <w:vAlign w:val="bottom"/>
            <w:hideMark/>
          </w:tcPr>
          <w:p w14:paraId="151DEA77" w14:textId="77777777" w:rsidR="008B6375" w:rsidRPr="007055C8" w:rsidRDefault="008B6375" w:rsidP="008B6375">
            <w:pPr>
              <w:spacing w:after="0" w:line="240" w:lineRule="auto"/>
              <w:jc w:val="both"/>
              <w:rPr>
                <w:rFonts w:ascii="Times New Roman" w:eastAsia="Times New Roman" w:hAnsi="Times New Roman" w:cs="Times New Roman"/>
                <w:lang w:eastAsia="pl-PL"/>
              </w:rPr>
            </w:pPr>
            <w:r w:rsidRPr="007055C8">
              <w:rPr>
                <w:rFonts w:ascii="Times New Roman" w:eastAsia="Times New Roman" w:hAnsi="Times New Roman" w:cs="Times New Roman"/>
                <w:lang w:eastAsia="pl-PL"/>
              </w:rPr>
              <w:t xml:space="preserve">tynk </w:t>
            </w:r>
            <w:proofErr w:type="spellStart"/>
            <w:r w:rsidRPr="007055C8">
              <w:rPr>
                <w:rFonts w:ascii="Times New Roman" w:eastAsia="Times New Roman" w:hAnsi="Times New Roman" w:cs="Times New Roman"/>
                <w:lang w:eastAsia="pl-PL"/>
              </w:rPr>
              <w:t>cem-wap</w:t>
            </w:r>
            <w:proofErr w:type="spellEnd"/>
          </w:p>
        </w:tc>
        <w:tc>
          <w:tcPr>
            <w:tcW w:w="435" w:type="pct"/>
            <w:tcBorders>
              <w:top w:val="nil"/>
              <w:left w:val="nil"/>
              <w:bottom w:val="single" w:sz="4" w:space="0" w:color="auto"/>
              <w:right w:val="single" w:sz="4" w:space="0" w:color="auto"/>
            </w:tcBorders>
            <w:shd w:val="clear" w:color="auto" w:fill="auto"/>
            <w:noWrap/>
            <w:vAlign w:val="bottom"/>
            <w:hideMark/>
          </w:tcPr>
          <w:p w14:paraId="37B88D68" w14:textId="77777777" w:rsidR="008B6375" w:rsidRPr="007055C8" w:rsidRDefault="008B6375" w:rsidP="008B6375">
            <w:pPr>
              <w:spacing w:after="0" w:line="240" w:lineRule="auto"/>
              <w:ind w:firstLine="15"/>
              <w:jc w:val="center"/>
              <w:rPr>
                <w:rFonts w:ascii="Times New Roman" w:eastAsia="Times New Roman" w:hAnsi="Times New Roman" w:cs="Times New Roman"/>
                <w:lang w:eastAsia="pl-PL"/>
              </w:rPr>
            </w:pPr>
            <w:r w:rsidRPr="007055C8">
              <w:rPr>
                <w:rFonts w:ascii="Times New Roman" w:eastAsia="Times New Roman" w:hAnsi="Times New Roman" w:cs="Times New Roman"/>
                <w:lang w:eastAsia="pl-PL"/>
              </w:rPr>
              <w:t>0,015</w:t>
            </w:r>
          </w:p>
        </w:tc>
        <w:tc>
          <w:tcPr>
            <w:tcW w:w="711" w:type="pct"/>
            <w:tcBorders>
              <w:top w:val="nil"/>
              <w:left w:val="nil"/>
              <w:bottom w:val="single" w:sz="4" w:space="0" w:color="auto"/>
              <w:right w:val="single" w:sz="4" w:space="0" w:color="auto"/>
            </w:tcBorders>
            <w:shd w:val="clear" w:color="auto" w:fill="auto"/>
            <w:noWrap/>
            <w:vAlign w:val="bottom"/>
            <w:hideMark/>
          </w:tcPr>
          <w:p w14:paraId="3E158EC5" w14:textId="77777777" w:rsidR="008B6375" w:rsidRPr="007055C8" w:rsidRDefault="008B6375" w:rsidP="008B6375">
            <w:pPr>
              <w:spacing w:after="0" w:line="240" w:lineRule="auto"/>
              <w:ind w:firstLine="15"/>
              <w:jc w:val="center"/>
              <w:rPr>
                <w:rFonts w:ascii="Times New Roman" w:eastAsia="Times New Roman" w:hAnsi="Times New Roman" w:cs="Times New Roman"/>
                <w:lang w:eastAsia="pl-PL"/>
              </w:rPr>
            </w:pPr>
            <w:r w:rsidRPr="007055C8">
              <w:rPr>
                <w:rFonts w:ascii="Times New Roman" w:eastAsia="Times New Roman" w:hAnsi="Times New Roman" w:cs="Times New Roman"/>
                <w:lang w:eastAsia="pl-PL"/>
              </w:rPr>
              <w:t>19,0</w:t>
            </w:r>
          </w:p>
        </w:tc>
        <w:tc>
          <w:tcPr>
            <w:tcW w:w="760" w:type="pct"/>
            <w:tcBorders>
              <w:top w:val="nil"/>
              <w:left w:val="nil"/>
              <w:bottom w:val="single" w:sz="4" w:space="0" w:color="auto"/>
              <w:right w:val="single" w:sz="4" w:space="0" w:color="auto"/>
            </w:tcBorders>
            <w:shd w:val="clear" w:color="auto" w:fill="auto"/>
            <w:noWrap/>
            <w:vAlign w:val="bottom"/>
            <w:hideMark/>
          </w:tcPr>
          <w:p w14:paraId="5C12FA0D" w14:textId="77777777" w:rsidR="008B6375" w:rsidRPr="007055C8" w:rsidRDefault="008B6375" w:rsidP="008B6375">
            <w:pPr>
              <w:spacing w:after="0" w:line="240" w:lineRule="auto"/>
              <w:ind w:firstLine="15"/>
              <w:jc w:val="center"/>
              <w:rPr>
                <w:rFonts w:ascii="Times New Roman" w:eastAsia="Times New Roman" w:hAnsi="Times New Roman" w:cs="Times New Roman"/>
                <w:lang w:eastAsia="pl-PL"/>
              </w:rPr>
            </w:pPr>
            <w:r w:rsidRPr="007055C8">
              <w:rPr>
                <w:rFonts w:ascii="Times New Roman" w:eastAsia="Times New Roman" w:hAnsi="Times New Roman" w:cs="Times New Roman"/>
                <w:lang w:eastAsia="pl-PL"/>
              </w:rPr>
              <w:t>0,29</w:t>
            </w:r>
          </w:p>
        </w:tc>
        <w:tc>
          <w:tcPr>
            <w:tcW w:w="595" w:type="pct"/>
            <w:tcBorders>
              <w:top w:val="nil"/>
              <w:left w:val="nil"/>
              <w:bottom w:val="single" w:sz="4" w:space="0" w:color="auto"/>
              <w:right w:val="single" w:sz="4" w:space="0" w:color="auto"/>
            </w:tcBorders>
            <w:shd w:val="clear" w:color="auto" w:fill="auto"/>
            <w:noWrap/>
            <w:vAlign w:val="bottom"/>
            <w:hideMark/>
          </w:tcPr>
          <w:p w14:paraId="5F0FA06F" w14:textId="77777777" w:rsidR="008B6375" w:rsidRPr="007055C8" w:rsidRDefault="008B6375" w:rsidP="008B6375">
            <w:pPr>
              <w:spacing w:after="0" w:line="240" w:lineRule="auto"/>
              <w:ind w:firstLine="15"/>
              <w:jc w:val="center"/>
              <w:rPr>
                <w:rFonts w:ascii="Times New Roman" w:eastAsia="Times New Roman" w:hAnsi="Times New Roman" w:cs="Times New Roman"/>
                <w:lang w:eastAsia="pl-PL"/>
              </w:rPr>
            </w:pPr>
            <w:r w:rsidRPr="007055C8">
              <w:rPr>
                <w:rFonts w:ascii="Times New Roman" w:eastAsia="Times New Roman" w:hAnsi="Times New Roman" w:cs="Times New Roman"/>
                <w:lang w:eastAsia="pl-PL"/>
              </w:rPr>
              <w:t>1,35</w:t>
            </w:r>
          </w:p>
        </w:tc>
        <w:tc>
          <w:tcPr>
            <w:tcW w:w="720" w:type="pct"/>
            <w:tcBorders>
              <w:top w:val="nil"/>
              <w:left w:val="nil"/>
              <w:bottom w:val="single" w:sz="4" w:space="0" w:color="auto"/>
              <w:right w:val="single" w:sz="4" w:space="0" w:color="auto"/>
            </w:tcBorders>
            <w:shd w:val="clear" w:color="auto" w:fill="auto"/>
            <w:noWrap/>
            <w:vAlign w:val="bottom"/>
            <w:hideMark/>
          </w:tcPr>
          <w:p w14:paraId="758AA8C0" w14:textId="77777777" w:rsidR="008B6375" w:rsidRPr="007055C8" w:rsidRDefault="008B6375" w:rsidP="008B6375">
            <w:pPr>
              <w:spacing w:after="0" w:line="240" w:lineRule="auto"/>
              <w:ind w:firstLine="15"/>
              <w:jc w:val="center"/>
              <w:rPr>
                <w:rFonts w:ascii="Times New Roman" w:eastAsia="Times New Roman" w:hAnsi="Times New Roman" w:cs="Times New Roman"/>
                <w:lang w:eastAsia="pl-PL"/>
              </w:rPr>
            </w:pPr>
            <w:r w:rsidRPr="007055C8">
              <w:rPr>
                <w:rFonts w:ascii="Times New Roman" w:eastAsia="Times New Roman" w:hAnsi="Times New Roman" w:cs="Times New Roman"/>
                <w:lang w:eastAsia="pl-PL"/>
              </w:rPr>
              <w:t>0,38</w:t>
            </w:r>
          </w:p>
        </w:tc>
      </w:tr>
      <w:tr w:rsidR="008B6375" w:rsidRPr="007055C8" w14:paraId="2D310EE6" w14:textId="77777777" w:rsidTr="008B6375">
        <w:trPr>
          <w:trHeight w:val="300"/>
        </w:trPr>
        <w:tc>
          <w:tcPr>
            <w:tcW w:w="225" w:type="pct"/>
            <w:tcBorders>
              <w:top w:val="nil"/>
              <w:left w:val="single" w:sz="4" w:space="0" w:color="auto"/>
              <w:bottom w:val="single" w:sz="4" w:space="0" w:color="auto"/>
              <w:right w:val="nil"/>
            </w:tcBorders>
            <w:shd w:val="clear" w:color="000000" w:fill="FFFFFF"/>
            <w:noWrap/>
            <w:vAlign w:val="bottom"/>
            <w:hideMark/>
          </w:tcPr>
          <w:p w14:paraId="287FA9A2" w14:textId="77777777" w:rsidR="008B6375" w:rsidRPr="007055C8" w:rsidRDefault="008B6375" w:rsidP="008B6375">
            <w:pPr>
              <w:spacing w:after="0" w:line="240" w:lineRule="auto"/>
              <w:jc w:val="center"/>
              <w:rPr>
                <w:rFonts w:ascii="Times New Roman" w:eastAsia="Times New Roman" w:hAnsi="Times New Roman" w:cs="Times New Roman"/>
                <w:lang w:eastAsia="pl-PL"/>
              </w:rPr>
            </w:pPr>
            <w:r w:rsidRPr="007055C8">
              <w:rPr>
                <w:rFonts w:ascii="Times New Roman" w:eastAsia="Times New Roman" w:hAnsi="Times New Roman" w:cs="Times New Roman"/>
                <w:lang w:eastAsia="pl-PL"/>
              </w:rPr>
              <w:t>5</w:t>
            </w:r>
          </w:p>
        </w:tc>
        <w:tc>
          <w:tcPr>
            <w:tcW w:w="1555" w:type="pct"/>
            <w:tcBorders>
              <w:top w:val="nil"/>
              <w:left w:val="single" w:sz="4" w:space="0" w:color="auto"/>
              <w:bottom w:val="single" w:sz="4" w:space="0" w:color="auto"/>
              <w:right w:val="single" w:sz="4" w:space="0" w:color="auto"/>
            </w:tcBorders>
            <w:shd w:val="clear" w:color="auto" w:fill="auto"/>
            <w:noWrap/>
            <w:vAlign w:val="bottom"/>
            <w:hideMark/>
          </w:tcPr>
          <w:p w14:paraId="449B7A3A" w14:textId="77777777" w:rsidR="008B6375" w:rsidRPr="007055C8" w:rsidRDefault="008B6375" w:rsidP="008B6375">
            <w:pPr>
              <w:spacing w:after="0" w:line="240" w:lineRule="auto"/>
              <w:jc w:val="both"/>
              <w:rPr>
                <w:rFonts w:ascii="Times New Roman" w:eastAsia="Times New Roman" w:hAnsi="Times New Roman" w:cs="Times New Roman"/>
                <w:lang w:eastAsia="pl-PL"/>
              </w:rPr>
            </w:pPr>
            <w:r w:rsidRPr="007055C8">
              <w:rPr>
                <w:rFonts w:ascii="Times New Roman" w:eastAsia="Times New Roman" w:hAnsi="Times New Roman" w:cs="Times New Roman"/>
                <w:lang w:eastAsia="pl-PL"/>
              </w:rPr>
              <w:t>instalacje</w:t>
            </w:r>
          </w:p>
        </w:tc>
        <w:tc>
          <w:tcPr>
            <w:tcW w:w="435" w:type="pct"/>
            <w:tcBorders>
              <w:top w:val="nil"/>
              <w:left w:val="nil"/>
              <w:bottom w:val="single" w:sz="4" w:space="0" w:color="auto"/>
              <w:right w:val="single" w:sz="4" w:space="0" w:color="auto"/>
            </w:tcBorders>
            <w:shd w:val="clear" w:color="auto" w:fill="auto"/>
            <w:noWrap/>
            <w:vAlign w:val="bottom"/>
            <w:hideMark/>
          </w:tcPr>
          <w:p w14:paraId="1BACDCC3" w14:textId="77777777" w:rsidR="008B6375" w:rsidRPr="007055C8" w:rsidRDefault="008B6375" w:rsidP="008B6375">
            <w:pPr>
              <w:spacing w:after="0" w:line="240" w:lineRule="auto"/>
              <w:ind w:firstLine="15"/>
              <w:jc w:val="center"/>
              <w:rPr>
                <w:rFonts w:ascii="Times New Roman" w:eastAsia="Times New Roman" w:hAnsi="Times New Roman" w:cs="Times New Roman"/>
                <w:lang w:eastAsia="pl-PL"/>
              </w:rPr>
            </w:pPr>
            <w:r w:rsidRPr="007055C8">
              <w:rPr>
                <w:rFonts w:ascii="Times New Roman" w:eastAsia="Times New Roman" w:hAnsi="Times New Roman" w:cs="Times New Roman"/>
                <w:lang w:eastAsia="pl-PL"/>
              </w:rPr>
              <w:t> </w:t>
            </w:r>
          </w:p>
        </w:tc>
        <w:tc>
          <w:tcPr>
            <w:tcW w:w="711" w:type="pct"/>
            <w:tcBorders>
              <w:top w:val="nil"/>
              <w:left w:val="nil"/>
              <w:bottom w:val="single" w:sz="4" w:space="0" w:color="auto"/>
              <w:right w:val="single" w:sz="4" w:space="0" w:color="auto"/>
            </w:tcBorders>
            <w:shd w:val="clear" w:color="auto" w:fill="auto"/>
            <w:noWrap/>
            <w:vAlign w:val="bottom"/>
            <w:hideMark/>
          </w:tcPr>
          <w:p w14:paraId="519DE893" w14:textId="77777777" w:rsidR="008B6375" w:rsidRPr="007055C8" w:rsidRDefault="008B6375" w:rsidP="008B6375">
            <w:pPr>
              <w:spacing w:after="0" w:line="240" w:lineRule="auto"/>
              <w:ind w:firstLine="15"/>
              <w:jc w:val="center"/>
              <w:rPr>
                <w:rFonts w:ascii="Times New Roman" w:eastAsia="Times New Roman" w:hAnsi="Times New Roman" w:cs="Times New Roman"/>
                <w:lang w:eastAsia="pl-PL"/>
              </w:rPr>
            </w:pPr>
            <w:r w:rsidRPr="007055C8">
              <w:rPr>
                <w:rFonts w:ascii="Times New Roman" w:eastAsia="Times New Roman" w:hAnsi="Times New Roman" w:cs="Times New Roman"/>
                <w:lang w:eastAsia="pl-PL"/>
              </w:rPr>
              <w:t> </w:t>
            </w:r>
          </w:p>
        </w:tc>
        <w:tc>
          <w:tcPr>
            <w:tcW w:w="760" w:type="pct"/>
            <w:tcBorders>
              <w:top w:val="nil"/>
              <w:left w:val="nil"/>
              <w:bottom w:val="single" w:sz="4" w:space="0" w:color="auto"/>
              <w:right w:val="single" w:sz="4" w:space="0" w:color="auto"/>
            </w:tcBorders>
            <w:shd w:val="clear" w:color="auto" w:fill="auto"/>
            <w:noWrap/>
            <w:vAlign w:val="bottom"/>
            <w:hideMark/>
          </w:tcPr>
          <w:p w14:paraId="31F03109" w14:textId="77777777" w:rsidR="008B6375" w:rsidRPr="007055C8" w:rsidRDefault="008B6375" w:rsidP="008B6375">
            <w:pPr>
              <w:spacing w:after="0" w:line="240" w:lineRule="auto"/>
              <w:ind w:firstLine="15"/>
              <w:jc w:val="center"/>
              <w:rPr>
                <w:rFonts w:ascii="Times New Roman" w:eastAsia="Times New Roman" w:hAnsi="Times New Roman" w:cs="Times New Roman"/>
                <w:lang w:eastAsia="pl-PL"/>
              </w:rPr>
            </w:pPr>
            <w:r>
              <w:rPr>
                <w:rFonts w:ascii="Times New Roman" w:eastAsia="Times New Roman" w:hAnsi="Times New Roman" w:cs="Times New Roman"/>
                <w:lang w:eastAsia="pl-PL"/>
              </w:rPr>
              <w:t>0,45</w:t>
            </w:r>
          </w:p>
        </w:tc>
        <w:tc>
          <w:tcPr>
            <w:tcW w:w="595" w:type="pct"/>
            <w:tcBorders>
              <w:top w:val="nil"/>
              <w:left w:val="nil"/>
              <w:bottom w:val="single" w:sz="4" w:space="0" w:color="auto"/>
              <w:right w:val="single" w:sz="4" w:space="0" w:color="auto"/>
            </w:tcBorders>
            <w:shd w:val="clear" w:color="auto" w:fill="auto"/>
            <w:noWrap/>
            <w:vAlign w:val="bottom"/>
            <w:hideMark/>
          </w:tcPr>
          <w:p w14:paraId="6695F3BE" w14:textId="77777777" w:rsidR="008B6375" w:rsidRPr="007055C8" w:rsidRDefault="008B6375" w:rsidP="008B6375">
            <w:pPr>
              <w:spacing w:after="0" w:line="240" w:lineRule="auto"/>
              <w:ind w:firstLine="15"/>
              <w:jc w:val="center"/>
              <w:rPr>
                <w:rFonts w:ascii="Times New Roman" w:eastAsia="Times New Roman" w:hAnsi="Times New Roman" w:cs="Times New Roman"/>
                <w:lang w:eastAsia="pl-PL"/>
              </w:rPr>
            </w:pPr>
            <w:r w:rsidRPr="007055C8">
              <w:rPr>
                <w:rFonts w:ascii="Times New Roman" w:eastAsia="Times New Roman" w:hAnsi="Times New Roman" w:cs="Times New Roman"/>
                <w:lang w:eastAsia="pl-PL"/>
              </w:rPr>
              <w:t>1,35</w:t>
            </w:r>
          </w:p>
        </w:tc>
        <w:tc>
          <w:tcPr>
            <w:tcW w:w="720" w:type="pct"/>
            <w:tcBorders>
              <w:top w:val="nil"/>
              <w:left w:val="nil"/>
              <w:bottom w:val="single" w:sz="4" w:space="0" w:color="auto"/>
              <w:right w:val="single" w:sz="4" w:space="0" w:color="auto"/>
            </w:tcBorders>
            <w:shd w:val="clear" w:color="auto" w:fill="auto"/>
            <w:noWrap/>
            <w:vAlign w:val="bottom"/>
            <w:hideMark/>
          </w:tcPr>
          <w:p w14:paraId="21B4B92F" w14:textId="77777777" w:rsidR="008B6375" w:rsidRPr="007055C8" w:rsidRDefault="008B6375" w:rsidP="008B6375">
            <w:pPr>
              <w:spacing w:after="0" w:line="240" w:lineRule="auto"/>
              <w:ind w:firstLine="15"/>
              <w:jc w:val="center"/>
              <w:rPr>
                <w:rFonts w:ascii="Times New Roman" w:eastAsia="Times New Roman" w:hAnsi="Times New Roman" w:cs="Times New Roman"/>
                <w:lang w:eastAsia="pl-PL"/>
              </w:rPr>
            </w:pPr>
            <w:r w:rsidRPr="007055C8">
              <w:rPr>
                <w:rFonts w:ascii="Times New Roman" w:eastAsia="Times New Roman" w:hAnsi="Times New Roman" w:cs="Times New Roman"/>
                <w:lang w:eastAsia="pl-PL"/>
              </w:rPr>
              <w:t>0,</w:t>
            </w:r>
            <w:r>
              <w:rPr>
                <w:rFonts w:ascii="Times New Roman" w:eastAsia="Times New Roman" w:hAnsi="Times New Roman" w:cs="Times New Roman"/>
                <w:lang w:eastAsia="pl-PL"/>
              </w:rPr>
              <w:t>6</w:t>
            </w:r>
            <w:r w:rsidRPr="007055C8">
              <w:rPr>
                <w:rFonts w:ascii="Times New Roman" w:eastAsia="Times New Roman" w:hAnsi="Times New Roman" w:cs="Times New Roman"/>
                <w:lang w:eastAsia="pl-PL"/>
              </w:rPr>
              <w:t>1</w:t>
            </w:r>
          </w:p>
        </w:tc>
      </w:tr>
      <w:tr w:rsidR="008B6375" w:rsidRPr="007055C8" w14:paraId="22CB8C4F" w14:textId="77777777" w:rsidTr="008B6375">
        <w:trPr>
          <w:trHeight w:val="300"/>
        </w:trPr>
        <w:tc>
          <w:tcPr>
            <w:tcW w:w="225" w:type="pct"/>
            <w:tcBorders>
              <w:top w:val="nil"/>
              <w:left w:val="single" w:sz="4" w:space="0" w:color="auto"/>
              <w:bottom w:val="single" w:sz="4" w:space="0" w:color="auto"/>
              <w:right w:val="nil"/>
            </w:tcBorders>
            <w:shd w:val="clear" w:color="000000" w:fill="FFFFFF"/>
            <w:noWrap/>
            <w:vAlign w:val="bottom"/>
            <w:hideMark/>
          </w:tcPr>
          <w:p w14:paraId="4E156AB1" w14:textId="77777777" w:rsidR="008B6375" w:rsidRPr="007055C8" w:rsidRDefault="008B6375" w:rsidP="008B6375">
            <w:pPr>
              <w:spacing w:after="0" w:line="240" w:lineRule="auto"/>
              <w:jc w:val="center"/>
              <w:rPr>
                <w:rFonts w:ascii="Times New Roman" w:eastAsia="Times New Roman" w:hAnsi="Times New Roman" w:cs="Times New Roman"/>
                <w:lang w:eastAsia="pl-PL"/>
              </w:rPr>
            </w:pPr>
            <w:r w:rsidRPr="007055C8">
              <w:rPr>
                <w:rFonts w:ascii="Times New Roman" w:eastAsia="Times New Roman" w:hAnsi="Times New Roman" w:cs="Times New Roman"/>
                <w:lang w:eastAsia="pl-PL"/>
              </w:rPr>
              <w:t>6</w:t>
            </w:r>
          </w:p>
        </w:tc>
        <w:tc>
          <w:tcPr>
            <w:tcW w:w="1555" w:type="pct"/>
            <w:tcBorders>
              <w:top w:val="nil"/>
              <w:left w:val="single" w:sz="4" w:space="0" w:color="auto"/>
              <w:bottom w:val="single" w:sz="4" w:space="0" w:color="auto"/>
              <w:right w:val="single" w:sz="4" w:space="0" w:color="auto"/>
            </w:tcBorders>
            <w:shd w:val="clear" w:color="auto" w:fill="auto"/>
            <w:noWrap/>
            <w:vAlign w:val="bottom"/>
            <w:hideMark/>
          </w:tcPr>
          <w:p w14:paraId="26AAD9AD" w14:textId="77777777" w:rsidR="008B6375" w:rsidRPr="007055C8" w:rsidRDefault="008B6375" w:rsidP="008B6375">
            <w:pPr>
              <w:spacing w:after="0" w:line="240" w:lineRule="auto"/>
              <w:jc w:val="both"/>
              <w:rPr>
                <w:rFonts w:ascii="Times New Roman" w:eastAsia="Times New Roman" w:hAnsi="Times New Roman" w:cs="Times New Roman"/>
                <w:lang w:eastAsia="pl-PL"/>
              </w:rPr>
            </w:pPr>
            <w:r w:rsidRPr="007055C8">
              <w:rPr>
                <w:rFonts w:ascii="Times New Roman" w:eastAsia="Times New Roman" w:hAnsi="Times New Roman" w:cs="Times New Roman"/>
                <w:lang w:eastAsia="pl-PL"/>
              </w:rPr>
              <w:t>sufit podwieszany</w:t>
            </w:r>
          </w:p>
        </w:tc>
        <w:tc>
          <w:tcPr>
            <w:tcW w:w="435" w:type="pct"/>
            <w:tcBorders>
              <w:top w:val="nil"/>
              <w:left w:val="nil"/>
              <w:bottom w:val="single" w:sz="4" w:space="0" w:color="auto"/>
              <w:right w:val="single" w:sz="4" w:space="0" w:color="auto"/>
            </w:tcBorders>
            <w:shd w:val="clear" w:color="auto" w:fill="auto"/>
            <w:noWrap/>
            <w:vAlign w:val="bottom"/>
            <w:hideMark/>
          </w:tcPr>
          <w:p w14:paraId="036D7F5E" w14:textId="77777777" w:rsidR="008B6375" w:rsidRPr="007055C8" w:rsidRDefault="008B6375" w:rsidP="008B6375">
            <w:pPr>
              <w:spacing w:after="0" w:line="240" w:lineRule="auto"/>
              <w:ind w:firstLine="15"/>
              <w:jc w:val="center"/>
              <w:rPr>
                <w:rFonts w:ascii="Times New Roman" w:eastAsia="Times New Roman" w:hAnsi="Times New Roman" w:cs="Times New Roman"/>
                <w:lang w:eastAsia="pl-PL"/>
              </w:rPr>
            </w:pPr>
            <w:r w:rsidRPr="007055C8">
              <w:rPr>
                <w:rFonts w:ascii="Times New Roman" w:eastAsia="Times New Roman" w:hAnsi="Times New Roman" w:cs="Times New Roman"/>
                <w:lang w:eastAsia="pl-PL"/>
              </w:rPr>
              <w:t> </w:t>
            </w:r>
          </w:p>
        </w:tc>
        <w:tc>
          <w:tcPr>
            <w:tcW w:w="711" w:type="pct"/>
            <w:tcBorders>
              <w:top w:val="nil"/>
              <w:left w:val="nil"/>
              <w:bottom w:val="single" w:sz="4" w:space="0" w:color="auto"/>
              <w:right w:val="single" w:sz="4" w:space="0" w:color="auto"/>
            </w:tcBorders>
            <w:shd w:val="clear" w:color="auto" w:fill="auto"/>
            <w:noWrap/>
            <w:vAlign w:val="bottom"/>
            <w:hideMark/>
          </w:tcPr>
          <w:p w14:paraId="1ABBF17F" w14:textId="77777777" w:rsidR="008B6375" w:rsidRPr="007055C8" w:rsidRDefault="008B6375" w:rsidP="008B6375">
            <w:pPr>
              <w:spacing w:after="0" w:line="240" w:lineRule="auto"/>
              <w:ind w:firstLine="15"/>
              <w:jc w:val="center"/>
              <w:rPr>
                <w:rFonts w:ascii="Times New Roman" w:eastAsia="Times New Roman" w:hAnsi="Times New Roman" w:cs="Times New Roman"/>
                <w:lang w:eastAsia="pl-PL"/>
              </w:rPr>
            </w:pPr>
            <w:r w:rsidRPr="007055C8">
              <w:rPr>
                <w:rFonts w:ascii="Times New Roman" w:eastAsia="Times New Roman" w:hAnsi="Times New Roman" w:cs="Times New Roman"/>
                <w:lang w:eastAsia="pl-PL"/>
              </w:rPr>
              <w:t> </w:t>
            </w:r>
          </w:p>
        </w:tc>
        <w:tc>
          <w:tcPr>
            <w:tcW w:w="760" w:type="pct"/>
            <w:tcBorders>
              <w:top w:val="nil"/>
              <w:left w:val="nil"/>
              <w:bottom w:val="single" w:sz="4" w:space="0" w:color="auto"/>
              <w:right w:val="single" w:sz="4" w:space="0" w:color="auto"/>
            </w:tcBorders>
            <w:shd w:val="clear" w:color="auto" w:fill="auto"/>
            <w:noWrap/>
            <w:vAlign w:val="bottom"/>
            <w:hideMark/>
          </w:tcPr>
          <w:p w14:paraId="372C5F64" w14:textId="77777777" w:rsidR="008B6375" w:rsidRPr="007055C8" w:rsidRDefault="008B6375" w:rsidP="008B6375">
            <w:pPr>
              <w:spacing w:after="0" w:line="240" w:lineRule="auto"/>
              <w:ind w:firstLine="15"/>
              <w:jc w:val="center"/>
              <w:rPr>
                <w:rFonts w:ascii="Times New Roman" w:eastAsia="Times New Roman" w:hAnsi="Times New Roman" w:cs="Times New Roman"/>
                <w:lang w:eastAsia="pl-PL"/>
              </w:rPr>
            </w:pPr>
            <w:r w:rsidRPr="007055C8">
              <w:rPr>
                <w:rFonts w:ascii="Times New Roman" w:eastAsia="Times New Roman" w:hAnsi="Times New Roman" w:cs="Times New Roman"/>
                <w:lang w:eastAsia="pl-PL"/>
              </w:rPr>
              <w:t>0,</w:t>
            </w:r>
            <w:r>
              <w:rPr>
                <w:rFonts w:ascii="Times New Roman" w:eastAsia="Times New Roman" w:hAnsi="Times New Roman" w:cs="Times New Roman"/>
                <w:lang w:eastAsia="pl-PL"/>
              </w:rPr>
              <w:t>20</w:t>
            </w:r>
          </w:p>
        </w:tc>
        <w:tc>
          <w:tcPr>
            <w:tcW w:w="595" w:type="pct"/>
            <w:tcBorders>
              <w:top w:val="nil"/>
              <w:left w:val="nil"/>
              <w:bottom w:val="single" w:sz="4" w:space="0" w:color="auto"/>
              <w:right w:val="single" w:sz="4" w:space="0" w:color="auto"/>
            </w:tcBorders>
            <w:shd w:val="clear" w:color="auto" w:fill="auto"/>
            <w:noWrap/>
            <w:vAlign w:val="bottom"/>
            <w:hideMark/>
          </w:tcPr>
          <w:p w14:paraId="3C545964" w14:textId="77777777" w:rsidR="008B6375" w:rsidRPr="007055C8" w:rsidRDefault="008B6375" w:rsidP="008B6375">
            <w:pPr>
              <w:spacing w:after="0" w:line="240" w:lineRule="auto"/>
              <w:ind w:firstLine="15"/>
              <w:jc w:val="center"/>
              <w:rPr>
                <w:rFonts w:ascii="Times New Roman" w:eastAsia="Times New Roman" w:hAnsi="Times New Roman" w:cs="Times New Roman"/>
                <w:lang w:eastAsia="pl-PL"/>
              </w:rPr>
            </w:pPr>
            <w:r w:rsidRPr="007055C8">
              <w:rPr>
                <w:rFonts w:ascii="Times New Roman" w:eastAsia="Times New Roman" w:hAnsi="Times New Roman" w:cs="Times New Roman"/>
                <w:lang w:eastAsia="pl-PL"/>
              </w:rPr>
              <w:t>1,35</w:t>
            </w:r>
          </w:p>
        </w:tc>
        <w:tc>
          <w:tcPr>
            <w:tcW w:w="720" w:type="pct"/>
            <w:tcBorders>
              <w:top w:val="nil"/>
              <w:left w:val="nil"/>
              <w:bottom w:val="single" w:sz="4" w:space="0" w:color="auto"/>
              <w:right w:val="single" w:sz="4" w:space="0" w:color="auto"/>
            </w:tcBorders>
            <w:shd w:val="clear" w:color="auto" w:fill="auto"/>
            <w:noWrap/>
            <w:vAlign w:val="bottom"/>
            <w:hideMark/>
          </w:tcPr>
          <w:p w14:paraId="0AF637E9" w14:textId="77777777" w:rsidR="008B6375" w:rsidRPr="007055C8" w:rsidRDefault="008B6375" w:rsidP="008B6375">
            <w:pPr>
              <w:spacing w:after="0" w:line="240" w:lineRule="auto"/>
              <w:ind w:firstLine="15"/>
              <w:jc w:val="center"/>
              <w:rPr>
                <w:rFonts w:ascii="Times New Roman" w:eastAsia="Times New Roman" w:hAnsi="Times New Roman" w:cs="Times New Roman"/>
                <w:lang w:eastAsia="pl-PL"/>
              </w:rPr>
            </w:pPr>
            <w:r w:rsidRPr="007055C8">
              <w:rPr>
                <w:rFonts w:ascii="Times New Roman" w:eastAsia="Times New Roman" w:hAnsi="Times New Roman" w:cs="Times New Roman"/>
                <w:lang w:eastAsia="pl-PL"/>
              </w:rPr>
              <w:t>0,</w:t>
            </w:r>
            <w:r>
              <w:rPr>
                <w:rFonts w:ascii="Times New Roman" w:eastAsia="Times New Roman" w:hAnsi="Times New Roman" w:cs="Times New Roman"/>
                <w:lang w:eastAsia="pl-PL"/>
              </w:rPr>
              <w:t>27</w:t>
            </w:r>
          </w:p>
        </w:tc>
      </w:tr>
      <w:tr w:rsidR="008B6375" w:rsidRPr="007055C8" w14:paraId="0EF57245" w14:textId="77777777" w:rsidTr="008B6375">
        <w:trPr>
          <w:trHeight w:val="300"/>
        </w:trPr>
        <w:tc>
          <w:tcPr>
            <w:tcW w:w="225" w:type="pct"/>
            <w:tcBorders>
              <w:top w:val="nil"/>
              <w:left w:val="single" w:sz="4" w:space="0" w:color="auto"/>
              <w:bottom w:val="single" w:sz="4" w:space="0" w:color="auto"/>
              <w:right w:val="nil"/>
            </w:tcBorders>
            <w:shd w:val="clear" w:color="000000" w:fill="FFFFFF"/>
            <w:noWrap/>
            <w:vAlign w:val="bottom"/>
            <w:hideMark/>
          </w:tcPr>
          <w:p w14:paraId="75D2820C" w14:textId="77777777" w:rsidR="008B6375" w:rsidRPr="007055C8" w:rsidRDefault="008B6375" w:rsidP="008B6375">
            <w:pPr>
              <w:spacing w:after="0" w:line="240" w:lineRule="auto"/>
              <w:rPr>
                <w:rFonts w:ascii="Times New Roman" w:eastAsia="Times New Roman" w:hAnsi="Times New Roman" w:cs="Times New Roman"/>
                <w:b/>
                <w:bCs/>
                <w:lang w:eastAsia="pl-PL"/>
              </w:rPr>
            </w:pPr>
            <w:r w:rsidRPr="007055C8">
              <w:rPr>
                <w:rFonts w:ascii="Times New Roman" w:eastAsia="Times New Roman" w:hAnsi="Times New Roman" w:cs="Times New Roman"/>
                <w:b/>
                <w:bCs/>
                <w:lang w:eastAsia="pl-PL"/>
              </w:rPr>
              <w:t> </w:t>
            </w:r>
          </w:p>
        </w:tc>
        <w:tc>
          <w:tcPr>
            <w:tcW w:w="2700" w:type="pct"/>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D3EDE9" w14:textId="77777777" w:rsidR="008B6375" w:rsidRPr="007055C8" w:rsidRDefault="008B6375" w:rsidP="008B6375">
            <w:pPr>
              <w:spacing w:after="0" w:line="240" w:lineRule="auto"/>
              <w:ind w:firstLine="15"/>
              <w:jc w:val="right"/>
              <w:rPr>
                <w:rFonts w:ascii="Times New Roman" w:eastAsia="Times New Roman" w:hAnsi="Times New Roman" w:cs="Times New Roman"/>
                <w:b/>
                <w:bCs/>
                <w:lang w:eastAsia="pl-PL"/>
              </w:rPr>
            </w:pPr>
            <w:r w:rsidRPr="007055C8">
              <w:rPr>
                <w:rFonts w:ascii="Times New Roman" w:eastAsia="Times New Roman" w:hAnsi="Times New Roman" w:cs="Times New Roman"/>
                <w:b/>
                <w:bCs/>
                <w:lang w:eastAsia="pl-PL"/>
              </w:rPr>
              <w:t xml:space="preserve">Razem ciężar warstw g, </w:t>
            </w:r>
            <w:proofErr w:type="spellStart"/>
            <w:r w:rsidRPr="007055C8">
              <w:rPr>
                <w:rFonts w:ascii="Times New Roman" w:eastAsia="Times New Roman" w:hAnsi="Times New Roman" w:cs="Times New Roman"/>
                <w:b/>
                <w:bCs/>
                <w:lang w:eastAsia="pl-PL"/>
              </w:rPr>
              <w:t>kN</w:t>
            </w:r>
            <w:proofErr w:type="spellEnd"/>
            <w:r w:rsidRPr="007055C8">
              <w:rPr>
                <w:rFonts w:ascii="Times New Roman" w:eastAsia="Times New Roman" w:hAnsi="Times New Roman" w:cs="Times New Roman"/>
                <w:b/>
                <w:bCs/>
                <w:lang w:eastAsia="pl-PL"/>
              </w:rPr>
              <w:t>/</w:t>
            </w:r>
            <w:proofErr w:type="spellStart"/>
            <w:r w:rsidRPr="007055C8">
              <w:rPr>
                <w:rFonts w:ascii="Times New Roman" w:eastAsia="Times New Roman" w:hAnsi="Times New Roman" w:cs="Times New Roman"/>
                <w:b/>
                <w:bCs/>
                <w:lang w:eastAsia="pl-PL"/>
              </w:rPr>
              <w:t>m²</w:t>
            </w:r>
            <w:proofErr w:type="spellEnd"/>
            <w:r w:rsidRPr="007055C8">
              <w:rPr>
                <w:rFonts w:ascii="Times New Roman" w:eastAsia="Times New Roman" w:hAnsi="Times New Roman" w:cs="Times New Roman"/>
                <w:b/>
                <w:bCs/>
                <w:lang w:eastAsia="pl-PL"/>
              </w:rPr>
              <w:t xml:space="preserve">     </w:t>
            </w:r>
          </w:p>
        </w:tc>
        <w:tc>
          <w:tcPr>
            <w:tcW w:w="760" w:type="pct"/>
            <w:tcBorders>
              <w:top w:val="nil"/>
              <w:left w:val="nil"/>
              <w:bottom w:val="single" w:sz="4" w:space="0" w:color="auto"/>
              <w:right w:val="single" w:sz="4" w:space="0" w:color="auto"/>
            </w:tcBorders>
            <w:shd w:val="clear" w:color="000000" w:fill="C0C0C0"/>
            <w:noWrap/>
            <w:vAlign w:val="bottom"/>
            <w:hideMark/>
          </w:tcPr>
          <w:p w14:paraId="085ADEB0" w14:textId="77777777" w:rsidR="008B6375" w:rsidRPr="007055C8" w:rsidRDefault="008B6375" w:rsidP="008B6375">
            <w:pPr>
              <w:spacing w:after="0" w:line="240" w:lineRule="auto"/>
              <w:ind w:firstLine="15"/>
              <w:jc w:val="center"/>
              <w:rPr>
                <w:rFonts w:ascii="Times New Roman" w:eastAsia="Times New Roman" w:hAnsi="Times New Roman" w:cs="Times New Roman"/>
                <w:b/>
                <w:bCs/>
                <w:lang w:eastAsia="pl-PL"/>
              </w:rPr>
            </w:pPr>
            <w:r>
              <w:rPr>
                <w:rFonts w:ascii="Times New Roman" w:eastAsia="Times New Roman" w:hAnsi="Times New Roman" w:cs="Times New Roman"/>
                <w:b/>
                <w:bCs/>
                <w:lang w:eastAsia="pl-PL"/>
              </w:rPr>
              <w:t>2,47</w:t>
            </w:r>
          </w:p>
        </w:tc>
        <w:tc>
          <w:tcPr>
            <w:tcW w:w="595" w:type="pct"/>
            <w:tcBorders>
              <w:top w:val="nil"/>
              <w:left w:val="nil"/>
              <w:bottom w:val="single" w:sz="4" w:space="0" w:color="auto"/>
              <w:right w:val="single" w:sz="4" w:space="0" w:color="auto"/>
            </w:tcBorders>
            <w:shd w:val="clear" w:color="000000" w:fill="BFBFBF"/>
            <w:noWrap/>
            <w:vAlign w:val="bottom"/>
            <w:hideMark/>
          </w:tcPr>
          <w:p w14:paraId="211DADA7" w14:textId="77777777" w:rsidR="008B6375" w:rsidRPr="007055C8" w:rsidRDefault="008B6375" w:rsidP="008B6375">
            <w:pPr>
              <w:spacing w:after="0" w:line="240" w:lineRule="auto"/>
              <w:ind w:firstLine="15"/>
              <w:jc w:val="center"/>
              <w:rPr>
                <w:rFonts w:ascii="Times New Roman" w:eastAsia="Times New Roman" w:hAnsi="Times New Roman" w:cs="Times New Roman"/>
                <w:lang w:eastAsia="pl-PL"/>
              </w:rPr>
            </w:pPr>
            <w:r w:rsidRPr="007055C8">
              <w:rPr>
                <w:rFonts w:ascii="Times New Roman" w:eastAsia="Times New Roman" w:hAnsi="Times New Roman" w:cs="Times New Roman"/>
                <w:lang w:eastAsia="pl-PL"/>
              </w:rPr>
              <w:t>1,35</w:t>
            </w:r>
          </w:p>
        </w:tc>
        <w:tc>
          <w:tcPr>
            <w:tcW w:w="720" w:type="pct"/>
            <w:tcBorders>
              <w:top w:val="nil"/>
              <w:left w:val="nil"/>
              <w:bottom w:val="single" w:sz="4" w:space="0" w:color="auto"/>
              <w:right w:val="single" w:sz="4" w:space="0" w:color="auto"/>
            </w:tcBorders>
            <w:shd w:val="clear" w:color="000000" w:fill="C0C0C0"/>
            <w:noWrap/>
            <w:vAlign w:val="bottom"/>
            <w:hideMark/>
          </w:tcPr>
          <w:p w14:paraId="0A9B9D7D" w14:textId="77777777" w:rsidR="008B6375" w:rsidRPr="007055C8" w:rsidRDefault="008B6375" w:rsidP="008B6375">
            <w:pPr>
              <w:spacing w:after="0" w:line="240" w:lineRule="auto"/>
              <w:ind w:firstLine="15"/>
              <w:jc w:val="center"/>
              <w:rPr>
                <w:rFonts w:ascii="Times New Roman" w:eastAsia="Times New Roman" w:hAnsi="Times New Roman" w:cs="Times New Roman"/>
                <w:b/>
                <w:bCs/>
                <w:lang w:eastAsia="pl-PL"/>
              </w:rPr>
            </w:pPr>
            <w:r>
              <w:rPr>
                <w:rFonts w:ascii="Times New Roman" w:eastAsia="Times New Roman" w:hAnsi="Times New Roman" w:cs="Times New Roman"/>
                <w:b/>
                <w:bCs/>
                <w:lang w:eastAsia="pl-PL"/>
              </w:rPr>
              <w:t>3,33</w:t>
            </w:r>
          </w:p>
        </w:tc>
      </w:tr>
    </w:tbl>
    <w:p w14:paraId="6A6C88FE" w14:textId="77777777" w:rsidR="00BD0BE4" w:rsidRDefault="00BD0BE4" w:rsidP="00A53231">
      <w:pPr>
        <w:jc w:val="both"/>
        <w:rPr>
          <w:rFonts w:ascii="Arial Narrow" w:hAnsi="Arial Narrow"/>
          <w:color w:val="000000" w:themeColor="text1"/>
        </w:rPr>
      </w:pPr>
    </w:p>
    <w:tbl>
      <w:tblPr>
        <w:tblW w:w="5001" w:type="pct"/>
        <w:tblLayout w:type="fixed"/>
        <w:tblCellMar>
          <w:left w:w="70" w:type="dxa"/>
          <w:right w:w="70" w:type="dxa"/>
        </w:tblCellMar>
        <w:tblLook w:val="04A0" w:firstRow="1" w:lastRow="0" w:firstColumn="1" w:lastColumn="0" w:noHBand="0" w:noVBand="1"/>
      </w:tblPr>
      <w:tblGrid>
        <w:gridCol w:w="510"/>
        <w:gridCol w:w="2475"/>
        <w:gridCol w:w="789"/>
        <w:gridCol w:w="1401"/>
        <w:gridCol w:w="1515"/>
        <w:gridCol w:w="1096"/>
        <w:gridCol w:w="1428"/>
      </w:tblGrid>
      <w:tr w:rsidR="008B6375" w:rsidRPr="001521E5" w14:paraId="635F6BF9" w14:textId="77777777" w:rsidTr="008B6375">
        <w:trPr>
          <w:trHeight w:val="285"/>
        </w:trPr>
        <w:tc>
          <w:tcPr>
            <w:tcW w:w="5000" w:type="pct"/>
            <w:gridSpan w:val="7"/>
            <w:tcBorders>
              <w:top w:val="nil"/>
              <w:left w:val="nil"/>
              <w:bottom w:val="single" w:sz="4" w:space="0" w:color="auto"/>
              <w:right w:val="nil"/>
            </w:tcBorders>
            <w:shd w:val="clear" w:color="auto" w:fill="auto"/>
            <w:noWrap/>
            <w:vAlign w:val="bottom"/>
            <w:hideMark/>
          </w:tcPr>
          <w:p w14:paraId="60CE3F4E" w14:textId="77777777" w:rsidR="008B6375" w:rsidRPr="001521E5" w:rsidRDefault="008B6375" w:rsidP="008B6375">
            <w:pPr>
              <w:spacing w:after="0" w:line="240" w:lineRule="auto"/>
              <w:ind w:firstLine="567"/>
              <w:rPr>
                <w:rFonts w:ascii="Times New Roman" w:eastAsia="Times New Roman" w:hAnsi="Times New Roman" w:cs="Times New Roman"/>
                <w:b/>
                <w:bCs/>
                <w:lang w:eastAsia="pl-PL"/>
              </w:rPr>
            </w:pPr>
            <w:r w:rsidRPr="001521E5">
              <w:rPr>
                <w:rFonts w:ascii="Times New Roman" w:eastAsia="Times New Roman" w:hAnsi="Times New Roman" w:cs="Times New Roman"/>
                <w:b/>
                <w:bCs/>
                <w:lang w:eastAsia="pl-PL"/>
              </w:rPr>
              <w:t>Obciążenia użytkowe</w:t>
            </w:r>
          </w:p>
        </w:tc>
      </w:tr>
      <w:tr w:rsidR="008B6375" w:rsidRPr="001521E5" w14:paraId="367B940B" w14:textId="77777777" w:rsidTr="008B6375">
        <w:trPr>
          <w:trHeight w:val="509"/>
        </w:trPr>
        <w:tc>
          <w:tcPr>
            <w:tcW w:w="277" w:type="pct"/>
            <w:vMerge w:val="restart"/>
            <w:tcBorders>
              <w:top w:val="nil"/>
              <w:left w:val="single" w:sz="4" w:space="0" w:color="auto"/>
              <w:bottom w:val="single" w:sz="4" w:space="0" w:color="auto"/>
              <w:right w:val="single" w:sz="4" w:space="0" w:color="auto"/>
            </w:tcBorders>
            <w:shd w:val="clear" w:color="auto" w:fill="auto"/>
            <w:vAlign w:val="center"/>
            <w:hideMark/>
          </w:tcPr>
          <w:p w14:paraId="5EBE2B16" w14:textId="77777777" w:rsidR="008B6375" w:rsidRDefault="008B6375" w:rsidP="008B6375">
            <w:pPr>
              <w:spacing w:after="0" w:line="240" w:lineRule="auto"/>
              <w:jc w:val="center"/>
              <w:rPr>
                <w:rFonts w:ascii="Times New Roman" w:eastAsia="Times New Roman" w:hAnsi="Times New Roman" w:cs="Times New Roman"/>
                <w:sz w:val="18"/>
                <w:szCs w:val="18"/>
                <w:lang w:eastAsia="pl-PL"/>
              </w:rPr>
            </w:pPr>
            <w:r w:rsidRPr="001521E5">
              <w:rPr>
                <w:rFonts w:ascii="Times New Roman" w:eastAsia="Times New Roman" w:hAnsi="Times New Roman" w:cs="Times New Roman"/>
                <w:sz w:val="18"/>
                <w:szCs w:val="18"/>
                <w:lang w:eastAsia="pl-PL"/>
              </w:rPr>
              <w:t>Lp.</w:t>
            </w:r>
          </w:p>
          <w:p w14:paraId="4087DFF5" w14:textId="77777777" w:rsidR="008B6375" w:rsidRPr="001521E5" w:rsidRDefault="008B6375" w:rsidP="008B6375">
            <w:pPr>
              <w:spacing w:after="0" w:line="240" w:lineRule="auto"/>
              <w:jc w:val="center"/>
              <w:rPr>
                <w:rFonts w:ascii="Times New Roman" w:eastAsia="Times New Roman" w:hAnsi="Times New Roman" w:cs="Times New Roman"/>
                <w:sz w:val="18"/>
                <w:szCs w:val="18"/>
                <w:lang w:eastAsia="pl-PL"/>
              </w:rPr>
            </w:pPr>
          </w:p>
        </w:tc>
        <w:tc>
          <w:tcPr>
            <w:tcW w:w="1343" w:type="pct"/>
            <w:vMerge w:val="restart"/>
            <w:tcBorders>
              <w:top w:val="nil"/>
              <w:left w:val="single" w:sz="4" w:space="0" w:color="auto"/>
              <w:bottom w:val="single" w:sz="4" w:space="0" w:color="auto"/>
              <w:right w:val="single" w:sz="4" w:space="0" w:color="auto"/>
            </w:tcBorders>
            <w:shd w:val="clear" w:color="auto" w:fill="auto"/>
            <w:vAlign w:val="center"/>
            <w:hideMark/>
          </w:tcPr>
          <w:p w14:paraId="37A7823C" w14:textId="77777777" w:rsidR="008B6375" w:rsidRPr="001521E5" w:rsidRDefault="008B6375" w:rsidP="008B6375">
            <w:pPr>
              <w:spacing w:after="0" w:line="240" w:lineRule="auto"/>
              <w:jc w:val="center"/>
              <w:rPr>
                <w:rFonts w:ascii="Times New Roman" w:eastAsia="Times New Roman" w:hAnsi="Times New Roman" w:cs="Times New Roman"/>
                <w:sz w:val="18"/>
                <w:szCs w:val="18"/>
                <w:lang w:eastAsia="pl-PL"/>
              </w:rPr>
            </w:pPr>
            <w:r w:rsidRPr="001521E5">
              <w:rPr>
                <w:rFonts w:ascii="Times New Roman" w:eastAsia="Times New Roman" w:hAnsi="Times New Roman" w:cs="Times New Roman"/>
                <w:sz w:val="18"/>
                <w:szCs w:val="18"/>
                <w:lang w:eastAsia="pl-PL"/>
              </w:rPr>
              <w:t>Wyszczególnienie</w:t>
            </w:r>
          </w:p>
        </w:tc>
        <w:tc>
          <w:tcPr>
            <w:tcW w:w="428" w:type="pct"/>
            <w:vMerge w:val="restart"/>
            <w:tcBorders>
              <w:top w:val="nil"/>
              <w:left w:val="single" w:sz="4" w:space="0" w:color="auto"/>
              <w:bottom w:val="single" w:sz="4" w:space="0" w:color="auto"/>
              <w:right w:val="single" w:sz="4" w:space="0" w:color="auto"/>
            </w:tcBorders>
            <w:shd w:val="clear" w:color="auto" w:fill="auto"/>
            <w:vAlign w:val="center"/>
            <w:hideMark/>
          </w:tcPr>
          <w:p w14:paraId="303C1589" w14:textId="77777777" w:rsidR="008B6375" w:rsidRPr="001521E5" w:rsidRDefault="008B6375" w:rsidP="008B6375">
            <w:pPr>
              <w:spacing w:after="0" w:line="240" w:lineRule="auto"/>
              <w:jc w:val="center"/>
              <w:rPr>
                <w:rFonts w:ascii="Times New Roman" w:eastAsia="Times New Roman" w:hAnsi="Times New Roman" w:cs="Times New Roman"/>
                <w:sz w:val="18"/>
                <w:szCs w:val="18"/>
                <w:lang w:eastAsia="pl-PL"/>
              </w:rPr>
            </w:pPr>
            <w:r w:rsidRPr="001521E5">
              <w:rPr>
                <w:rFonts w:ascii="Times New Roman" w:eastAsia="Times New Roman" w:hAnsi="Times New Roman" w:cs="Times New Roman"/>
                <w:sz w:val="18"/>
                <w:szCs w:val="18"/>
                <w:lang w:eastAsia="pl-PL"/>
              </w:rPr>
              <w:t> </w:t>
            </w:r>
          </w:p>
        </w:tc>
        <w:tc>
          <w:tcPr>
            <w:tcW w:w="760" w:type="pct"/>
            <w:vMerge w:val="restart"/>
            <w:tcBorders>
              <w:top w:val="nil"/>
              <w:left w:val="single" w:sz="4" w:space="0" w:color="auto"/>
              <w:bottom w:val="single" w:sz="4" w:space="0" w:color="auto"/>
              <w:right w:val="single" w:sz="4" w:space="0" w:color="auto"/>
            </w:tcBorders>
            <w:shd w:val="clear" w:color="auto" w:fill="auto"/>
            <w:vAlign w:val="center"/>
            <w:hideMark/>
          </w:tcPr>
          <w:p w14:paraId="0C12E52A" w14:textId="77777777" w:rsidR="008B6375" w:rsidRPr="001521E5" w:rsidRDefault="008B6375" w:rsidP="008B6375">
            <w:pPr>
              <w:spacing w:after="0" w:line="240" w:lineRule="auto"/>
              <w:jc w:val="center"/>
              <w:rPr>
                <w:rFonts w:ascii="Times New Roman" w:eastAsia="Times New Roman" w:hAnsi="Times New Roman" w:cs="Times New Roman"/>
                <w:sz w:val="18"/>
                <w:szCs w:val="18"/>
                <w:lang w:eastAsia="pl-PL"/>
              </w:rPr>
            </w:pPr>
            <w:r w:rsidRPr="001521E5">
              <w:rPr>
                <w:rFonts w:ascii="Times New Roman" w:eastAsia="Times New Roman" w:hAnsi="Times New Roman" w:cs="Times New Roman"/>
                <w:sz w:val="18"/>
                <w:szCs w:val="18"/>
                <w:lang w:eastAsia="pl-PL"/>
              </w:rPr>
              <w:t> </w:t>
            </w:r>
          </w:p>
        </w:tc>
        <w:tc>
          <w:tcPr>
            <w:tcW w:w="822" w:type="pct"/>
            <w:vMerge w:val="restart"/>
            <w:tcBorders>
              <w:top w:val="nil"/>
              <w:left w:val="single" w:sz="4" w:space="0" w:color="auto"/>
              <w:bottom w:val="single" w:sz="4" w:space="0" w:color="auto"/>
              <w:right w:val="single" w:sz="4" w:space="0" w:color="auto"/>
            </w:tcBorders>
            <w:shd w:val="clear" w:color="auto" w:fill="auto"/>
            <w:vAlign w:val="center"/>
            <w:hideMark/>
          </w:tcPr>
          <w:p w14:paraId="4BEE3F2B" w14:textId="77777777" w:rsidR="008B6375" w:rsidRPr="001521E5" w:rsidRDefault="008B6375" w:rsidP="008B6375">
            <w:pPr>
              <w:spacing w:after="0" w:line="240" w:lineRule="auto"/>
              <w:jc w:val="center"/>
              <w:rPr>
                <w:rFonts w:ascii="Times New Roman" w:eastAsia="Times New Roman" w:hAnsi="Times New Roman" w:cs="Times New Roman"/>
                <w:sz w:val="18"/>
                <w:szCs w:val="18"/>
                <w:lang w:eastAsia="pl-PL"/>
              </w:rPr>
            </w:pPr>
            <w:r w:rsidRPr="001521E5">
              <w:rPr>
                <w:rFonts w:ascii="Times New Roman" w:eastAsia="Times New Roman" w:hAnsi="Times New Roman" w:cs="Times New Roman"/>
                <w:sz w:val="18"/>
                <w:szCs w:val="18"/>
                <w:lang w:eastAsia="pl-PL"/>
              </w:rPr>
              <w:t>Wartość charakterystyczna obciążenia                  [</w:t>
            </w:r>
            <w:proofErr w:type="spellStart"/>
            <w:r w:rsidRPr="001521E5">
              <w:rPr>
                <w:rFonts w:ascii="Times New Roman" w:eastAsia="Times New Roman" w:hAnsi="Times New Roman" w:cs="Times New Roman"/>
                <w:sz w:val="18"/>
                <w:szCs w:val="18"/>
                <w:lang w:eastAsia="pl-PL"/>
              </w:rPr>
              <w:t>kN</w:t>
            </w:r>
            <w:proofErr w:type="spellEnd"/>
            <w:r w:rsidRPr="001521E5">
              <w:rPr>
                <w:rFonts w:ascii="Times New Roman" w:eastAsia="Times New Roman" w:hAnsi="Times New Roman" w:cs="Times New Roman"/>
                <w:sz w:val="18"/>
                <w:szCs w:val="18"/>
                <w:lang w:eastAsia="pl-PL"/>
              </w:rPr>
              <w:t>/</w:t>
            </w:r>
            <w:proofErr w:type="spellStart"/>
            <w:r w:rsidRPr="001521E5">
              <w:rPr>
                <w:rFonts w:ascii="Times New Roman" w:eastAsia="Times New Roman" w:hAnsi="Times New Roman" w:cs="Times New Roman"/>
                <w:sz w:val="18"/>
                <w:szCs w:val="18"/>
                <w:lang w:eastAsia="pl-PL"/>
              </w:rPr>
              <w:t>m²</w:t>
            </w:r>
            <w:proofErr w:type="spellEnd"/>
            <w:r w:rsidRPr="001521E5">
              <w:rPr>
                <w:rFonts w:ascii="Times New Roman" w:eastAsia="Times New Roman" w:hAnsi="Times New Roman" w:cs="Times New Roman"/>
                <w:sz w:val="18"/>
                <w:szCs w:val="18"/>
                <w:lang w:eastAsia="pl-PL"/>
              </w:rPr>
              <w:t>]</w:t>
            </w:r>
          </w:p>
        </w:tc>
        <w:tc>
          <w:tcPr>
            <w:tcW w:w="595" w:type="pct"/>
            <w:vMerge w:val="restart"/>
            <w:tcBorders>
              <w:top w:val="nil"/>
              <w:left w:val="single" w:sz="4" w:space="0" w:color="auto"/>
              <w:bottom w:val="single" w:sz="4" w:space="0" w:color="000000"/>
              <w:right w:val="single" w:sz="4" w:space="0" w:color="auto"/>
            </w:tcBorders>
            <w:shd w:val="clear" w:color="auto" w:fill="auto"/>
            <w:vAlign w:val="center"/>
            <w:hideMark/>
          </w:tcPr>
          <w:p w14:paraId="0DFA3655" w14:textId="77777777" w:rsidR="008B6375" w:rsidRPr="001521E5" w:rsidRDefault="008B6375" w:rsidP="008B6375">
            <w:pPr>
              <w:spacing w:after="0" w:line="240" w:lineRule="auto"/>
              <w:jc w:val="center"/>
              <w:rPr>
                <w:rFonts w:ascii="Times New Roman" w:eastAsia="Times New Roman" w:hAnsi="Times New Roman" w:cs="Times New Roman"/>
                <w:sz w:val="18"/>
                <w:szCs w:val="18"/>
                <w:lang w:eastAsia="pl-PL"/>
              </w:rPr>
            </w:pPr>
            <w:r w:rsidRPr="001521E5">
              <w:rPr>
                <w:rFonts w:ascii="Times New Roman" w:eastAsia="Times New Roman" w:hAnsi="Times New Roman" w:cs="Times New Roman"/>
                <w:sz w:val="18"/>
                <w:szCs w:val="18"/>
                <w:lang w:eastAsia="pl-PL"/>
              </w:rPr>
              <w:t xml:space="preserve">Współczynnik obciążenia  </w:t>
            </w:r>
          </w:p>
        </w:tc>
        <w:tc>
          <w:tcPr>
            <w:tcW w:w="774" w:type="pct"/>
            <w:vMerge w:val="restart"/>
            <w:tcBorders>
              <w:top w:val="nil"/>
              <w:left w:val="single" w:sz="4" w:space="0" w:color="auto"/>
              <w:bottom w:val="single" w:sz="4" w:space="0" w:color="auto"/>
              <w:right w:val="single" w:sz="4" w:space="0" w:color="auto"/>
            </w:tcBorders>
            <w:shd w:val="clear" w:color="auto" w:fill="auto"/>
            <w:vAlign w:val="center"/>
            <w:hideMark/>
          </w:tcPr>
          <w:p w14:paraId="530308F5" w14:textId="77777777" w:rsidR="008B6375" w:rsidRPr="001521E5" w:rsidRDefault="008B6375" w:rsidP="008B6375">
            <w:pPr>
              <w:spacing w:after="0" w:line="240" w:lineRule="auto"/>
              <w:jc w:val="center"/>
              <w:rPr>
                <w:rFonts w:ascii="Times New Roman" w:eastAsia="Times New Roman" w:hAnsi="Times New Roman" w:cs="Times New Roman"/>
                <w:sz w:val="18"/>
                <w:szCs w:val="18"/>
                <w:lang w:eastAsia="pl-PL"/>
              </w:rPr>
            </w:pPr>
            <w:r w:rsidRPr="001521E5">
              <w:rPr>
                <w:rFonts w:ascii="Times New Roman" w:eastAsia="Times New Roman" w:hAnsi="Times New Roman" w:cs="Times New Roman"/>
                <w:sz w:val="18"/>
                <w:szCs w:val="18"/>
                <w:lang w:eastAsia="pl-PL"/>
              </w:rPr>
              <w:t xml:space="preserve">Wartość obliczeniowa obciążenia                                      [ </w:t>
            </w:r>
            <w:proofErr w:type="spellStart"/>
            <w:r w:rsidRPr="001521E5">
              <w:rPr>
                <w:rFonts w:ascii="Times New Roman" w:eastAsia="Times New Roman" w:hAnsi="Times New Roman" w:cs="Times New Roman"/>
                <w:sz w:val="18"/>
                <w:szCs w:val="18"/>
                <w:lang w:eastAsia="pl-PL"/>
              </w:rPr>
              <w:t>kN</w:t>
            </w:r>
            <w:proofErr w:type="spellEnd"/>
            <w:r w:rsidRPr="001521E5">
              <w:rPr>
                <w:rFonts w:ascii="Times New Roman" w:eastAsia="Times New Roman" w:hAnsi="Times New Roman" w:cs="Times New Roman"/>
                <w:sz w:val="18"/>
                <w:szCs w:val="18"/>
                <w:lang w:eastAsia="pl-PL"/>
              </w:rPr>
              <w:t>/</w:t>
            </w:r>
            <w:proofErr w:type="spellStart"/>
            <w:r w:rsidRPr="001521E5">
              <w:rPr>
                <w:rFonts w:ascii="Times New Roman" w:eastAsia="Times New Roman" w:hAnsi="Times New Roman" w:cs="Times New Roman"/>
                <w:sz w:val="18"/>
                <w:szCs w:val="18"/>
                <w:lang w:eastAsia="pl-PL"/>
              </w:rPr>
              <w:t>m²</w:t>
            </w:r>
            <w:proofErr w:type="spellEnd"/>
            <w:r w:rsidRPr="001521E5">
              <w:rPr>
                <w:rFonts w:ascii="Times New Roman" w:eastAsia="Times New Roman" w:hAnsi="Times New Roman" w:cs="Times New Roman"/>
                <w:sz w:val="18"/>
                <w:szCs w:val="18"/>
                <w:lang w:eastAsia="pl-PL"/>
              </w:rPr>
              <w:t>]</w:t>
            </w:r>
          </w:p>
        </w:tc>
      </w:tr>
      <w:tr w:rsidR="008B6375" w:rsidRPr="001521E5" w14:paraId="04C046C6" w14:textId="77777777" w:rsidTr="008B6375">
        <w:trPr>
          <w:trHeight w:val="509"/>
        </w:trPr>
        <w:tc>
          <w:tcPr>
            <w:tcW w:w="277" w:type="pct"/>
            <w:vMerge/>
            <w:tcBorders>
              <w:top w:val="nil"/>
              <w:left w:val="single" w:sz="4" w:space="0" w:color="auto"/>
              <w:bottom w:val="single" w:sz="4" w:space="0" w:color="auto"/>
              <w:right w:val="single" w:sz="4" w:space="0" w:color="auto"/>
            </w:tcBorders>
            <w:vAlign w:val="center"/>
            <w:hideMark/>
          </w:tcPr>
          <w:p w14:paraId="3DEB3932" w14:textId="77777777" w:rsidR="008B6375" w:rsidRPr="001521E5" w:rsidRDefault="008B6375" w:rsidP="008B6375">
            <w:pPr>
              <w:spacing w:after="0" w:line="240" w:lineRule="auto"/>
              <w:rPr>
                <w:rFonts w:ascii="Times New Roman" w:eastAsia="Times New Roman" w:hAnsi="Times New Roman" w:cs="Times New Roman"/>
                <w:sz w:val="18"/>
                <w:szCs w:val="18"/>
                <w:lang w:eastAsia="pl-PL"/>
              </w:rPr>
            </w:pPr>
          </w:p>
        </w:tc>
        <w:tc>
          <w:tcPr>
            <w:tcW w:w="1343" w:type="pct"/>
            <w:vMerge/>
            <w:tcBorders>
              <w:top w:val="nil"/>
              <w:left w:val="single" w:sz="4" w:space="0" w:color="auto"/>
              <w:bottom w:val="single" w:sz="4" w:space="0" w:color="auto"/>
              <w:right w:val="single" w:sz="4" w:space="0" w:color="auto"/>
            </w:tcBorders>
            <w:vAlign w:val="center"/>
            <w:hideMark/>
          </w:tcPr>
          <w:p w14:paraId="03FE0CC8" w14:textId="77777777" w:rsidR="008B6375" w:rsidRPr="001521E5" w:rsidRDefault="008B6375" w:rsidP="008B6375">
            <w:pPr>
              <w:spacing w:after="0" w:line="240" w:lineRule="auto"/>
              <w:rPr>
                <w:rFonts w:ascii="Times New Roman" w:eastAsia="Times New Roman" w:hAnsi="Times New Roman" w:cs="Times New Roman"/>
                <w:sz w:val="18"/>
                <w:szCs w:val="18"/>
                <w:lang w:eastAsia="pl-PL"/>
              </w:rPr>
            </w:pPr>
          </w:p>
        </w:tc>
        <w:tc>
          <w:tcPr>
            <w:tcW w:w="428" w:type="pct"/>
            <w:vMerge/>
            <w:tcBorders>
              <w:top w:val="nil"/>
              <w:left w:val="single" w:sz="4" w:space="0" w:color="auto"/>
              <w:bottom w:val="single" w:sz="4" w:space="0" w:color="auto"/>
              <w:right w:val="single" w:sz="4" w:space="0" w:color="auto"/>
            </w:tcBorders>
            <w:vAlign w:val="center"/>
            <w:hideMark/>
          </w:tcPr>
          <w:p w14:paraId="443D116C" w14:textId="77777777" w:rsidR="008B6375" w:rsidRPr="001521E5" w:rsidRDefault="008B6375" w:rsidP="008B6375">
            <w:pPr>
              <w:spacing w:after="0" w:line="240" w:lineRule="auto"/>
              <w:rPr>
                <w:rFonts w:ascii="Times New Roman" w:eastAsia="Times New Roman" w:hAnsi="Times New Roman" w:cs="Times New Roman"/>
                <w:sz w:val="18"/>
                <w:szCs w:val="18"/>
                <w:lang w:eastAsia="pl-PL"/>
              </w:rPr>
            </w:pPr>
          </w:p>
        </w:tc>
        <w:tc>
          <w:tcPr>
            <w:tcW w:w="760" w:type="pct"/>
            <w:vMerge/>
            <w:tcBorders>
              <w:top w:val="nil"/>
              <w:left w:val="single" w:sz="4" w:space="0" w:color="auto"/>
              <w:bottom w:val="single" w:sz="4" w:space="0" w:color="auto"/>
              <w:right w:val="single" w:sz="4" w:space="0" w:color="auto"/>
            </w:tcBorders>
            <w:vAlign w:val="center"/>
            <w:hideMark/>
          </w:tcPr>
          <w:p w14:paraId="75D241FC" w14:textId="77777777" w:rsidR="008B6375" w:rsidRPr="001521E5" w:rsidRDefault="008B6375" w:rsidP="008B6375">
            <w:pPr>
              <w:spacing w:after="0" w:line="240" w:lineRule="auto"/>
              <w:rPr>
                <w:rFonts w:ascii="Times New Roman" w:eastAsia="Times New Roman" w:hAnsi="Times New Roman" w:cs="Times New Roman"/>
                <w:sz w:val="18"/>
                <w:szCs w:val="18"/>
                <w:lang w:eastAsia="pl-PL"/>
              </w:rPr>
            </w:pPr>
          </w:p>
        </w:tc>
        <w:tc>
          <w:tcPr>
            <w:tcW w:w="822" w:type="pct"/>
            <w:vMerge/>
            <w:tcBorders>
              <w:top w:val="nil"/>
              <w:left w:val="single" w:sz="4" w:space="0" w:color="auto"/>
              <w:bottom w:val="single" w:sz="4" w:space="0" w:color="auto"/>
              <w:right w:val="single" w:sz="4" w:space="0" w:color="auto"/>
            </w:tcBorders>
            <w:vAlign w:val="center"/>
            <w:hideMark/>
          </w:tcPr>
          <w:p w14:paraId="1E3A5404" w14:textId="77777777" w:rsidR="008B6375" w:rsidRPr="001521E5" w:rsidRDefault="008B6375" w:rsidP="008B6375">
            <w:pPr>
              <w:spacing w:after="0" w:line="240" w:lineRule="auto"/>
              <w:rPr>
                <w:rFonts w:ascii="Times New Roman" w:eastAsia="Times New Roman" w:hAnsi="Times New Roman" w:cs="Times New Roman"/>
                <w:sz w:val="18"/>
                <w:szCs w:val="18"/>
                <w:lang w:eastAsia="pl-PL"/>
              </w:rPr>
            </w:pPr>
          </w:p>
        </w:tc>
        <w:tc>
          <w:tcPr>
            <w:tcW w:w="595" w:type="pct"/>
            <w:vMerge/>
            <w:tcBorders>
              <w:top w:val="nil"/>
              <w:left w:val="single" w:sz="4" w:space="0" w:color="auto"/>
              <w:bottom w:val="single" w:sz="4" w:space="0" w:color="000000"/>
              <w:right w:val="single" w:sz="4" w:space="0" w:color="auto"/>
            </w:tcBorders>
            <w:vAlign w:val="center"/>
            <w:hideMark/>
          </w:tcPr>
          <w:p w14:paraId="3EB5CD7C" w14:textId="77777777" w:rsidR="008B6375" w:rsidRPr="001521E5" w:rsidRDefault="008B6375" w:rsidP="008B6375">
            <w:pPr>
              <w:spacing w:after="0" w:line="240" w:lineRule="auto"/>
              <w:rPr>
                <w:rFonts w:ascii="Times New Roman" w:eastAsia="Times New Roman" w:hAnsi="Times New Roman" w:cs="Times New Roman"/>
                <w:sz w:val="18"/>
                <w:szCs w:val="18"/>
                <w:lang w:eastAsia="pl-PL"/>
              </w:rPr>
            </w:pPr>
          </w:p>
        </w:tc>
        <w:tc>
          <w:tcPr>
            <w:tcW w:w="774" w:type="pct"/>
            <w:vMerge/>
            <w:tcBorders>
              <w:top w:val="nil"/>
              <w:left w:val="single" w:sz="4" w:space="0" w:color="auto"/>
              <w:bottom w:val="single" w:sz="4" w:space="0" w:color="auto"/>
              <w:right w:val="single" w:sz="4" w:space="0" w:color="auto"/>
            </w:tcBorders>
            <w:vAlign w:val="center"/>
            <w:hideMark/>
          </w:tcPr>
          <w:p w14:paraId="5F98D215" w14:textId="77777777" w:rsidR="008B6375" w:rsidRPr="001521E5" w:rsidRDefault="008B6375" w:rsidP="008B6375">
            <w:pPr>
              <w:spacing w:after="0" w:line="240" w:lineRule="auto"/>
              <w:rPr>
                <w:rFonts w:ascii="Times New Roman" w:eastAsia="Times New Roman" w:hAnsi="Times New Roman" w:cs="Times New Roman"/>
                <w:sz w:val="18"/>
                <w:szCs w:val="18"/>
                <w:lang w:eastAsia="pl-PL"/>
              </w:rPr>
            </w:pPr>
          </w:p>
        </w:tc>
      </w:tr>
      <w:tr w:rsidR="008B6375" w:rsidRPr="001521E5" w14:paraId="4E9DE82C" w14:textId="77777777" w:rsidTr="008B6375">
        <w:trPr>
          <w:trHeight w:val="509"/>
        </w:trPr>
        <w:tc>
          <w:tcPr>
            <w:tcW w:w="277" w:type="pct"/>
            <w:vMerge/>
            <w:tcBorders>
              <w:top w:val="nil"/>
              <w:left w:val="single" w:sz="4" w:space="0" w:color="auto"/>
              <w:bottom w:val="single" w:sz="4" w:space="0" w:color="auto"/>
              <w:right w:val="single" w:sz="4" w:space="0" w:color="auto"/>
            </w:tcBorders>
            <w:vAlign w:val="center"/>
            <w:hideMark/>
          </w:tcPr>
          <w:p w14:paraId="5F67D6EB" w14:textId="77777777" w:rsidR="008B6375" w:rsidRPr="001521E5" w:rsidRDefault="008B6375" w:rsidP="008B6375">
            <w:pPr>
              <w:spacing w:after="0" w:line="240" w:lineRule="auto"/>
              <w:rPr>
                <w:rFonts w:ascii="Times New Roman" w:eastAsia="Times New Roman" w:hAnsi="Times New Roman" w:cs="Times New Roman"/>
                <w:sz w:val="18"/>
                <w:szCs w:val="18"/>
                <w:lang w:eastAsia="pl-PL"/>
              </w:rPr>
            </w:pPr>
          </w:p>
        </w:tc>
        <w:tc>
          <w:tcPr>
            <w:tcW w:w="1343" w:type="pct"/>
            <w:vMerge/>
            <w:tcBorders>
              <w:top w:val="nil"/>
              <w:left w:val="single" w:sz="4" w:space="0" w:color="auto"/>
              <w:bottom w:val="single" w:sz="4" w:space="0" w:color="auto"/>
              <w:right w:val="single" w:sz="4" w:space="0" w:color="auto"/>
            </w:tcBorders>
            <w:vAlign w:val="center"/>
            <w:hideMark/>
          </w:tcPr>
          <w:p w14:paraId="2DACF008" w14:textId="77777777" w:rsidR="008B6375" w:rsidRPr="001521E5" w:rsidRDefault="008B6375" w:rsidP="008B6375">
            <w:pPr>
              <w:spacing w:after="0" w:line="240" w:lineRule="auto"/>
              <w:rPr>
                <w:rFonts w:ascii="Times New Roman" w:eastAsia="Times New Roman" w:hAnsi="Times New Roman" w:cs="Times New Roman"/>
                <w:sz w:val="18"/>
                <w:szCs w:val="18"/>
                <w:lang w:eastAsia="pl-PL"/>
              </w:rPr>
            </w:pPr>
          </w:p>
        </w:tc>
        <w:tc>
          <w:tcPr>
            <w:tcW w:w="428" w:type="pct"/>
            <w:vMerge/>
            <w:tcBorders>
              <w:top w:val="nil"/>
              <w:left w:val="single" w:sz="4" w:space="0" w:color="auto"/>
              <w:bottom w:val="single" w:sz="4" w:space="0" w:color="auto"/>
              <w:right w:val="single" w:sz="4" w:space="0" w:color="auto"/>
            </w:tcBorders>
            <w:vAlign w:val="center"/>
            <w:hideMark/>
          </w:tcPr>
          <w:p w14:paraId="5E8123A5" w14:textId="77777777" w:rsidR="008B6375" w:rsidRPr="001521E5" w:rsidRDefault="008B6375" w:rsidP="008B6375">
            <w:pPr>
              <w:spacing w:after="0" w:line="240" w:lineRule="auto"/>
              <w:rPr>
                <w:rFonts w:ascii="Times New Roman" w:eastAsia="Times New Roman" w:hAnsi="Times New Roman" w:cs="Times New Roman"/>
                <w:sz w:val="18"/>
                <w:szCs w:val="18"/>
                <w:lang w:eastAsia="pl-PL"/>
              </w:rPr>
            </w:pPr>
          </w:p>
        </w:tc>
        <w:tc>
          <w:tcPr>
            <w:tcW w:w="760" w:type="pct"/>
            <w:vMerge/>
            <w:tcBorders>
              <w:top w:val="nil"/>
              <w:left w:val="single" w:sz="4" w:space="0" w:color="auto"/>
              <w:bottom w:val="single" w:sz="4" w:space="0" w:color="auto"/>
              <w:right w:val="single" w:sz="4" w:space="0" w:color="auto"/>
            </w:tcBorders>
            <w:vAlign w:val="center"/>
            <w:hideMark/>
          </w:tcPr>
          <w:p w14:paraId="1B414863" w14:textId="77777777" w:rsidR="008B6375" w:rsidRPr="001521E5" w:rsidRDefault="008B6375" w:rsidP="008B6375">
            <w:pPr>
              <w:spacing w:after="0" w:line="240" w:lineRule="auto"/>
              <w:rPr>
                <w:rFonts w:ascii="Times New Roman" w:eastAsia="Times New Roman" w:hAnsi="Times New Roman" w:cs="Times New Roman"/>
                <w:sz w:val="18"/>
                <w:szCs w:val="18"/>
                <w:lang w:eastAsia="pl-PL"/>
              </w:rPr>
            </w:pPr>
          </w:p>
        </w:tc>
        <w:tc>
          <w:tcPr>
            <w:tcW w:w="822" w:type="pct"/>
            <w:vMerge/>
            <w:tcBorders>
              <w:top w:val="nil"/>
              <w:left w:val="single" w:sz="4" w:space="0" w:color="auto"/>
              <w:bottom w:val="single" w:sz="4" w:space="0" w:color="auto"/>
              <w:right w:val="single" w:sz="4" w:space="0" w:color="auto"/>
            </w:tcBorders>
            <w:vAlign w:val="center"/>
            <w:hideMark/>
          </w:tcPr>
          <w:p w14:paraId="3282B078" w14:textId="77777777" w:rsidR="008B6375" w:rsidRPr="001521E5" w:rsidRDefault="008B6375" w:rsidP="008B6375">
            <w:pPr>
              <w:spacing w:after="0" w:line="240" w:lineRule="auto"/>
              <w:rPr>
                <w:rFonts w:ascii="Times New Roman" w:eastAsia="Times New Roman" w:hAnsi="Times New Roman" w:cs="Times New Roman"/>
                <w:sz w:val="18"/>
                <w:szCs w:val="18"/>
                <w:lang w:eastAsia="pl-PL"/>
              </w:rPr>
            </w:pPr>
          </w:p>
        </w:tc>
        <w:tc>
          <w:tcPr>
            <w:tcW w:w="595" w:type="pct"/>
            <w:vMerge/>
            <w:tcBorders>
              <w:top w:val="nil"/>
              <w:left w:val="single" w:sz="4" w:space="0" w:color="auto"/>
              <w:bottom w:val="single" w:sz="4" w:space="0" w:color="000000"/>
              <w:right w:val="single" w:sz="4" w:space="0" w:color="auto"/>
            </w:tcBorders>
            <w:vAlign w:val="center"/>
            <w:hideMark/>
          </w:tcPr>
          <w:p w14:paraId="5AB8AF67" w14:textId="77777777" w:rsidR="008B6375" w:rsidRPr="001521E5" w:rsidRDefault="008B6375" w:rsidP="008B6375">
            <w:pPr>
              <w:spacing w:after="0" w:line="240" w:lineRule="auto"/>
              <w:rPr>
                <w:rFonts w:ascii="Times New Roman" w:eastAsia="Times New Roman" w:hAnsi="Times New Roman" w:cs="Times New Roman"/>
                <w:sz w:val="18"/>
                <w:szCs w:val="18"/>
                <w:lang w:eastAsia="pl-PL"/>
              </w:rPr>
            </w:pPr>
          </w:p>
        </w:tc>
        <w:tc>
          <w:tcPr>
            <w:tcW w:w="774" w:type="pct"/>
            <w:vMerge/>
            <w:tcBorders>
              <w:top w:val="nil"/>
              <w:left w:val="single" w:sz="4" w:space="0" w:color="auto"/>
              <w:bottom w:val="single" w:sz="4" w:space="0" w:color="auto"/>
              <w:right w:val="single" w:sz="4" w:space="0" w:color="auto"/>
            </w:tcBorders>
            <w:vAlign w:val="center"/>
            <w:hideMark/>
          </w:tcPr>
          <w:p w14:paraId="7A2DEB04" w14:textId="77777777" w:rsidR="008B6375" w:rsidRPr="001521E5" w:rsidRDefault="008B6375" w:rsidP="008B6375">
            <w:pPr>
              <w:spacing w:after="0" w:line="240" w:lineRule="auto"/>
              <w:rPr>
                <w:rFonts w:ascii="Times New Roman" w:eastAsia="Times New Roman" w:hAnsi="Times New Roman" w:cs="Times New Roman"/>
                <w:sz w:val="18"/>
                <w:szCs w:val="18"/>
                <w:lang w:eastAsia="pl-PL"/>
              </w:rPr>
            </w:pPr>
          </w:p>
        </w:tc>
      </w:tr>
      <w:tr w:rsidR="008B6375" w:rsidRPr="001521E5" w14:paraId="4ED4177B" w14:textId="77777777" w:rsidTr="008B6375">
        <w:trPr>
          <w:trHeight w:val="240"/>
        </w:trPr>
        <w:tc>
          <w:tcPr>
            <w:tcW w:w="277" w:type="pct"/>
            <w:tcBorders>
              <w:top w:val="nil"/>
              <w:left w:val="single" w:sz="4" w:space="0" w:color="auto"/>
              <w:bottom w:val="single" w:sz="4" w:space="0" w:color="auto"/>
              <w:right w:val="single" w:sz="4" w:space="0" w:color="auto"/>
            </w:tcBorders>
            <w:shd w:val="clear" w:color="auto" w:fill="auto"/>
            <w:noWrap/>
            <w:vAlign w:val="center"/>
            <w:hideMark/>
          </w:tcPr>
          <w:p w14:paraId="1AE0B33B" w14:textId="77777777" w:rsidR="008B6375" w:rsidRPr="001521E5" w:rsidRDefault="008B6375" w:rsidP="008B6375">
            <w:pPr>
              <w:spacing w:after="0" w:line="240" w:lineRule="auto"/>
              <w:jc w:val="center"/>
              <w:rPr>
                <w:rFonts w:ascii="Times New Roman" w:eastAsia="Times New Roman" w:hAnsi="Times New Roman" w:cs="Times New Roman"/>
                <w:sz w:val="18"/>
                <w:szCs w:val="18"/>
                <w:lang w:eastAsia="pl-PL"/>
              </w:rPr>
            </w:pPr>
            <w:r w:rsidRPr="001521E5">
              <w:rPr>
                <w:rFonts w:ascii="Times New Roman" w:eastAsia="Times New Roman" w:hAnsi="Times New Roman" w:cs="Times New Roman"/>
                <w:sz w:val="18"/>
                <w:szCs w:val="18"/>
                <w:lang w:eastAsia="pl-PL"/>
              </w:rPr>
              <w:t>A</w:t>
            </w:r>
          </w:p>
        </w:tc>
        <w:tc>
          <w:tcPr>
            <w:tcW w:w="1343" w:type="pct"/>
            <w:tcBorders>
              <w:top w:val="nil"/>
              <w:left w:val="nil"/>
              <w:bottom w:val="single" w:sz="4" w:space="0" w:color="auto"/>
              <w:right w:val="single" w:sz="4" w:space="0" w:color="auto"/>
            </w:tcBorders>
            <w:shd w:val="clear" w:color="auto" w:fill="auto"/>
            <w:noWrap/>
            <w:vAlign w:val="center"/>
            <w:hideMark/>
          </w:tcPr>
          <w:p w14:paraId="3948B0B5" w14:textId="77777777" w:rsidR="008B6375" w:rsidRPr="001521E5" w:rsidRDefault="008B6375" w:rsidP="008B6375">
            <w:pPr>
              <w:spacing w:after="0" w:line="240" w:lineRule="auto"/>
              <w:jc w:val="center"/>
              <w:rPr>
                <w:rFonts w:ascii="Times New Roman" w:eastAsia="Times New Roman" w:hAnsi="Times New Roman" w:cs="Times New Roman"/>
                <w:sz w:val="18"/>
                <w:szCs w:val="18"/>
                <w:lang w:eastAsia="pl-PL"/>
              </w:rPr>
            </w:pPr>
            <w:r w:rsidRPr="001521E5">
              <w:rPr>
                <w:rFonts w:ascii="Times New Roman" w:eastAsia="Times New Roman" w:hAnsi="Times New Roman" w:cs="Times New Roman"/>
                <w:sz w:val="18"/>
                <w:szCs w:val="18"/>
                <w:lang w:eastAsia="pl-PL"/>
              </w:rPr>
              <w:t>B</w:t>
            </w:r>
          </w:p>
        </w:tc>
        <w:tc>
          <w:tcPr>
            <w:tcW w:w="428" w:type="pct"/>
            <w:tcBorders>
              <w:top w:val="nil"/>
              <w:left w:val="nil"/>
              <w:bottom w:val="single" w:sz="4" w:space="0" w:color="auto"/>
              <w:right w:val="single" w:sz="4" w:space="0" w:color="auto"/>
            </w:tcBorders>
            <w:shd w:val="clear" w:color="auto" w:fill="auto"/>
            <w:noWrap/>
            <w:vAlign w:val="center"/>
            <w:hideMark/>
          </w:tcPr>
          <w:p w14:paraId="34AFD42A" w14:textId="77777777" w:rsidR="008B6375" w:rsidRPr="001521E5" w:rsidRDefault="008B6375" w:rsidP="008B6375">
            <w:pPr>
              <w:spacing w:after="0" w:line="240" w:lineRule="auto"/>
              <w:jc w:val="center"/>
              <w:rPr>
                <w:rFonts w:ascii="Times New Roman" w:eastAsia="Times New Roman" w:hAnsi="Times New Roman" w:cs="Times New Roman"/>
                <w:sz w:val="18"/>
                <w:szCs w:val="18"/>
                <w:lang w:eastAsia="pl-PL"/>
              </w:rPr>
            </w:pPr>
            <w:r w:rsidRPr="001521E5">
              <w:rPr>
                <w:rFonts w:ascii="Times New Roman" w:eastAsia="Times New Roman" w:hAnsi="Times New Roman" w:cs="Times New Roman"/>
                <w:sz w:val="18"/>
                <w:szCs w:val="18"/>
                <w:lang w:eastAsia="pl-PL"/>
              </w:rPr>
              <w:t>C</w:t>
            </w:r>
          </w:p>
        </w:tc>
        <w:tc>
          <w:tcPr>
            <w:tcW w:w="760" w:type="pct"/>
            <w:tcBorders>
              <w:top w:val="nil"/>
              <w:left w:val="nil"/>
              <w:bottom w:val="single" w:sz="4" w:space="0" w:color="auto"/>
              <w:right w:val="single" w:sz="4" w:space="0" w:color="auto"/>
            </w:tcBorders>
            <w:shd w:val="clear" w:color="auto" w:fill="auto"/>
            <w:noWrap/>
            <w:vAlign w:val="center"/>
            <w:hideMark/>
          </w:tcPr>
          <w:p w14:paraId="586B22E0" w14:textId="77777777" w:rsidR="008B6375" w:rsidRPr="001521E5" w:rsidRDefault="008B6375" w:rsidP="008B6375">
            <w:pPr>
              <w:spacing w:after="0" w:line="240" w:lineRule="auto"/>
              <w:jc w:val="center"/>
              <w:rPr>
                <w:rFonts w:ascii="Times New Roman" w:eastAsia="Times New Roman" w:hAnsi="Times New Roman" w:cs="Times New Roman"/>
                <w:sz w:val="18"/>
                <w:szCs w:val="18"/>
                <w:lang w:eastAsia="pl-PL"/>
              </w:rPr>
            </w:pPr>
            <w:r w:rsidRPr="001521E5">
              <w:rPr>
                <w:rFonts w:ascii="Times New Roman" w:eastAsia="Times New Roman" w:hAnsi="Times New Roman" w:cs="Times New Roman"/>
                <w:sz w:val="18"/>
                <w:szCs w:val="18"/>
                <w:lang w:eastAsia="pl-PL"/>
              </w:rPr>
              <w:t>D</w:t>
            </w:r>
          </w:p>
        </w:tc>
        <w:tc>
          <w:tcPr>
            <w:tcW w:w="822" w:type="pct"/>
            <w:tcBorders>
              <w:top w:val="nil"/>
              <w:left w:val="nil"/>
              <w:bottom w:val="single" w:sz="4" w:space="0" w:color="auto"/>
              <w:right w:val="single" w:sz="4" w:space="0" w:color="auto"/>
            </w:tcBorders>
            <w:shd w:val="clear" w:color="auto" w:fill="auto"/>
            <w:noWrap/>
            <w:vAlign w:val="center"/>
            <w:hideMark/>
          </w:tcPr>
          <w:p w14:paraId="2125E07D" w14:textId="77777777" w:rsidR="008B6375" w:rsidRPr="001521E5" w:rsidRDefault="008B6375" w:rsidP="008B6375">
            <w:pPr>
              <w:spacing w:after="0" w:line="240" w:lineRule="auto"/>
              <w:jc w:val="center"/>
              <w:rPr>
                <w:rFonts w:ascii="Times New Roman" w:eastAsia="Times New Roman" w:hAnsi="Times New Roman" w:cs="Times New Roman"/>
                <w:sz w:val="18"/>
                <w:szCs w:val="18"/>
                <w:lang w:eastAsia="pl-PL"/>
              </w:rPr>
            </w:pPr>
            <w:r w:rsidRPr="001521E5">
              <w:rPr>
                <w:rFonts w:ascii="Times New Roman" w:eastAsia="Times New Roman" w:hAnsi="Times New Roman" w:cs="Times New Roman"/>
                <w:sz w:val="18"/>
                <w:szCs w:val="18"/>
                <w:lang w:eastAsia="pl-PL"/>
              </w:rPr>
              <w:t>E</w:t>
            </w:r>
          </w:p>
        </w:tc>
        <w:tc>
          <w:tcPr>
            <w:tcW w:w="595" w:type="pct"/>
            <w:tcBorders>
              <w:top w:val="nil"/>
              <w:left w:val="nil"/>
              <w:bottom w:val="single" w:sz="4" w:space="0" w:color="auto"/>
              <w:right w:val="single" w:sz="4" w:space="0" w:color="auto"/>
            </w:tcBorders>
            <w:shd w:val="clear" w:color="auto" w:fill="auto"/>
            <w:noWrap/>
            <w:vAlign w:val="center"/>
            <w:hideMark/>
          </w:tcPr>
          <w:p w14:paraId="4521F194" w14:textId="77777777" w:rsidR="008B6375" w:rsidRPr="001521E5" w:rsidRDefault="008B6375" w:rsidP="008B6375">
            <w:pPr>
              <w:spacing w:after="0" w:line="240" w:lineRule="auto"/>
              <w:jc w:val="center"/>
              <w:rPr>
                <w:rFonts w:ascii="Times New Roman" w:eastAsia="Times New Roman" w:hAnsi="Times New Roman" w:cs="Times New Roman"/>
                <w:sz w:val="18"/>
                <w:szCs w:val="18"/>
                <w:lang w:eastAsia="pl-PL"/>
              </w:rPr>
            </w:pPr>
            <w:r w:rsidRPr="001521E5">
              <w:rPr>
                <w:rFonts w:ascii="Times New Roman" w:eastAsia="Times New Roman" w:hAnsi="Times New Roman" w:cs="Times New Roman"/>
                <w:sz w:val="18"/>
                <w:szCs w:val="18"/>
                <w:lang w:eastAsia="pl-PL"/>
              </w:rPr>
              <w:t>F</w:t>
            </w:r>
          </w:p>
        </w:tc>
        <w:tc>
          <w:tcPr>
            <w:tcW w:w="774" w:type="pct"/>
            <w:tcBorders>
              <w:top w:val="nil"/>
              <w:left w:val="nil"/>
              <w:bottom w:val="single" w:sz="4" w:space="0" w:color="auto"/>
              <w:right w:val="single" w:sz="4" w:space="0" w:color="auto"/>
            </w:tcBorders>
            <w:shd w:val="clear" w:color="auto" w:fill="auto"/>
            <w:noWrap/>
            <w:vAlign w:val="center"/>
            <w:hideMark/>
          </w:tcPr>
          <w:p w14:paraId="423D9042" w14:textId="77777777" w:rsidR="008B6375" w:rsidRPr="001521E5" w:rsidRDefault="008B6375" w:rsidP="008B6375">
            <w:pPr>
              <w:spacing w:after="0" w:line="240" w:lineRule="auto"/>
              <w:jc w:val="center"/>
              <w:rPr>
                <w:rFonts w:ascii="Times New Roman" w:eastAsia="Times New Roman" w:hAnsi="Times New Roman" w:cs="Times New Roman"/>
                <w:sz w:val="18"/>
                <w:szCs w:val="18"/>
                <w:lang w:eastAsia="pl-PL"/>
              </w:rPr>
            </w:pPr>
            <w:r w:rsidRPr="001521E5">
              <w:rPr>
                <w:rFonts w:ascii="Times New Roman" w:eastAsia="Times New Roman" w:hAnsi="Times New Roman" w:cs="Times New Roman"/>
                <w:sz w:val="18"/>
                <w:szCs w:val="18"/>
                <w:lang w:eastAsia="pl-PL"/>
              </w:rPr>
              <w:t>G</w:t>
            </w:r>
          </w:p>
        </w:tc>
      </w:tr>
      <w:tr w:rsidR="008B6375" w:rsidRPr="001521E5" w14:paraId="5088AFCA" w14:textId="77777777" w:rsidTr="008B6375">
        <w:trPr>
          <w:trHeight w:val="300"/>
        </w:trPr>
        <w:tc>
          <w:tcPr>
            <w:tcW w:w="277" w:type="pct"/>
            <w:tcBorders>
              <w:top w:val="nil"/>
              <w:left w:val="single" w:sz="4" w:space="0" w:color="auto"/>
              <w:bottom w:val="single" w:sz="4" w:space="0" w:color="auto"/>
              <w:right w:val="single" w:sz="4" w:space="0" w:color="auto"/>
            </w:tcBorders>
            <w:shd w:val="clear" w:color="auto" w:fill="auto"/>
            <w:noWrap/>
            <w:vAlign w:val="bottom"/>
            <w:hideMark/>
          </w:tcPr>
          <w:p w14:paraId="3995ABEA" w14:textId="77777777" w:rsidR="008B6375" w:rsidRPr="001521E5" w:rsidRDefault="008B6375" w:rsidP="008B6375">
            <w:pPr>
              <w:spacing w:after="0" w:line="240" w:lineRule="auto"/>
              <w:jc w:val="center"/>
              <w:rPr>
                <w:rFonts w:ascii="Times New Roman" w:eastAsia="Times New Roman" w:hAnsi="Times New Roman" w:cs="Times New Roman"/>
                <w:lang w:eastAsia="pl-PL"/>
              </w:rPr>
            </w:pPr>
            <w:r w:rsidRPr="001521E5">
              <w:rPr>
                <w:rFonts w:ascii="Times New Roman" w:eastAsia="Times New Roman" w:hAnsi="Times New Roman" w:cs="Times New Roman"/>
                <w:lang w:eastAsia="pl-PL"/>
              </w:rPr>
              <w:t>1</w:t>
            </w:r>
          </w:p>
        </w:tc>
        <w:tc>
          <w:tcPr>
            <w:tcW w:w="1343" w:type="pct"/>
            <w:tcBorders>
              <w:top w:val="nil"/>
              <w:left w:val="nil"/>
              <w:bottom w:val="single" w:sz="4" w:space="0" w:color="auto"/>
              <w:right w:val="single" w:sz="4" w:space="0" w:color="auto"/>
            </w:tcBorders>
            <w:shd w:val="clear" w:color="auto" w:fill="auto"/>
            <w:noWrap/>
            <w:vAlign w:val="bottom"/>
            <w:hideMark/>
          </w:tcPr>
          <w:p w14:paraId="3DF10EDE" w14:textId="77777777" w:rsidR="008B6375" w:rsidRPr="001521E5" w:rsidRDefault="008B6375" w:rsidP="008B6375">
            <w:pPr>
              <w:spacing w:after="0" w:line="240" w:lineRule="auto"/>
              <w:rPr>
                <w:rFonts w:ascii="Times New Roman" w:eastAsia="Times New Roman" w:hAnsi="Times New Roman" w:cs="Times New Roman"/>
                <w:lang w:eastAsia="pl-PL"/>
              </w:rPr>
            </w:pPr>
            <w:r w:rsidRPr="001521E5">
              <w:rPr>
                <w:rFonts w:ascii="Times New Roman" w:eastAsia="Times New Roman" w:hAnsi="Times New Roman" w:cs="Times New Roman"/>
                <w:lang w:eastAsia="pl-PL"/>
              </w:rPr>
              <w:t xml:space="preserve">komunikacja- </w:t>
            </w:r>
            <w:proofErr w:type="spellStart"/>
            <w:r w:rsidRPr="001521E5">
              <w:rPr>
                <w:rFonts w:ascii="Times New Roman" w:eastAsia="Times New Roman" w:hAnsi="Times New Roman" w:cs="Times New Roman"/>
                <w:lang w:eastAsia="pl-PL"/>
              </w:rPr>
              <w:t>Foyer</w:t>
            </w:r>
            <w:proofErr w:type="spellEnd"/>
          </w:p>
        </w:tc>
        <w:tc>
          <w:tcPr>
            <w:tcW w:w="428" w:type="pct"/>
            <w:tcBorders>
              <w:top w:val="nil"/>
              <w:left w:val="nil"/>
              <w:bottom w:val="single" w:sz="4" w:space="0" w:color="auto"/>
              <w:right w:val="single" w:sz="4" w:space="0" w:color="auto"/>
            </w:tcBorders>
            <w:shd w:val="clear" w:color="auto" w:fill="auto"/>
            <w:noWrap/>
            <w:vAlign w:val="bottom"/>
            <w:hideMark/>
          </w:tcPr>
          <w:p w14:paraId="63D432D6" w14:textId="77777777" w:rsidR="008B6375" w:rsidRPr="001521E5" w:rsidRDefault="008B6375" w:rsidP="008B6375">
            <w:pPr>
              <w:spacing w:after="0" w:line="240" w:lineRule="auto"/>
              <w:jc w:val="center"/>
              <w:rPr>
                <w:rFonts w:ascii="Times New Roman" w:eastAsia="Times New Roman" w:hAnsi="Times New Roman" w:cs="Times New Roman"/>
                <w:lang w:eastAsia="pl-PL"/>
              </w:rPr>
            </w:pPr>
            <w:r w:rsidRPr="001521E5">
              <w:rPr>
                <w:rFonts w:ascii="Times New Roman" w:eastAsia="Times New Roman" w:hAnsi="Times New Roman" w:cs="Times New Roman"/>
                <w:lang w:eastAsia="pl-PL"/>
              </w:rPr>
              <w:t> </w:t>
            </w:r>
          </w:p>
        </w:tc>
        <w:tc>
          <w:tcPr>
            <w:tcW w:w="760" w:type="pct"/>
            <w:tcBorders>
              <w:top w:val="nil"/>
              <w:left w:val="nil"/>
              <w:bottom w:val="single" w:sz="4" w:space="0" w:color="auto"/>
              <w:right w:val="single" w:sz="4" w:space="0" w:color="auto"/>
            </w:tcBorders>
            <w:shd w:val="clear" w:color="auto" w:fill="auto"/>
            <w:noWrap/>
            <w:vAlign w:val="bottom"/>
            <w:hideMark/>
          </w:tcPr>
          <w:p w14:paraId="5EAF33ED" w14:textId="77777777" w:rsidR="008B6375" w:rsidRPr="001521E5" w:rsidRDefault="008B6375" w:rsidP="008B6375">
            <w:pPr>
              <w:spacing w:after="0" w:line="240" w:lineRule="auto"/>
              <w:jc w:val="center"/>
              <w:rPr>
                <w:rFonts w:ascii="Times New Roman" w:eastAsia="Times New Roman" w:hAnsi="Times New Roman" w:cs="Times New Roman"/>
                <w:lang w:eastAsia="pl-PL"/>
              </w:rPr>
            </w:pPr>
            <w:r w:rsidRPr="001521E5">
              <w:rPr>
                <w:rFonts w:ascii="Times New Roman" w:eastAsia="Times New Roman" w:hAnsi="Times New Roman" w:cs="Times New Roman"/>
                <w:lang w:eastAsia="pl-PL"/>
              </w:rPr>
              <w:t> </w:t>
            </w:r>
          </w:p>
        </w:tc>
        <w:tc>
          <w:tcPr>
            <w:tcW w:w="822" w:type="pct"/>
            <w:tcBorders>
              <w:top w:val="nil"/>
              <w:left w:val="nil"/>
              <w:bottom w:val="single" w:sz="4" w:space="0" w:color="auto"/>
              <w:right w:val="single" w:sz="4" w:space="0" w:color="auto"/>
            </w:tcBorders>
            <w:shd w:val="clear" w:color="auto" w:fill="auto"/>
            <w:noWrap/>
            <w:vAlign w:val="bottom"/>
            <w:hideMark/>
          </w:tcPr>
          <w:p w14:paraId="0267F26E" w14:textId="77777777" w:rsidR="008B6375" w:rsidRPr="001521E5" w:rsidRDefault="008B6375" w:rsidP="008B6375">
            <w:pPr>
              <w:spacing w:after="0" w:line="240" w:lineRule="auto"/>
              <w:jc w:val="center"/>
              <w:rPr>
                <w:rFonts w:ascii="Times New Roman" w:eastAsia="Times New Roman" w:hAnsi="Times New Roman" w:cs="Times New Roman"/>
                <w:lang w:eastAsia="pl-PL"/>
              </w:rPr>
            </w:pPr>
            <w:r w:rsidRPr="001521E5">
              <w:rPr>
                <w:rFonts w:ascii="Times New Roman" w:eastAsia="Times New Roman" w:hAnsi="Times New Roman" w:cs="Times New Roman"/>
                <w:lang w:eastAsia="pl-PL"/>
              </w:rPr>
              <w:t>5,00</w:t>
            </w:r>
          </w:p>
        </w:tc>
        <w:tc>
          <w:tcPr>
            <w:tcW w:w="595" w:type="pct"/>
            <w:tcBorders>
              <w:top w:val="nil"/>
              <w:left w:val="nil"/>
              <w:bottom w:val="single" w:sz="4" w:space="0" w:color="auto"/>
              <w:right w:val="single" w:sz="4" w:space="0" w:color="auto"/>
            </w:tcBorders>
            <w:shd w:val="clear" w:color="auto" w:fill="auto"/>
            <w:noWrap/>
            <w:vAlign w:val="bottom"/>
            <w:hideMark/>
          </w:tcPr>
          <w:p w14:paraId="68CC0594" w14:textId="77777777" w:rsidR="008B6375" w:rsidRPr="001521E5" w:rsidRDefault="008B6375" w:rsidP="008B6375">
            <w:pPr>
              <w:spacing w:after="0" w:line="240" w:lineRule="auto"/>
              <w:jc w:val="center"/>
              <w:rPr>
                <w:rFonts w:ascii="Times New Roman" w:eastAsia="Times New Roman" w:hAnsi="Times New Roman" w:cs="Times New Roman"/>
                <w:lang w:eastAsia="pl-PL"/>
              </w:rPr>
            </w:pPr>
            <w:r w:rsidRPr="001521E5">
              <w:rPr>
                <w:rFonts w:ascii="Times New Roman" w:eastAsia="Times New Roman" w:hAnsi="Times New Roman" w:cs="Times New Roman"/>
                <w:lang w:eastAsia="pl-PL"/>
              </w:rPr>
              <w:t>1,50</w:t>
            </w:r>
          </w:p>
        </w:tc>
        <w:tc>
          <w:tcPr>
            <w:tcW w:w="774" w:type="pct"/>
            <w:tcBorders>
              <w:top w:val="nil"/>
              <w:left w:val="nil"/>
              <w:bottom w:val="single" w:sz="4" w:space="0" w:color="auto"/>
              <w:right w:val="single" w:sz="4" w:space="0" w:color="auto"/>
            </w:tcBorders>
            <w:shd w:val="clear" w:color="auto" w:fill="auto"/>
            <w:noWrap/>
            <w:vAlign w:val="bottom"/>
            <w:hideMark/>
          </w:tcPr>
          <w:p w14:paraId="75FEF1A1" w14:textId="77777777" w:rsidR="008B6375" w:rsidRPr="001521E5" w:rsidRDefault="008B6375" w:rsidP="008B6375">
            <w:pPr>
              <w:spacing w:after="0" w:line="240" w:lineRule="auto"/>
              <w:jc w:val="center"/>
              <w:rPr>
                <w:rFonts w:ascii="Times New Roman" w:eastAsia="Times New Roman" w:hAnsi="Times New Roman" w:cs="Times New Roman"/>
                <w:lang w:eastAsia="pl-PL"/>
              </w:rPr>
            </w:pPr>
            <w:r w:rsidRPr="001521E5">
              <w:rPr>
                <w:rFonts w:ascii="Times New Roman" w:eastAsia="Times New Roman" w:hAnsi="Times New Roman" w:cs="Times New Roman"/>
                <w:lang w:eastAsia="pl-PL"/>
              </w:rPr>
              <w:t>7,50</w:t>
            </w:r>
          </w:p>
        </w:tc>
      </w:tr>
      <w:tr w:rsidR="008B6375" w:rsidRPr="001521E5" w14:paraId="2D4F2801" w14:textId="77777777" w:rsidTr="008B6375">
        <w:trPr>
          <w:trHeight w:val="300"/>
        </w:trPr>
        <w:tc>
          <w:tcPr>
            <w:tcW w:w="277" w:type="pct"/>
            <w:tcBorders>
              <w:top w:val="nil"/>
              <w:left w:val="single" w:sz="4" w:space="0" w:color="auto"/>
              <w:bottom w:val="single" w:sz="4" w:space="0" w:color="auto"/>
              <w:right w:val="single" w:sz="4" w:space="0" w:color="auto"/>
            </w:tcBorders>
            <w:shd w:val="clear" w:color="auto" w:fill="auto"/>
            <w:noWrap/>
            <w:vAlign w:val="bottom"/>
            <w:hideMark/>
          </w:tcPr>
          <w:p w14:paraId="26CCAD6E" w14:textId="77777777" w:rsidR="008B6375" w:rsidRPr="001521E5" w:rsidRDefault="008B6375" w:rsidP="008B6375">
            <w:pPr>
              <w:spacing w:after="0" w:line="240" w:lineRule="auto"/>
              <w:jc w:val="center"/>
              <w:rPr>
                <w:rFonts w:ascii="Times New Roman" w:eastAsia="Times New Roman" w:hAnsi="Times New Roman" w:cs="Times New Roman"/>
                <w:lang w:eastAsia="pl-PL"/>
              </w:rPr>
            </w:pPr>
            <w:r w:rsidRPr="001521E5">
              <w:rPr>
                <w:rFonts w:ascii="Times New Roman" w:eastAsia="Times New Roman" w:hAnsi="Times New Roman" w:cs="Times New Roman"/>
                <w:lang w:eastAsia="pl-PL"/>
              </w:rPr>
              <w:t>2</w:t>
            </w:r>
          </w:p>
        </w:tc>
        <w:tc>
          <w:tcPr>
            <w:tcW w:w="1343" w:type="pct"/>
            <w:tcBorders>
              <w:top w:val="nil"/>
              <w:left w:val="nil"/>
              <w:bottom w:val="single" w:sz="4" w:space="0" w:color="auto"/>
              <w:right w:val="single" w:sz="4" w:space="0" w:color="auto"/>
            </w:tcBorders>
            <w:shd w:val="clear" w:color="auto" w:fill="auto"/>
            <w:noWrap/>
            <w:vAlign w:val="bottom"/>
            <w:hideMark/>
          </w:tcPr>
          <w:p w14:paraId="15260EA9" w14:textId="77777777" w:rsidR="008B6375" w:rsidRPr="001521E5" w:rsidRDefault="008B6375" w:rsidP="008B6375">
            <w:pPr>
              <w:spacing w:after="0" w:line="240" w:lineRule="auto"/>
              <w:rPr>
                <w:rFonts w:ascii="Times New Roman" w:eastAsia="Times New Roman" w:hAnsi="Times New Roman" w:cs="Times New Roman"/>
                <w:lang w:eastAsia="pl-PL"/>
              </w:rPr>
            </w:pPr>
            <w:r w:rsidRPr="001521E5">
              <w:rPr>
                <w:rFonts w:ascii="Times New Roman" w:eastAsia="Times New Roman" w:hAnsi="Times New Roman" w:cs="Times New Roman"/>
                <w:lang w:eastAsia="pl-PL"/>
              </w:rPr>
              <w:t>laboratoria</w:t>
            </w:r>
          </w:p>
        </w:tc>
        <w:tc>
          <w:tcPr>
            <w:tcW w:w="428" w:type="pct"/>
            <w:tcBorders>
              <w:top w:val="nil"/>
              <w:left w:val="nil"/>
              <w:bottom w:val="single" w:sz="4" w:space="0" w:color="auto"/>
              <w:right w:val="single" w:sz="4" w:space="0" w:color="auto"/>
            </w:tcBorders>
            <w:shd w:val="clear" w:color="auto" w:fill="auto"/>
            <w:noWrap/>
            <w:vAlign w:val="bottom"/>
            <w:hideMark/>
          </w:tcPr>
          <w:p w14:paraId="700D179F" w14:textId="77777777" w:rsidR="008B6375" w:rsidRPr="001521E5" w:rsidRDefault="008B6375" w:rsidP="008B6375">
            <w:pPr>
              <w:spacing w:after="0" w:line="240" w:lineRule="auto"/>
              <w:jc w:val="center"/>
              <w:rPr>
                <w:rFonts w:ascii="Times New Roman" w:eastAsia="Times New Roman" w:hAnsi="Times New Roman" w:cs="Times New Roman"/>
                <w:lang w:eastAsia="pl-PL"/>
              </w:rPr>
            </w:pPr>
            <w:r w:rsidRPr="001521E5">
              <w:rPr>
                <w:rFonts w:ascii="Times New Roman" w:eastAsia="Times New Roman" w:hAnsi="Times New Roman" w:cs="Times New Roman"/>
                <w:lang w:eastAsia="pl-PL"/>
              </w:rPr>
              <w:t> </w:t>
            </w:r>
          </w:p>
        </w:tc>
        <w:tc>
          <w:tcPr>
            <w:tcW w:w="760" w:type="pct"/>
            <w:tcBorders>
              <w:top w:val="nil"/>
              <w:left w:val="nil"/>
              <w:bottom w:val="single" w:sz="4" w:space="0" w:color="auto"/>
              <w:right w:val="single" w:sz="4" w:space="0" w:color="auto"/>
            </w:tcBorders>
            <w:shd w:val="clear" w:color="auto" w:fill="auto"/>
            <w:noWrap/>
            <w:vAlign w:val="bottom"/>
            <w:hideMark/>
          </w:tcPr>
          <w:p w14:paraId="415031BD" w14:textId="77777777" w:rsidR="008B6375" w:rsidRPr="001521E5" w:rsidRDefault="008B6375" w:rsidP="008B6375">
            <w:pPr>
              <w:spacing w:after="0" w:line="240" w:lineRule="auto"/>
              <w:jc w:val="center"/>
              <w:rPr>
                <w:rFonts w:ascii="Times New Roman" w:eastAsia="Times New Roman" w:hAnsi="Times New Roman" w:cs="Times New Roman"/>
                <w:lang w:eastAsia="pl-PL"/>
              </w:rPr>
            </w:pPr>
            <w:r w:rsidRPr="001521E5">
              <w:rPr>
                <w:rFonts w:ascii="Times New Roman" w:eastAsia="Times New Roman" w:hAnsi="Times New Roman" w:cs="Times New Roman"/>
                <w:lang w:eastAsia="pl-PL"/>
              </w:rPr>
              <w:t> </w:t>
            </w:r>
          </w:p>
        </w:tc>
        <w:tc>
          <w:tcPr>
            <w:tcW w:w="822" w:type="pct"/>
            <w:tcBorders>
              <w:top w:val="nil"/>
              <w:left w:val="nil"/>
              <w:bottom w:val="single" w:sz="4" w:space="0" w:color="auto"/>
              <w:right w:val="single" w:sz="4" w:space="0" w:color="auto"/>
            </w:tcBorders>
            <w:shd w:val="clear" w:color="auto" w:fill="auto"/>
            <w:noWrap/>
            <w:vAlign w:val="bottom"/>
            <w:hideMark/>
          </w:tcPr>
          <w:p w14:paraId="3C90E69E" w14:textId="77777777" w:rsidR="008B6375" w:rsidRPr="001521E5" w:rsidRDefault="008B6375" w:rsidP="008B6375">
            <w:pPr>
              <w:spacing w:after="0" w:line="240" w:lineRule="auto"/>
              <w:jc w:val="center"/>
              <w:rPr>
                <w:rFonts w:ascii="Times New Roman" w:eastAsia="Times New Roman" w:hAnsi="Times New Roman" w:cs="Times New Roman"/>
                <w:lang w:eastAsia="pl-PL"/>
              </w:rPr>
            </w:pPr>
            <w:r w:rsidRPr="001521E5">
              <w:rPr>
                <w:rFonts w:ascii="Times New Roman" w:eastAsia="Times New Roman" w:hAnsi="Times New Roman" w:cs="Times New Roman"/>
                <w:lang w:eastAsia="pl-PL"/>
              </w:rPr>
              <w:t>3,</w:t>
            </w:r>
            <w:r>
              <w:rPr>
                <w:rFonts w:ascii="Times New Roman" w:eastAsia="Times New Roman" w:hAnsi="Times New Roman" w:cs="Times New Roman"/>
                <w:lang w:eastAsia="pl-PL"/>
              </w:rPr>
              <w:t>50</w:t>
            </w:r>
          </w:p>
        </w:tc>
        <w:tc>
          <w:tcPr>
            <w:tcW w:w="595" w:type="pct"/>
            <w:tcBorders>
              <w:top w:val="nil"/>
              <w:left w:val="nil"/>
              <w:bottom w:val="single" w:sz="4" w:space="0" w:color="auto"/>
              <w:right w:val="single" w:sz="4" w:space="0" w:color="auto"/>
            </w:tcBorders>
            <w:shd w:val="clear" w:color="auto" w:fill="auto"/>
            <w:noWrap/>
            <w:vAlign w:val="bottom"/>
            <w:hideMark/>
          </w:tcPr>
          <w:p w14:paraId="1DEC15C4" w14:textId="77777777" w:rsidR="008B6375" w:rsidRPr="001521E5" w:rsidRDefault="008B6375" w:rsidP="008B6375">
            <w:pPr>
              <w:spacing w:after="0" w:line="240" w:lineRule="auto"/>
              <w:jc w:val="center"/>
              <w:rPr>
                <w:rFonts w:ascii="Times New Roman" w:eastAsia="Times New Roman" w:hAnsi="Times New Roman" w:cs="Times New Roman"/>
                <w:lang w:eastAsia="pl-PL"/>
              </w:rPr>
            </w:pPr>
            <w:r w:rsidRPr="001521E5">
              <w:rPr>
                <w:rFonts w:ascii="Times New Roman" w:eastAsia="Times New Roman" w:hAnsi="Times New Roman" w:cs="Times New Roman"/>
                <w:lang w:eastAsia="pl-PL"/>
              </w:rPr>
              <w:t>1,50</w:t>
            </w:r>
          </w:p>
        </w:tc>
        <w:tc>
          <w:tcPr>
            <w:tcW w:w="774" w:type="pct"/>
            <w:tcBorders>
              <w:top w:val="nil"/>
              <w:left w:val="nil"/>
              <w:bottom w:val="single" w:sz="4" w:space="0" w:color="auto"/>
              <w:right w:val="single" w:sz="4" w:space="0" w:color="auto"/>
            </w:tcBorders>
            <w:shd w:val="clear" w:color="auto" w:fill="auto"/>
            <w:noWrap/>
            <w:vAlign w:val="bottom"/>
            <w:hideMark/>
          </w:tcPr>
          <w:p w14:paraId="050BB5EE" w14:textId="77777777" w:rsidR="008B6375" w:rsidRPr="001521E5" w:rsidRDefault="008B6375" w:rsidP="008B6375">
            <w:pPr>
              <w:spacing w:after="0" w:line="240" w:lineRule="auto"/>
              <w:jc w:val="center"/>
              <w:rPr>
                <w:rFonts w:ascii="Times New Roman" w:eastAsia="Times New Roman" w:hAnsi="Times New Roman" w:cs="Times New Roman"/>
                <w:lang w:eastAsia="pl-PL"/>
              </w:rPr>
            </w:pPr>
            <w:r>
              <w:rPr>
                <w:rFonts w:ascii="Times New Roman" w:eastAsia="Times New Roman" w:hAnsi="Times New Roman" w:cs="Times New Roman"/>
                <w:lang w:eastAsia="pl-PL"/>
              </w:rPr>
              <w:t>5,25</w:t>
            </w:r>
          </w:p>
        </w:tc>
      </w:tr>
      <w:tr w:rsidR="008B6375" w:rsidRPr="001521E5" w14:paraId="7286C0C9" w14:textId="77777777" w:rsidTr="008B6375">
        <w:trPr>
          <w:trHeight w:val="300"/>
        </w:trPr>
        <w:tc>
          <w:tcPr>
            <w:tcW w:w="277" w:type="pct"/>
            <w:tcBorders>
              <w:top w:val="nil"/>
              <w:left w:val="single" w:sz="4" w:space="0" w:color="auto"/>
              <w:bottom w:val="single" w:sz="4" w:space="0" w:color="auto"/>
              <w:right w:val="single" w:sz="4" w:space="0" w:color="auto"/>
            </w:tcBorders>
            <w:shd w:val="clear" w:color="auto" w:fill="auto"/>
            <w:noWrap/>
            <w:vAlign w:val="bottom"/>
            <w:hideMark/>
          </w:tcPr>
          <w:p w14:paraId="50BE7F36" w14:textId="77777777" w:rsidR="008B6375" w:rsidRPr="001521E5" w:rsidRDefault="008B6375" w:rsidP="008B6375">
            <w:pPr>
              <w:spacing w:after="0" w:line="240" w:lineRule="auto"/>
              <w:jc w:val="center"/>
              <w:rPr>
                <w:rFonts w:ascii="Times New Roman" w:eastAsia="Times New Roman" w:hAnsi="Times New Roman" w:cs="Times New Roman"/>
                <w:lang w:eastAsia="pl-PL"/>
              </w:rPr>
            </w:pPr>
            <w:r w:rsidRPr="001521E5">
              <w:rPr>
                <w:rFonts w:ascii="Times New Roman" w:eastAsia="Times New Roman" w:hAnsi="Times New Roman" w:cs="Times New Roman"/>
                <w:lang w:eastAsia="pl-PL"/>
              </w:rPr>
              <w:t>3</w:t>
            </w:r>
          </w:p>
        </w:tc>
        <w:tc>
          <w:tcPr>
            <w:tcW w:w="1343" w:type="pct"/>
            <w:tcBorders>
              <w:top w:val="nil"/>
              <w:left w:val="nil"/>
              <w:bottom w:val="single" w:sz="4" w:space="0" w:color="auto"/>
              <w:right w:val="single" w:sz="4" w:space="0" w:color="auto"/>
            </w:tcBorders>
            <w:shd w:val="clear" w:color="auto" w:fill="auto"/>
            <w:noWrap/>
            <w:vAlign w:val="bottom"/>
            <w:hideMark/>
          </w:tcPr>
          <w:p w14:paraId="37231415" w14:textId="77777777" w:rsidR="008B6375" w:rsidRPr="001521E5" w:rsidRDefault="008B6375" w:rsidP="008B6375">
            <w:pPr>
              <w:spacing w:after="0" w:line="240" w:lineRule="auto"/>
              <w:rPr>
                <w:rFonts w:ascii="Times New Roman" w:eastAsia="Times New Roman" w:hAnsi="Times New Roman" w:cs="Times New Roman"/>
                <w:lang w:eastAsia="pl-PL"/>
              </w:rPr>
            </w:pPr>
            <w:r w:rsidRPr="001521E5">
              <w:rPr>
                <w:rFonts w:ascii="Times New Roman" w:eastAsia="Times New Roman" w:hAnsi="Times New Roman" w:cs="Times New Roman"/>
                <w:lang w:eastAsia="pl-PL"/>
              </w:rPr>
              <w:t>magazyny lekkie</w:t>
            </w:r>
          </w:p>
        </w:tc>
        <w:tc>
          <w:tcPr>
            <w:tcW w:w="428" w:type="pct"/>
            <w:tcBorders>
              <w:top w:val="nil"/>
              <w:left w:val="nil"/>
              <w:bottom w:val="single" w:sz="4" w:space="0" w:color="auto"/>
              <w:right w:val="single" w:sz="4" w:space="0" w:color="auto"/>
            </w:tcBorders>
            <w:shd w:val="clear" w:color="auto" w:fill="auto"/>
            <w:noWrap/>
            <w:vAlign w:val="bottom"/>
            <w:hideMark/>
          </w:tcPr>
          <w:p w14:paraId="57C63ED2" w14:textId="77777777" w:rsidR="008B6375" w:rsidRPr="001521E5" w:rsidRDefault="008B6375" w:rsidP="008B6375">
            <w:pPr>
              <w:spacing w:after="0" w:line="240" w:lineRule="auto"/>
              <w:jc w:val="center"/>
              <w:rPr>
                <w:rFonts w:ascii="Times New Roman" w:eastAsia="Times New Roman" w:hAnsi="Times New Roman" w:cs="Times New Roman"/>
                <w:lang w:eastAsia="pl-PL"/>
              </w:rPr>
            </w:pPr>
            <w:r w:rsidRPr="001521E5">
              <w:rPr>
                <w:rFonts w:ascii="Times New Roman" w:eastAsia="Times New Roman" w:hAnsi="Times New Roman" w:cs="Times New Roman"/>
                <w:lang w:eastAsia="pl-PL"/>
              </w:rPr>
              <w:t> </w:t>
            </w:r>
          </w:p>
        </w:tc>
        <w:tc>
          <w:tcPr>
            <w:tcW w:w="760" w:type="pct"/>
            <w:tcBorders>
              <w:top w:val="nil"/>
              <w:left w:val="nil"/>
              <w:bottom w:val="single" w:sz="4" w:space="0" w:color="auto"/>
              <w:right w:val="single" w:sz="4" w:space="0" w:color="auto"/>
            </w:tcBorders>
            <w:shd w:val="clear" w:color="auto" w:fill="auto"/>
            <w:noWrap/>
            <w:vAlign w:val="bottom"/>
            <w:hideMark/>
          </w:tcPr>
          <w:p w14:paraId="6B64EC48" w14:textId="77777777" w:rsidR="008B6375" w:rsidRPr="001521E5" w:rsidRDefault="008B6375" w:rsidP="008B6375">
            <w:pPr>
              <w:spacing w:after="0" w:line="240" w:lineRule="auto"/>
              <w:jc w:val="center"/>
              <w:rPr>
                <w:rFonts w:ascii="Times New Roman" w:eastAsia="Times New Roman" w:hAnsi="Times New Roman" w:cs="Times New Roman"/>
                <w:lang w:eastAsia="pl-PL"/>
              </w:rPr>
            </w:pPr>
            <w:r w:rsidRPr="001521E5">
              <w:rPr>
                <w:rFonts w:ascii="Times New Roman" w:eastAsia="Times New Roman" w:hAnsi="Times New Roman" w:cs="Times New Roman"/>
                <w:lang w:eastAsia="pl-PL"/>
              </w:rPr>
              <w:t> </w:t>
            </w:r>
          </w:p>
        </w:tc>
        <w:tc>
          <w:tcPr>
            <w:tcW w:w="822" w:type="pct"/>
            <w:tcBorders>
              <w:top w:val="nil"/>
              <w:left w:val="nil"/>
              <w:bottom w:val="single" w:sz="4" w:space="0" w:color="auto"/>
              <w:right w:val="single" w:sz="4" w:space="0" w:color="auto"/>
            </w:tcBorders>
            <w:shd w:val="clear" w:color="auto" w:fill="auto"/>
            <w:noWrap/>
            <w:vAlign w:val="bottom"/>
            <w:hideMark/>
          </w:tcPr>
          <w:p w14:paraId="19C978E0" w14:textId="77777777" w:rsidR="008B6375" w:rsidRPr="001521E5" w:rsidRDefault="008B6375" w:rsidP="008B6375">
            <w:pPr>
              <w:spacing w:after="0" w:line="240" w:lineRule="auto"/>
              <w:jc w:val="center"/>
              <w:rPr>
                <w:rFonts w:ascii="Times New Roman" w:eastAsia="Times New Roman" w:hAnsi="Times New Roman" w:cs="Times New Roman"/>
                <w:lang w:eastAsia="pl-PL"/>
              </w:rPr>
            </w:pPr>
            <w:r w:rsidRPr="001521E5">
              <w:rPr>
                <w:rFonts w:ascii="Times New Roman" w:eastAsia="Times New Roman" w:hAnsi="Times New Roman" w:cs="Times New Roman"/>
                <w:lang w:eastAsia="pl-PL"/>
              </w:rPr>
              <w:t>5,00</w:t>
            </w:r>
          </w:p>
        </w:tc>
        <w:tc>
          <w:tcPr>
            <w:tcW w:w="595" w:type="pct"/>
            <w:tcBorders>
              <w:top w:val="nil"/>
              <w:left w:val="nil"/>
              <w:bottom w:val="single" w:sz="4" w:space="0" w:color="auto"/>
              <w:right w:val="single" w:sz="4" w:space="0" w:color="auto"/>
            </w:tcBorders>
            <w:shd w:val="clear" w:color="auto" w:fill="auto"/>
            <w:noWrap/>
            <w:vAlign w:val="bottom"/>
            <w:hideMark/>
          </w:tcPr>
          <w:p w14:paraId="612EE072" w14:textId="77777777" w:rsidR="008B6375" w:rsidRPr="001521E5" w:rsidRDefault="008B6375" w:rsidP="008B6375">
            <w:pPr>
              <w:spacing w:after="0" w:line="240" w:lineRule="auto"/>
              <w:jc w:val="center"/>
              <w:rPr>
                <w:rFonts w:ascii="Times New Roman" w:eastAsia="Times New Roman" w:hAnsi="Times New Roman" w:cs="Times New Roman"/>
                <w:lang w:eastAsia="pl-PL"/>
              </w:rPr>
            </w:pPr>
            <w:r w:rsidRPr="001521E5">
              <w:rPr>
                <w:rFonts w:ascii="Times New Roman" w:eastAsia="Times New Roman" w:hAnsi="Times New Roman" w:cs="Times New Roman"/>
                <w:lang w:eastAsia="pl-PL"/>
              </w:rPr>
              <w:t>1,50</w:t>
            </w:r>
          </w:p>
        </w:tc>
        <w:tc>
          <w:tcPr>
            <w:tcW w:w="774" w:type="pct"/>
            <w:tcBorders>
              <w:top w:val="nil"/>
              <w:left w:val="nil"/>
              <w:bottom w:val="single" w:sz="4" w:space="0" w:color="auto"/>
              <w:right w:val="single" w:sz="4" w:space="0" w:color="auto"/>
            </w:tcBorders>
            <w:shd w:val="clear" w:color="auto" w:fill="auto"/>
            <w:noWrap/>
            <w:vAlign w:val="bottom"/>
            <w:hideMark/>
          </w:tcPr>
          <w:p w14:paraId="5E6562A8" w14:textId="77777777" w:rsidR="008B6375" w:rsidRPr="001521E5" w:rsidRDefault="008B6375" w:rsidP="008B6375">
            <w:pPr>
              <w:spacing w:after="0" w:line="240" w:lineRule="auto"/>
              <w:jc w:val="center"/>
              <w:rPr>
                <w:rFonts w:ascii="Times New Roman" w:eastAsia="Times New Roman" w:hAnsi="Times New Roman" w:cs="Times New Roman"/>
                <w:lang w:eastAsia="pl-PL"/>
              </w:rPr>
            </w:pPr>
            <w:r w:rsidRPr="001521E5">
              <w:rPr>
                <w:rFonts w:ascii="Times New Roman" w:eastAsia="Times New Roman" w:hAnsi="Times New Roman" w:cs="Times New Roman"/>
                <w:lang w:eastAsia="pl-PL"/>
              </w:rPr>
              <w:t>7,50</w:t>
            </w:r>
          </w:p>
        </w:tc>
      </w:tr>
      <w:tr w:rsidR="008B6375" w:rsidRPr="001521E5" w14:paraId="058F7E8D" w14:textId="77777777" w:rsidTr="008B6375">
        <w:trPr>
          <w:trHeight w:val="300"/>
        </w:trPr>
        <w:tc>
          <w:tcPr>
            <w:tcW w:w="277" w:type="pct"/>
            <w:tcBorders>
              <w:top w:val="nil"/>
              <w:left w:val="single" w:sz="4" w:space="0" w:color="auto"/>
              <w:bottom w:val="single" w:sz="4" w:space="0" w:color="auto"/>
              <w:right w:val="single" w:sz="4" w:space="0" w:color="auto"/>
            </w:tcBorders>
            <w:shd w:val="clear" w:color="auto" w:fill="auto"/>
            <w:noWrap/>
            <w:vAlign w:val="bottom"/>
            <w:hideMark/>
          </w:tcPr>
          <w:p w14:paraId="369EE597" w14:textId="77777777" w:rsidR="008B6375" w:rsidRPr="001521E5" w:rsidRDefault="008B6375" w:rsidP="008B6375">
            <w:pPr>
              <w:spacing w:after="0" w:line="240" w:lineRule="auto"/>
              <w:jc w:val="center"/>
              <w:rPr>
                <w:rFonts w:ascii="Times New Roman" w:eastAsia="Times New Roman" w:hAnsi="Times New Roman" w:cs="Times New Roman"/>
                <w:lang w:eastAsia="pl-PL"/>
              </w:rPr>
            </w:pPr>
            <w:r w:rsidRPr="001521E5">
              <w:rPr>
                <w:rFonts w:ascii="Times New Roman" w:eastAsia="Times New Roman" w:hAnsi="Times New Roman" w:cs="Times New Roman"/>
                <w:lang w:eastAsia="pl-PL"/>
              </w:rPr>
              <w:lastRenderedPageBreak/>
              <w:t>4</w:t>
            </w:r>
          </w:p>
        </w:tc>
        <w:tc>
          <w:tcPr>
            <w:tcW w:w="1343" w:type="pct"/>
            <w:tcBorders>
              <w:top w:val="nil"/>
              <w:left w:val="nil"/>
              <w:bottom w:val="single" w:sz="4" w:space="0" w:color="auto"/>
              <w:right w:val="single" w:sz="4" w:space="0" w:color="auto"/>
            </w:tcBorders>
            <w:shd w:val="clear" w:color="auto" w:fill="auto"/>
            <w:noWrap/>
            <w:vAlign w:val="bottom"/>
            <w:hideMark/>
          </w:tcPr>
          <w:p w14:paraId="08DAB464" w14:textId="77777777" w:rsidR="008B6375" w:rsidRPr="001521E5" w:rsidRDefault="008B6375" w:rsidP="008B6375">
            <w:pPr>
              <w:spacing w:after="0" w:line="240" w:lineRule="auto"/>
              <w:rPr>
                <w:rFonts w:ascii="Times New Roman" w:eastAsia="Times New Roman" w:hAnsi="Times New Roman" w:cs="Times New Roman"/>
                <w:lang w:eastAsia="pl-PL"/>
              </w:rPr>
            </w:pPr>
            <w:r w:rsidRPr="001521E5">
              <w:rPr>
                <w:rFonts w:ascii="Times New Roman" w:eastAsia="Times New Roman" w:hAnsi="Times New Roman" w:cs="Times New Roman"/>
                <w:lang w:eastAsia="pl-PL"/>
              </w:rPr>
              <w:t>sale dydaktyczne</w:t>
            </w:r>
          </w:p>
        </w:tc>
        <w:tc>
          <w:tcPr>
            <w:tcW w:w="428" w:type="pct"/>
            <w:tcBorders>
              <w:top w:val="nil"/>
              <w:left w:val="nil"/>
              <w:bottom w:val="single" w:sz="4" w:space="0" w:color="auto"/>
              <w:right w:val="single" w:sz="4" w:space="0" w:color="auto"/>
            </w:tcBorders>
            <w:shd w:val="clear" w:color="auto" w:fill="auto"/>
            <w:noWrap/>
            <w:vAlign w:val="bottom"/>
            <w:hideMark/>
          </w:tcPr>
          <w:p w14:paraId="49470E55" w14:textId="77777777" w:rsidR="008B6375" w:rsidRPr="001521E5" w:rsidRDefault="008B6375" w:rsidP="008B6375">
            <w:pPr>
              <w:spacing w:after="0" w:line="240" w:lineRule="auto"/>
              <w:jc w:val="center"/>
              <w:rPr>
                <w:rFonts w:ascii="Times New Roman" w:eastAsia="Times New Roman" w:hAnsi="Times New Roman" w:cs="Times New Roman"/>
                <w:lang w:eastAsia="pl-PL"/>
              </w:rPr>
            </w:pPr>
            <w:r w:rsidRPr="001521E5">
              <w:rPr>
                <w:rFonts w:ascii="Times New Roman" w:eastAsia="Times New Roman" w:hAnsi="Times New Roman" w:cs="Times New Roman"/>
                <w:lang w:eastAsia="pl-PL"/>
              </w:rPr>
              <w:t> </w:t>
            </w:r>
          </w:p>
        </w:tc>
        <w:tc>
          <w:tcPr>
            <w:tcW w:w="760" w:type="pct"/>
            <w:tcBorders>
              <w:top w:val="nil"/>
              <w:left w:val="nil"/>
              <w:bottom w:val="single" w:sz="4" w:space="0" w:color="auto"/>
              <w:right w:val="single" w:sz="4" w:space="0" w:color="auto"/>
            </w:tcBorders>
            <w:shd w:val="clear" w:color="auto" w:fill="auto"/>
            <w:noWrap/>
            <w:vAlign w:val="bottom"/>
            <w:hideMark/>
          </w:tcPr>
          <w:p w14:paraId="45FDC0F3" w14:textId="77777777" w:rsidR="008B6375" w:rsidRPr="001521E5" w:rsidRDefault="008B6375" w:rsidP="008B6375">
            <w:pPr>
              <w:spacing w:after="0" w:line="240" w:lineRule="auto"/>
              <w:jc w:val="center"/>
              <w:rPr>
                <w:rFonts w:ascii="Times New Roman" w:eastAsia="Times New Roman" w:hAnsi="Times New Roman" w:cs="Times New Roman"/>
                <w:lang w:eastAsia="pl-PL"/>
              </w:rPr>
            </w:pPr>
            <w:r w:rsidRPr="001521E5">
              <w:rPr>
                <w:rFonts w:ascii="Times New Roman" w:eastAsia="Times New Roman" w:hAnsi="Times New Roman" w:cs="Times New Roman"/>
                <w:lang w:eastAsia="pl-PL"/>
              </w:rPr>
              <w:t> </w:t>
            </w:r>
          </w:p>
        </w:tc>
        <w:tc>
          <w:tcPr>
            <w:tcW w:w="822" w:type="pct"/>
            <w:tcBorders>
              <w:top w:val="nil"/>
              <w:left w:val="nil"/>
              <w:bottom w:val="single" w:sz="4" w:space="0" w:color="auto"/>
              <w:right w:val="single" w:sz="4" w:space="0" w:color="auto"/>
            </w:tcBorders>
            <w:shd w:val="clear" w:color="auto" w:fill="auto"/>
            <w:noWrap/>
            <w:vAlign w:val="bottom"/>
            <w:hideMark/>
          </w:tcPr>
          <w:p w14:paraId="32DFFD99" w14:textId="77777777" w:rsidR="008B6375" w:rsidRPr="001521E5" w:rsidRDefault="008B6375" w:rsidP="008B6375">
            <w:pPr>
              <w:spacing w:after="0" w:line="240" w:lineRule="auto"/>
              <w:jc w:val="center"/>
              <w:rPr>
                <w:rFonts w:ascii="Times New Roman" w:eastAsia="Times New Roman" w:hAnsi="Times New Roman" w:cs="Times New Roman"/>
                <w:lang w:eastAsia="pl-PL"/>
              </w:rPr>
            </w:pPr>
            <w:r w:rsidRPr="001521E5">
              <w:rPr>
                <w:rFonts w:ascii="Times New Roman" w:eastAsia="Times New Roman" w:hAnsi="Times New Roman" w:cs="Times New Roman"/>
                <w:lang w:eastAsia="pl-PL"/>
              </w:rPr>
              <w:t>4,00</w:t>
            </w:r>
          </w:p>
        </w:tc>
        <w:tc>
          <w:tcPr>
            <w:tcW w:w="595" w:type="pct"/>
            <w:tcBorders>
              <w:top w:val="nil"/>
              <w:left w:val="nil"/>
              <w:bottom w:val="single" w:sz="4" w:space="0" w:color="auto"/>
              <w:right w:val="single" w:sz="4" w:space="0" w:color="auto"/>
            </w:tcBorders>
            <w:shd w:val="clear" w:color="auto" w:fill="auto"/>
            <w:noWrap/>
            <w:vAlign w:val="bottom"/>
            <w:hideMark/>
          </w:tcPr>
          <w:p w14:paraId="5610AFD2" w14:textId="77777777" w:rsidR="008B6375" w:rsidRPr="001521E5" w:rsidRDefault="008B6375" w:rsidP="008B6375">
            <w:pPr>
              <w:spacing w:after="0" w:line="240" w:lineRule="auto"/>
              <w:jc w:val="center"/>
              <w:rPr>
                <w:rFonts w:ascii="Times New Roman" w:eastAsia="Times New Roman" w:hAnsi="Times New Roman" w:cs="Times New Roman"/>
                <w:lang w:eastAsia="pl-PL"/>
              </w:rPr>
            </w:pPr>
            <w:r w:rsidRPr="001521E5">
              <w:rPr>
                <w:rFonts w:ascii="Times New Roman" w:eastAsia="Times New Roman" w:hAnsi="Times New Roman" w:cs="Times New Roman"/>
                <w:lang w:eastAsia="pl-PL"/>
              </w:rPr>
              <w:t>1,50</w:t>
            </w:r>
          </w:p>
        </w:tc>
        <w:tc>
          <w:tcPr>
            <w:tcW w:w="774" w:type="pct"/>
            <w:tcBorders>
              <w:top w:val="nil"/>
              <w:left w:val="nil"/>
              <w:bottom w:val="single" w:sz="4" w:space="0" w:color="auto"/>
              <w:right w:val="single" w:sz="4" w:space="0" w:color="auto"/>
            </w:tcBorders>
            <w:shd w:val="clear" w:color="auto" w:fill="auto"/>
            <w:noWrap/>
            <w:vAlign w:val="bottom"/>
            <w:hideMark/>
          </w:tcPr>
          <w:p w14:paraId="5935F1F1" w14:textId="77777777" w:rsidR="008B6375" w:rsidRPr="001521E5" w:rsidRDefault="008B6375" w:rsidP="008B6375">
            <w:pPr>
              <w:spacing w:after="0" w:line="240" w:lineRule="auto"/>
              <w:jc w:val="center"/>
              <w:rPr>
                <w:rFonts w:ascii="Times New Roman" w:eastAsia="Times New Roman" w:hAnsi="Times New Roman" w:cs="Times New Roman"/>
                <w:lang w:eastAsia="pl-PL"/>
              </w:rPr>
            </w:pPr>
            <w:r w:rsidRPr="001521E5">
              <w:rPr>
                <w:rFonts w:ascii="Times New Roman" w:eastAsia="Times New Roman" w:hAnsi="Times New Roman" w:cs="Times New Roman"/>
                <w:lang w:eastAsia="pl-PL"/>
              </w:rPr>
              <w:t>6,00</w:t>
            </w:r>
          </w:p>
        </w:tc>
      </w:tr>
      <w:tr w:rsidR="008B6375" w:rsidRPr="001521E5" w14:paraId="07501E4B" w14:textId="77777777" w:rsidTr="008B6375">
        <w:trPr>
          <w:trHeight w:val="300"/>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F68C16" w14:textId="77777777" w:rsidR="008B6375" w:rsidRPr="001521E5" w:rsidRDefault="008B6375" w:rsidP="008B6375">
            <w:pPr>
              <w:spacing w:after="0" w:line="240" w:lineRule="auto"/>
              <w:jc w:val="center"/>
              <w:rPr>
                <w:rFonts w:ascii="Times New Roman" w:eastAsia="Times New Roman" w:hAnsi="Times New Roman" w:cs="Times New Roman"/>
                <w:lang w:eastAsia="pl-PL"/>
              </w:rPr>
            </w:pPr>
            <w:r w:rsidRPr="001521E5">
              <w:rPr>
                <w:rFonts w:ascii="Times New Roman" w:eastAsia="Times New Roman" w:hAnsi="Times New Roman" w:cs="Times New Roman"/>
                <w:lang w:eastAsia="pl-PL"/>
              </w:rPr>
              <w:t>5</w:t>
            </w:r>
          </w:p>
        </w:tc>
        <w:tc>
          <w:tcPr>
            <w:tcW w:w="1343" w:type="pct"/>
            <w:tcBorders>
              <w:top w:val="single" w:sz="4" w:space="0" w:color="auto"/>
              <w:left w:val="nil"/>
              <w:bottom w:val="single" w:sz="4" w:space="0" w:color="auto"/>
              <w:right w:val="single" w:sz="4" w:space="0" w:color="auto"/>
            </w:tcBorders>
            <w:shd w:val="clear" w:color="auto" w:fill="auto"/>
            <w:noWrap/>
            <w:vAlign w:val="bottom"/>
            <w:hideMark/>
          </w:tcPr>
          <w:p w14:paraId="49690FEB" w14:textId="77777777" w:rsidR="008B6375" w:rsidRPr="001521E5" w:rsidRDefault="008B6375" w:rsidP="008B6375">
            <w:pPr>
              <w:spacing w:after="0" w:line="240" w:lineRule="auto"/>
              <w:rPr>
                <w:rFonts w:ascii="Times New Roman" w:eastAsia="Times New Roman" w:hAnsi="Times New Roman" w:cs="Times New Roman"/>
                <w:lang w:eastAsia="pl-PL"/>
              </w:rPr>
            </w:pPr>
            <w:r w:rsidRPr="001521E5">
              <w:rPr>
                <w:rFonts w:ascii="Times New Roman" w:eastAsia="Times New Roman" w:hAnsi="Times New Roman" w:cs="Times New Roman"/>
                <w:lang w:eastAsia="pl-PL"/>
              </w:rPr>
              <w:t>ścianki działowe lekkie-</w:t>
            </w:r>
            <w:proofErr w:type="spellStart"/>
            <w:r w:rsidRPr="001521E5">
              <w:rPr>
                <w:rFonts w:ascii="Times New Roman" w:eastAsia="Times New Roman" w:hAnsi="Times New Roman" w:cs="Times New Roman"/>
                <w:lang w:eastAsia="pl-PL"/>
              </w:rPr>
              <w:t>obc.zastępcze</w:t>
            </w:r>
            <w:proofErr w:type="spellEnd"/>
          </w:p>
        </w:tc>
        <w:tc>
          <w:tcPr>
            <w:tcW w:w="428" w:type="pct"/>
            <w:tcBorders>
              <w:top w:val="single" w:sz="4" w:space="0" w:color="auto"/>
              <w:left w:val="nil"/>
              <w:bottom w:val="single" w:sz="4" w:space="0" w:color="auto"/>
              <w:right w:val="single" w:sz="4" w:space="0" w:color="auto"/>
            </w:tcBorders>
            <w:shd w:val="clear" w:color="auto" w:fill="auto"/>
            <w:noWrap/>
            <w:vAlign w:val="bottom"/>
            <w:hideMark/>
          </w:tcPr>
          <w:p w14:paraId="5E9481D0" w14:textId="77777777" w:rsidR="008B6375" w:rsidRPr="001521E5" w:rsidRDefault="008B6375" w:rsidP="008B6375">
            <w:pPr>
              <w:spacing w:after="0" w:line="240" w:lineRule="auto"/>
              <w:jc w:val="center"/>
              <w:rPr>
                <w:rFonts w:ascii="Times New Roman" w:eastAsia="Times New Roman" w:hAnsi="Times New Roman" w:cs="Times New Roman"/>
                <w:color w:val="FF0000"/>
                <w:lang w:eastAsia="pl-PL"/>
              </w:rPr>
            </w:pPr>
            <w:r w:rsidRPr="001521E5">
              <w:rPr>
                <w:rFonts w:ascii="Times New Roman" w:eastAsia="Times New Roman" w:hAnsi="Times New Roman" w:cs="Times New Roman"/>
                <w:color w:val="FF0000"/>
                <w:lang w:eastAsia="pl-PL"/>
              </w:rPr>
              <w:t> </w:t>
            </w:r>
          </w:p>
        </w:tc>
        <w:tc>
          <w:tcPr>
            <w:tcW w:w="760" w:type="pct"/>
            <w:tcBorders>
              <w:top w:val="single" w:sz="4" w:space="0" w:color="auto"/>
              <w:left w:val="nil"/>
              <w:bottom w:val="single" w:sz="4" w:space="0" w:color="auto"/>
              <w:right w:val="single" w:sz="4" w:space="0" w:color="auto"/>
            </w:tcBorders>
            <w:shd w:val="clear" w:color="auto" w:fill="auto"/>
            <w:noWrap/>
            <w:vAlign w:val="bottom"/>
            <w:hideMark/>
          </w:tcPr>
          <w:p w14:paraId="0244E16E" w14:textId="77777777" w:rsidR="008B6375" w:rsidRPr="001521E5" w:rsidRDefault="008B6375" w:rsidP="008B6375">
            <w:pPr>
              <w:spacing w:after="0" w:line="240" w:lineRule="auto"/>
              <w:jc w:val="center"/>
              <w:rPr>
                <w:rFonts w:ascii="Times New Roman" w:eastAsia="Times New Roman" w:hAnsi="Times New Roman" w:cs="Times New Roman"/>
                <w:color w:val="FF0000"/>
                <w:lang w:eastAsia="pl-PL"/>
              </w:rPr>
            </w:pPr>
            <w:r w:rsidRPr="001521E5">
              <w:rPr>
                <w:rFonts w:ascii="Times New Roman" w:eastAsia="Times New Roman" w:hAnsi="Times New Roman" w:cs="Times New Roman"/>
                <w:color w:val="FF0000"/>
                <w:lang w:eastAsia="pl-PL"/>
              </w:rPr>
              <w:t> </w:t>
            </w:r>
          </w:p>
        </w:tc>
        <w:tc>
          <w:tcPr>
            <w:tcW w:w="822" w:type="pct"/>
            <w:tcBorders>
              <w:top w:val="single" w:sz="4" w:space="0" w:color="auto"/>
              <w:left w:val="nil"/>
              <w:bottom w:val="single" w:sz="4" w:space="0" w:color="auto"/>
              <w:right w:val="single" w:sz="4" w:space="0" w:color="auto"/>
            </w:tcBorders>
            <w:shd w:val="clear" w:color="auto" w:fill="auto"/>
            <w:noWrap/>
            <w:vAlign w:val="bottom"/>
            <w:hideMark/>
          </w:tcPr>
          <w:p w14:paraId="2788FCC6" w14:textId="77777777" w:rsidR="008B6375" w:rsidRPr="001521E5" w:rsidRDefault="008B6375" w:rsidP="008B6375">
            <w:pPr>
              <w:spacing w:after="0" w:line="240" w:lineRule="auto"/>
              <w:jc w:val="center"/>
              <w:rPr>
                <w:rFonts w:ascii="Times New Roman" w:eastAsia="Times New Roman" w:hAnsi="Times New Roman" w:cs="Times New Roman"/>
                <w:lang w:eastAsia="pl-PL"/>
              </w:rPr>
            </w:pPr>
            <w:r w:rsidRPr="001521E5">
              <w:rPr>
                <w:rFonts w:ascii="Times New Roman" w:eastAsia="Times New Roman" w:hAnsi="Times New Roman" w:cs="Times New Roman"/>
                <w:lang w:eastAsia="pl-PL"/>
              </w:rPr>
              <w:t>1,20</w:t>
            </w:r>
          </w:p>
        </w:tc>
        <w:tc>
          <w:tcPr>
            <w:tcW w:w="595" w:type="pct"/>
            <w:tcBorders>
              <w:top w:val="single" w:sz="4" w:space="0" w:color="auto"/>
              <w:left w:val="nil"/>
              <w:bottom w:val="single" w:sz="4" w:space="0" w:color="auto"/>
              <w:right w:val="single" w:sz="4" w:space="0" w:color="auto"/>
            </w:tcBorders>
            <w:shd w:val="clear" w:color="auto" w:fill="auto"/>
            <w:noWrap/>
            <w:vAlign w:val="bottom"/>
            <w:hideMark/>
          </w:tcPr>
          <w:p w14:paraId="4D55FA2B" w14:textId="77777777" w:rsidR="008B6375" w:rsidRPr="001521E5" w:rsidRDefault="008B6375" w:rsidP="008B6375">
            <w:pPr>
              <w:spacing w:after="0" w:line="240" w:lineRule="auto"/>
              <w:jc w:val="center"/>
              <w:rPr>
                <w:rFonts w:ascii="Times New Roman" w:eastAsia="Times New Roman" w:hAnsi="Times New Roman" w:cs="Times New Roman"/>
                <w:lang w:eastAsia="pl-PL"/>
              </w:rPr>
            </w:pPr>
            <w:r w:rsidRPr="001521E5">
              <w:rPr>
                <w:rFonts w:ascii="Times New Roman" w:eastAsia="Times New Roman" w:hAnsi="Times New Roman" w:cs="Times New Roman"/>
                <w:lang w:eastAsia="pl-PL"/>
              </w:rPr>
              <w:t>1,50</w:t>
            </w:r>
          </w:p>
        </w:tc>
        <w:tc>
          <w:tcPr>
            <w:tcW w:w="774" w:type="pct"/>
            <w:tcBorders>
              <w:top w:val="single" w:sz="4" w:space="0" w:color="auto"/>
              <w:left w:val="nil"/>
              <w:bottom w:val="single" w:sz="4" w:space="0" w:color="auto"/>
              <w:right w:val="single" w:sz="4" w:space="0" w:color="auto"/>
            </w:tcBorders>
            <w:shd w:val="clear" w:color="auto" w:fill="auto"/>
            <w:noWrap/>
            <w:vAlign w:val="bottom"/>
            <w:hideMark/>
          </w:tcPr>
          <w:p w14:paraId="766B23FA" w14:textId="77777777" w:rsidR="008B6375" w:rsidRPr="001521E5" w:rsidRDefault="008B6375" w:rsidP="008B6375">
            <w:pPr>
              <w:spacing w:after="0" w:line="240" w:lineRule="auto"/>
              <w:jc w:val="center"/>
              <w:rPr>
                <w:rFonts w:ascii="Times New Roman" w:eastAsia="Times New Roman" w:hAnsi="Times New Roman" w:cs="Times New Roman"/>
                <w:lang w:eastAsia="pl-PL"/>
              </w:rPr>
            </w:pPr>
            <w:r w:rsidRPr="001521E5">
              <w:rPr>
                <w:rFonts w:ascii="Times New Roman" w:eastAsia="Times New Roman" w:hAnsi="Times New Roman" w:cs="Times New Roman"/>
                <w:lang w:eastAsia="pl-PL"/>
              </w:rPr>
              <w:t>1,80</w:t>
            </w:r>
          </w:p>
        </w:tc>
      </w:tr>
      <w:tr w:rsidR="008B6375" w:rsidRPr="001521E5" w14:paraId="373DF194" w14:textId="77777777" w:rsidTr="008B6375">
        <w:trPr>
          <w:trHeight w:val="300"/>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A6C916" w14:textId="77777777" w:rsidR="008B6375" w:rsidRPr="001521E5" w:rsidRDefault="008B6375" w:rsidP="008B6375">
            <w:pPr>
              <w:spacing w:after="0" w:line="240" w:lineRule="auto"/>
              <w:jc w:val="center"/>
              <w:rPr>
                <w:rFonts w:ascii="Times New Roman" w:eastAsia="Times New Roman" w:hAnsi="Times New Roman" w:cs="Times New Roman"/>
                <w:lang w:eastAsia="pl-PL"/>
              </w:rPr>
            </w:pPr>
            <w:r>
              <w:rPr>
                <w:rFonts w:ascii="Times New Roman" w:eastAsia="Times New Roman" w:hAnsi="Times New Roman" w:cs="Times New Roman"/>
                <w:lang w:eastAsia="pl-PL"/>
              </w:rPr>
              <w:t>6</w:t>
            </w:r>
          </w:p>
        </w:tc>
        <w:tc>
          <w:tcPr>
            <w:tcW w:w="1343" w:type="pct"/>
            <w:tcBorders>
              <w:top w:val="single" w:sz="4" w:space="0" w:color="auto"/>
              <w:left w:val="nil"/>
              <w:bottom w:val="single" w:sz="4" w:space="0" w:color="auto"/>
              <w:right w:val="single" w:sz="4" w:space="0" w:color="auto"/>
            </w:tcBorders>
            <w:shd w:val="clear" w:color="auto" w:fill="auto"/>
            <w:noWrap/>
            <w:vAlign w:val="bottom"/>
          </w:tcPr>
          <w:p w14:paraId="447D206B" w14:textId="77777777" w:rsidR="008B6375" w:rsidRPr="001521E5" w:rsidRDefault="008B6375" w:rsidP="008B6375">
            <w:pPr>
              <w:spacing w:after="0" w:line="240" w:lineRule="auto"/>
              <w:rPr>
                <w:rFonts w:ascii="Times New Roman" w:eastAsia="Times New Roman" w:hAnsi="Times New Roman" w:cs="Times New Roman"/>
                <w:lang w:eastAsia="pl-PL"/>
              </w:rPr>
            </w:pPr>
            <w:r>
              <w:rPr>
                <w:rFonts w:ascii="Times New Roman" w:eastAsia="Times New Roman" w:hAnsi="Times New Roman" w:cs="Times New Roman"/>
                <w:lang w:eastAsia="pl-PL"/>
              </w:rPr>
              <w:t>Ekstensywny dach zielony</w:t>
            </w:r>
          </w:p>
        </w:tc>
        <w:tc>
          <w:tcPr>
            <w:tcW w:w="428" w:type="pct"/>
            <w:tcBorders>
              <w:top w:val="single" w:sz="4" w:space="0" w:color="auto"/>
              <w:left w:val="nil"/>
              <w:bottom w:val="single" w:sz="4" w:space="0" w:color="auto"/>
              <w:right w:val="single" w:sz="4" w:space="0" w:color="auto"/>
            </w:tcBorders>
            <w:shd w:val="clear" w:color="auto" w:fill="auto"/>
            <w:noWrap/>
            <w:vAlign w:val="bottom"/>
          </w:tcPr>
          <w:p w14:paraId="0F517108" w14:textId="77777777" w:rsidR="008B6375" w:rsidRPr="001521E5" w:rsidRDefault="008B6375" w:rsidP="008B6375">
            <w:pPr>
              <w:spacing w:after="0" w:line="240" w:lineRule="auto"/>
              <w:jc w:val="center"/>
              <w:rPr>
                <w:rFonts w:ascii="Times New Roman" w:eastAsia="Times New Roman" w:hAnsi="Times New Roman" w:cs="Times New Roman"/>
                <w:color w:val="FF0000"/>
                <w:lang w:eastAsia="pl-PL"/>
              </w:rPr>
            </w:pPr>
          </w:p>
        </w:tc>
        <w:tc>
          <w:tcPr>
            <w:tcW w:w="760" w:type="pct"/>
            <w:tcBorders>
              <w:top w:val="single" w:sz="4" w:space="0" w:color="auto"/>
              <w:left w:val="nil"/>
              <w:bottom w:val="single" w:sz="4" w:space="0" w:color="auto"/>
              <w:right w:val="single" w:sz="4" w:space="0" w:color="auto"/>
            </w:tcBorders>
            <w:shd w:val="clear" w:color="auto" w:fill="auto"/>
            <w:noWrap/>
            <w:vAlign w:val="bottom"/>
          </w:tcPr>
          <w:p w14:paraId="4269F04F" w14:textId="77777777" w:rsidR="008B6375" w:rsidRPr="001521E5" w:rsidRDefault="008B6375" w:rsidP="008B6375">
            <w:pPr>
              <w:spacing w:after="0" w:line="240" w:lineRule="auto"/>
              <w:jc w:val="center"/>
              <w:rPr>
                <w:rFonts w:ascii="Times New Roman" w:eastAsia="Times New Roman" w:hAnsi="Times New Roman" w:cs="Times New Roman"/>
                <w:color w:val="FF0000"/>
                <w:lang w:eastAsia="pl-PL"/>
              </w:rPr>
            </w:pPr>
          </w:p>
        </w:tc>
        <w:tc>
          <w:tcPr>
            <w:tcW w:w="822" w:type="pct"/>
            <w:tcBorders>
              <w:top w:val="single" w:sz="4" w:space="0" w:color="auto"/>
              <w:left w:val="nil"/>
              <w:bottom w:val="single" w:sz="4" w:space="0" w:color="auto"/>
              <w:right w:val="single" w:sz="4" w:space="0" w:color="auto"/>
            </w:tcBorders>
            <w:shd w:val="clear" w:color="auto" w:fill="auto"/>
            <w:noWrap/>
            <w:vAlign w:val="bottom"/>
          </w:tcPr>
          <w:p w14:paraId="7534ED93" w14:textId="77777777" w:rsidR="008B6375" w:rsidRPr="001521E5" w:rsidRDefault="008B6375" w:rsidP="008B6375">
            <w:pPr>
              <w:spacing w:after="0" w:line="240" w:lineRule="auto"/>
              <w:jc w:val="center"/>
              <w:rPr>
                <w:rFonts w:ascii="Times New Roman" w:eastAsia="Times New Roman" w:hAnsi="Times New Roman" w:cs="Times New Roman"/>
                <w:lang w:eastAsia="pl-PL"/>
              </w:rPr>
            </w:pPr>
            <w:r>
              <w:rPr>
                <w:rFonts w:ascii="Times New Roman" w:eastAsia="Times New Roman" w:hAnsi="Times New Roman" w:cs="Times New Roman"/>
                <w:lang w:eastAsia="pl-PL"/>
              </w:rPr>
              <w:t>3,74</w:t>
            </w:r>
          </w:p>
        </w:tc>
        <w:tc>
          <w:tcPr>
            <w:tcW w:w="595" w:type="pct"/>
            <w:tcBorders>
              <w:top w:val="single" w:sz="4" w:space="0" w:color="auto"/>
              <w:left w:val="nil"/>
              <w:bottom w:val="single" w:sz="4" w:space="0" w:color="auto"/>
              <w:right w:val="single" w:sz="4" w:space="0" w:color="auto"/>
            </w:tcBorders>
            <w:shd w:val="clear" w:color="auto" w:fill="auto"/>
            <w:noWrap/>
            <w:vAlign w:val="bottom"/>
          </w:tcPr>
          <w:p w14:paraId="0A8B094E" w14:textId="77777777" w:rsidR="008B6375" w:rsidRPr="001521E5" w:rsidRDefault="008B6375" w:rsidP="008B6375">
            <w:pPr>
              <w:spacing w:after="0" w:line="240" w:lineRule="auto"/>
              <w:jc w:val="center"/>
              <w:rPr>
                <w:rFonts w:ascii="Times New Roman" w:eastAsia="Times New Roman" w:hAnsi="Times New Roman" w:cs="Times New Roman"/>
                <w:lang w:eastAsia="pl-PL"/>
              </w:rPr>
            </w:pPr>
            <w:r>
              <w:rPr>
                <w:rFonts w:ascii="Times New Roman" w:eastAsia="Times New Roman" w:hAnsi="Times New Roman" w:cs="Times New Roman"/>
                <w:lang w:eastAsia="pl-PL"/>
              </w:rPr>
              <w:t>1,35</w:t>
            </w:r>
          </w:p>
        </w:tc>
        <w:tc>
          <w:tcPr>
            <w:tcW w:w="774" w:type="pct"/>
            <w:tcBorders>
              <w:top w:val="single" w:sz="4" w:space="0" w:color="auto"/>
              <w:left w:val="nil"/>
              <w:bottom w:val="single" w:sz="4" w:space="0" w:color="auto"/>
              <w:right w:val="single" w:sz="4" w:space="0" w:color="auto"/>
            </w:tcBorders>
            <w:shd w:val="clear" w:color="auto" w:fill="auto"/>
            <w:noWrap/>
            <w:vAlign w:val="bottom"/>
          </w:tcPr>
          <w:p w14:paraId="12F0B434" w14:textId="77777777" w:rsidR="008B6375" w:rsidRPr="001521E5" w:rsidRDefault="008B6375" w:rsidP="008B6375">
            <w:pPr>
              <w:spacing w:after="0" w:line="240" w:lineRule="auto"/>
              <w:jc w:val="center"/>
              <w:rPr>
                <w:rFonts w:ascii="Times New Roman" w:eastAsia="Times New Roman" w:hAnsi="Times New Roman" w:cs="Times New Roman"/>
                <w:lang w:eastAsia="pl-PL"/>
              </w:rPr>
            </w:pPr>
            <w:r>
              <w:rPr>
                <w:rFonts w:ascii="Times New Roman" w:eastAsia="Times New Roman" w:hAnsi="Times New Roman" w:cs="Times New Roman"/>
                <w:lang w:eastAsia="pl-PL"/>
              </w:rPr>
              <w:t>5,05</w:t>
            </w:r>
          </w:p>
        </w:tc>
      </w:tr>
      <w:tr w:rsidR="008B6375" w:rsidRPr="001521E5" w14:paraId="494DAA93" w14:textId="77777777" w:rsidTr="008B6375">
        <w:trPr>
          <w:trHeight w:val="300"/>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698791" w14:textId="77777777" w:rsidR="008B6375" w:rsidRDefault="008B6375" w:rsidP="008B6375">
            <w:pPr>
              <w:spacing w:after="0" w:line="240" w:lineRule="auto"/>
              <w:jc w:val="center"/>
              <w:rPr>
                <w:rFonts w:ascii="Times New Roman" w:eastAsia="Times New Roman" w:hAnsi="Times New Roman" w:cs="Times New Roman"/>
                <w:lang w:eastAsia="pl-PL"/>
              </w:rPr>
            </w:pPr>
            <w:r>
              <w:rPr>
                <w:rFonts w:ascii="Times New Roman" w:eastAsia="Times New Roman" w:hAnsi="Times New Roman" w:cs="Times New Roman"/>
                <w:lang w:eastAsia="pl-PL"/>
              </w:rPr>
              <w:t>7</w:t>
            </w:r>
          </w:p>
        </w:tc>
        <w:tc>
          <w:tcPr>
            <w:tcW w:w="1343" w:type="pct"/>
            <w:tcBorders>
              <w:top w:val="single" w:sz="4" w:space="0" w:color="auto"/>
              <w:left w:val="nil"/>
              <w:bottom w:val="single" w:sz="4" w:space="0" w:color="auto"/>
              <w:right w:val="single" w:sz="4" w:space="0" w:color="auto"/>
            </w:tcBorders>
            <w:shd w:val="clear" w:color="auto" w:fill="auto"/>
            <w:noWrap/>
            <w:vAlign w:val="bottom"/>
          </w:tcPr>
          <w:p w14:paraId="1182A67C" w14:textId="77777777" w:rsidR="008B6375" w:rsidRDefault="008B6375" w:rsidP="008B6375">
            <w:pPr>
              <w:spacing w:after="0" w:line="240" w:lineRule="auto"/>
              <w:rPr>
                <w:rFonts w:ascii="Times New Roman" w:eastAsia="Times New Roman" w:hAnsi="Times New Roman" w:cs="Times New Roman"/>
                <w:lang w:eastAsia="pl-PL"/>
              </w:rPr>
            </w:pPr>
            <w:r>
              <w:rPr>
                <w:rFonts w:ascii="Times New Roman" w:eastAsia="Times New Roman" w:hAnsi="Times New Roman" w:cs="Times New Roman"/>
                <w:lang w:eastAsia="pl-PL"/>
              </w:rPr>
              <w:t>Intensywny dach zielony</w:t>
            </w:r>
          </w:p>
        </w:tc>
        <w:tc>
          <w:tcPr>
            <w:tcW w:w="428" w:type="pct"/>
            <w:tcBorders>
              <w:top w:val="single" w:sz="4" w:space="0" w:color="auto"/>
              <w:left w:val="nil"/>
              <w:bottom w:val="single" w:sz="4" w:space="0" w:color="auto"/>
              <w:right w:val="single" w:sz="4" w:space="0" w:color="auto"/>
            </w:tcBorders>
            <w:shd w:val="clear" w:color="auto" w:fill="auto"/>
            <w:noWrap/>
            <w:vAlign w:val="bottom"/>
          </w:tcPr>
          <w:p w14:paraId="5C39B099" w14:textId="77777777" w:rsidR="008B6375" w:rsidRPr="001521E5" w:rsidRDefault="008B6375" w:rsidP="008B6375">
            <w:pPr>
              <w:spacing w:after="0" w:line="240" w:lineRule="auto"/>
              <w:jc w:val="center"/>
              <w:rPr>
                <w:rFonts w:ascii="Times New Roman" w:eastAsia="Times New Roman" w:hAnsi="Times New Roman" w:cs="Times New Roman"/>
                <w:color w:val="FF0000"/>
                <w:lang w:eastAsia="pl-PL"/>
              </w:rPr>
            </w:pPr>
          </w:p>
        </w:tc>
        <w:tc>
          <w:tcPr>
            <w:tcW w:w="760" w:type="pct"/>
            <w:tcBorders>
              <w:top w:val="single" w:sz="4" w:space="0" w:color="auto"/>
              <w:left w:val="nil"/>
              <w:bottom w:val="single" w:sz="4" w:space="0" w:color="auto"/>
              <w:right w:val="single" w:sz="4" w:space="0" w:color="auto"/>
            </w:tcBorders>
            <w:shd w:val="clear" w:color="auto" w:fill="auto"/>
            <w:noWrap/>
            <w:vAlign w:val="bottom"/>
          </w:tcPr>
          <w:p w14:paraId="2C38B759" w14:textId="77777777" w:rsidR="008B6375" w:rsidRPr="001521E5" w:rsidRDefault="008B6375" w:rsidP="008B6375">
            <w:pPr>
              <w:spacing w:after="0" w:line="240" w:lineRule="auto"/>
              <w:jc w:val="center"/>
              <w:rPr>
                <w:rFonts w:ascii="Times New Roman" w:eastAsia="Times New Roman" w:hAnsi="Times New Roman" w:cs="Times New Roman"/>
                <w:color w:val="FF0000"/>
                <w:lang w:eastAsia="pl-PL"/>
              </w:rPr>
            </w:pPr>
          </w:p>
        </w:tc>
        <w:tc>
          <w:tcPr>
            <w:tcW w:w="822" w:type="pct"/>
            <w:tcBorders>
              <w:top w:val="single" w:sz="4" w:space="0" w:color="auto"/>
              <w:left w:val="nil"/>
              <w:bottom w:val="single" w:sz="4" w:space="0" w:color="auto"/>
              <w:right w:val="single" w:sz="4" w:space="0" w:color="auto"/>
            </w:tcBorders>
            <w:shd w:val="clear" w:color="auto" w:fill="auto"/>
            <w:noWrap/>
            <w:vAlign w:val="bottom"/>
          </w:tcPr>
          <w:p w14:paraId="16DE9C0A" w14:textId="77777777" w:rsidR="008B6375" w:rsidRDefault="008B6375" w:rsidP="008B6375">
            <w:pPr>
              <w:spacing w:after="0" w:line="240" w:lineRule="auto"/>
              <w:jc w:val="center"/>
              <w:rPr>
                <w:rFonts w:ascii="Times New Roman" w:eastAsia="Times New Roman" w:hAnsi="Times New Roman" w:cs="Times New Roman"/>
                <w:lang w:eastAsia="pl-PL"/>
              </w:rPr>
            </w:pPr>
            <w:r>
              <w:rPr>
                <w:rFonts w:ascii="Times New Roman" w:eastAsia="Times New Roman" w:hAnsi="Times New Roman" w:cs="Times New Roman"/>
                <w:lang w:eastAsia="pl-PL"/>
              </w:rPr>
              <w:t>7,00</w:t>
            </w:r>
          </w:p>
        </w:tc>
        <w:tc>
          <w:tcPr>
            <w:tcW w:w="595" w:type="pct"/>
            <w:tcBorders>
              <w:top w:val="single" w:sz="4" w:space="0" w:color="auto"/>
              <w:left w:val="nil"/>
              <w:bottom w:val="single" w:sz="4" w:space="0" w:color="auto"/>
              <w:right w:val="single" w:sz="4" w:space="0" w:color="auto"/>
            </w:tcBorders>
            <w:shd w:val="clear" w:color="auto" w:fill="auto"/>
            <w:noWrap/>
            <w:vAlign w:val="bottom"/>
          </w:tcPr>
          <w:p w14:paraId="7514E2C7" w14:textId="77777777" w:rsidR="008B6375" w:rsidRDefault="008B6375" w:rsidP="008B6375">
            <w:pPr>
              <w:spacing w:after="0" w:line="240" w:lineRule="auto"/>
              <w:jc w:val="center"/>
              <w:rPr>
                <w:rFonts w:ascii="Times New Roman" w:eastAsia="Times New Roman" w:hAnsi="Times New Roman" w:cs="Times New Roman"/>
                <w:lang w:eastAsia="pl-PL"/>
              </w:rPr>
            </w:pPr>
            <w:r>
              <w:rPr>
                <w:rFonts w:ascii="Times New Roman" w:eastAsia="Times New Roman" w:hAnsi="Times New Roman" w:cs="Times New Roman"/>
                <w:lang w:eastAsia="pl-PL"/>
              </w:rPr>
              <w:t>1,35</w:t>
            </w:r>
          </w:p>
        </w:tc>
        <w:tc>
          <w:tcPr>
            <w:tcW w:w="774" w:type="pct"/>
            <w:tcBorders>
              <w:top w:val="single" w:sz="4" w:space="0" w:color="auto"/>
              <w:left w:val="nil"/>
              <w:bottom w:val="single" w:sz="4" w:space="0" w:color="auto"/>
              <w:right w:val="single" w:sz="4" w:space="0" w:color="auto"/>
            </w:tcBorders>
            <w:shd w:val="clear" w:color="auto" w:fill="auto"/>
            <w:noWrap/>
            <w:vAlign w:val="bottom"/>
          </w:tcPr>
          <w:p w14:paraId="3D4CE082" w14:textId="77777777" w:rsidR="008B6375" w:rsidRDefault="008B6375" w:rsidP="008B6375">
            <w:pPr>
              <w:spacing w:after="0" w:line="240" w:lineRule="auto"/>
              <w:jc w:val="center"/>
              <w:rPr>
                <w:rFonts w:ascii="Times New Roman" w:eastAsia="Times New Roman" w:hAnsi="Times New Roman" w:cs="Times New Roman"/>
                <w:lang w:eastAsia="pl-PL"/>
              </w:rPr>
            </w:pPr>
            <w:r>
              <w:rPr>
                <w:rFonts w:ascii="Times New Roman" w:eastAsia="Times New Roman" w:hAnsi="Times New Roman" w:cs="Times New Roman"/>
                <w:lang w:eastAsia="pl-PL"/>
              </w:rPr>
              <w:t>9,45</w:t>
            </w:r>
          </w:p>
        </w:tc>
      </w:tr>
      <w:tr w:rsidR="008B6375" w:rsidRPr="001521E5" w14:paraId="47CB506B" w14:textId="77777777" w:rsidTr="008B6375">
        <w:trPr>
          <w:trHeight w:val="300"/>
        </w:trPr>
        <w:tc>
          <w:tcPr>
            <w:tcW w:w="27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395B0F4" w14:textId="77777777" w:rsidR="008B6375" w:rsidRDefault="008B6375" w:rsidP="008B6375">
            <w:pPr>
              <w:spacing w:after="0" w:line="240" w:lineRule="auto"/>
              <w:jc w:val="center"/>
              <w:rPr>
                <w:rFonts w:ascii="Times New Roman" w:eastAsia="Times New Roman" w:hAnsi="Times New Roman" w:cs="Times New Roman"/>
                <w:lang w:eastAsia="pl-PL"/>
              </w:rPr>
            </w:pPr>
            <w:r>
              <w:rPr>
                <w:rFonts w:ascii="Times New Roman" w:eastAsia="Times New Roman" w:hAnsi="Times New Roman" w:cs="Times New Roman"/>
                <w:lang w:eastAsia="pl-PL"/>
              </w:rPr>
              <w:t xml:space="preserve">8 </w:t>
            </w:r>
          </w:p>
        </w:tc>
        <w:tc>
          <w:tcPr>
            <w:tcW w:w="1343" w:type="pct"/>
            <w:tcBorders>
              <w:top w:val="single" w:sz="4" w:space="0" w:color="auto"/>
              <w:left w:val="nil"/>
              <w:bottom w:val="single" w:sz="4" w:space="0" w:color="auto"/>
              <w:right w:val="single" w:sz="4" w:space="0" w:color="auto"/>
            </w:tcBorders>
            <w:shd w:val="clear" w:color="auto" w:fill="auto"/>
            <w:noWrap/>
            <w:vAlign w:val="bottom"/>
          </w:tcPr>
          <w:p w14:paraId="60B25B87" w14:textId="77777777" w:rsidR="008B6375" w:rsidRDefault="008B6375" w:rsidP="008B6375">
            <w:pPr>
              <w:spacing w:after="0" w:line="240" w:lineRule="auto"/>
              <w:rPr>
                <w:rFonts w:ascii="Times New Roman" w:eastAsia="Times New Roman" w:hAnsi="Times New Roman" w:cs="Times New Roman"/>
                <w:lang w:eastAsia="pl-PL"/>
              </w:rPr>
            </w:pPr>
            <w:r>
              <w:rPr>
                <w:rFonts w:ascii="Times New Roman" w:eastAsia="Times New Roman" w:hAnsi="Times New Roman" w:cs="Times New Roman"/>
                <w:lang w:eastAsia="pl-PL"/>
              </w:rPr>
              <w:t>Dach techniczny 2,50+0,75</w:t>
            </w:r>
          </w:p>
        </w:tc>
        <w:tc>
          <w:tcPr>
            <w:tcW w:w="428" w:type="pct"/>
            <w:tcBorders>
              <w:top w:val="single" w:sz="4" w:space="0" w:color="auto"/>
              <w:left w:val="nil"/>
              <w:bottom w:val="single" w:sz="4" w:space="0" w:color="auto"/>
              <w:right w:val="single" w:sz="4" w:space="0" w:color="auto"/>
            </w:tcBorders>
            <w:shd w:val="clear" w:color="auto" w:fill="auto"/>
            <w:noWrap/>
            <w:vAlign w:val="bottom"/>
          </w:tcPr>
          <w:p w14:paraId="356E308C" w14:textId="77777777" w:rsidR="008B6375" w:rsidRPr="001521E5" w:rsidRDefault="008B6375" w:rsidP="008B6375">
            <w:pPr>
              <w:spacing w:after="0" w:line="240" w:lineRule="auto"/>
              <w:jc w:val="center"/>
              <w:rPr>
                <w:rFonts w:ascii="Times New Roman" w:eastAsia="Times New Roman" w:hAnsi="Times New Roman" w:cs="Times New Roman"/>
                <w:color w:val="FF0000"/>
                <w:lang w:eastAsia="pl-PL"/>
              </w:rPr>
            </w:pPr>
          </w:p>
        </w:tc>
        <w:tc>
          <w:tcPr>
            <w:tcW w:w="760" w:type="pct"/>
            <w:tcBorders>
              <w:top w:val="single" w:sz="4" w:space="0" w:color="auto"/>
              <w:left w:val="nil"/>
              <w:bottom w:val="single" w:sz="4" w:space="0" w:color="auto"/>
              <w:right w:val="single" w:sz="4" w:space="0" w:color="auto"/>
            </w:tcBorders>
            <w:shd w:val="clear" w:color="auto" w:fill="auto"/>
            <w:noWrap/>
            <w:vAlign w:val="bottom"/>
          </w:tcPr>
          <w:p w14:paraId="5F4930EA" w14:textId="77777777" w:rsidR="008B6375" w:rsidRPr="001521E5" w:rsidRDefault="008B6375" w:rsidP="008B6375">
            <w:pPr>
              <w:spacing w:after="0" w:line="240" w:lineRule="auto"/>
              <w:jc w:val="center"/>
              <w:rPr>
                <w:rFonts w:ascii="Times New Roman" w:eastAsia="Times New Roman" w:hAnsi="Times New Roman" w:cs="Times New Roman"/>
                <w:color w:val="FF0000"/>
                <w:lang w:eastAsia="pl-PL"/>
              </w:rPr>
            </w:pPr>
          </w:p>
        </w:tc>
        <w:tc>
          <w:tcPr>
            <w:tcW w:w="822" w:type="pct"/>
            <w:tcBorders>
              <w:top w:val="single" w:sz="4" w:space="0" w:color="auto"/>
              <w:left w:val="nil"/>
              <w:bottom w:val="single" w:sz="4" w:space="0" w:color="auto"/>
              <w:right w:val="single" w:sz="4" w:space="0" w:color="auto"/>
            </w:tcBorders>
            <w:shd w:val="clear" w:color="auto" w:fill="auto"/>
            <w:noWrap/>
            <w:vAlign w:val="bottom"/>
          </w:tcPr>
          <w:p w14:paraId="15E67AD8" w14:textId="77777777" w:rsidR="008B6375" w:rsidRDefault="008B6375" w:rsidP="008B6375">
            <w:pPr>
              <w:spacing w:after="0" w:line="240" w:lineRule="auto"/>
              <w:jc w:val="center"/>
              <w:rPr>
                <w:rFonts w:ascii="Times New Roman" w:eastAsia="Times New Roman" w:hAnsi="Times New Roman" w:cs="Times New Roman"/>
                <w:lang w:eastAsia="pl-PL"/>
              </w:rPr>
            </w:pPr>
            <w:r>
              <w:rPr>
                <w:rFonts w:ascii="Times New Roman" w:eastAsia="Times New Roman" w:hAnsi="Times New Roman" w:cs="Times New Roman"/>
                <w:lang w:eastAsia="pl-PL"/>
              </w:rPr>
              <w:t>3,25</w:t>
            </w:r>
          </w:p>
        </w:tc>
        <w:tc>
          <w:tcPr>
            <w:tcW w:w="595" w:type="pct"/>
            <w:tcBorders>
              <w:top w:val="single" w:sz="4" w:space="0" w:color="auto"/>
              <w:left w:val="nil"/>
              <w:bottom w:val="single" w:sz="4" w:space="0" w:color="auto"/>
              <w:right w:val="single" w:sz="4" w:space="0" w:color="auto"/>
            </w:tcBorders>
            <w:shd w:val="clear" w:color="auto" w:fill="auto"/>
            <w:noWrap/>
            <w:vAlign w:val="bottom"/>
          </w:tcPr>
          <w:p w14:paraId="46037148" w14:textId="77777777" w:rsidR="008B6375" w:rsidRDefault="008B6375" w:rsidP="008B6375">
            <w:pPr>
              <w:spacing w:after="0" w:line="240" w:lineRule="auto"/>
              <w:jc w:val="center"/>
              <w:rPr>
                <w:rFonts w:ascii="Times New Roman" w:eastAsia="Times New Roman" w:hAnsi="Times New Roman" w:cs="Times New Roman"/>
                <w:lang w:eastAsia="pl-PL"/>
              </w:rPr>
            </w:pPr>
            <w:r>
              <w:rPr>
                <w:rFonts w:ascii="Times New Roman" w:eastAsia="Times New Roman" w:hAnsi="Times New Roman" w:cs="Times New Roman"/>
                <w:lang w:eastAsia="pl-PL"/>
              </w:rPr>
              <w:t>1,50</w:t>
            </w:r>
          </w:p>
        </w:tc>
        <w:tc>
          <w:tcPr>
            <w:tcW w:w="774" w:type="pct"/>
            <w:tcBorders>
              <w:top w:val="single" w:sz="4" w:space="0" w:color="auto"/>
              <w:left w:val="nil"/>
              <w:bottom w:val="single" w:sz="4" w:space="0" w:color="auto"/>
              <w:right w:val="single" w:sz="4" w:space="0" w:color="auto"/>
            </w:tcBorders>
            <w:shd w:val="clear" w:color="auto" w:fill="auto"/>
            <w:noWrap/>
            <w:vAlign w:val="bottom"/>
          </w:tcPr>
          <w:p w14:paraId="0D1DB592" w14:textId="77777777" w:rsidR="008B6375" w:rsidRDefault="008B6375" w:rsidP="008B6375">
            <w:pPr>
              <w:spacing w:after="0" w:line="240" w:lineRule="auto"/>
              <w:jc w:val="center"/>
              <w:rPr>
                <w:rFonts w:ascii="Times New Roman" w:eastAsia="Times New Roman" w:hAnsi="Times New Roman" w:cs="Times New Roman"/>
                <w:lang w:eastAsia="pl-PL"/>
              </w:rPr>
            </w:pPr>
            <w:r>
              <w:rPr>
                <w:rFonts w:ascii="Times New Roman" w:eastAsia="Times New Roman" w:hAnsi="Times New Roman" w:cs="Times New Roman"/>
                <w:lang w:eastAsia="pl-PL"/>
              </w:rPr>
              <w:t>4,88</w:t>
            </w:r>
          </w:p>
        </w:tc>
      </w:tr>
    </w:tbl>
    <w:p w14:paraId="7D07A103" w14:textId="77777777" w:rsidR="00F508CA" w:rsidRPr="00BC24FE" w:rsidRDefault="00F508CA" w:rsidP="008B6375">
      <w:pPr>
        <w:jc w:val="both"/>
        <w:rPr>
          <w:rFonts w:ascii="Arial Narrow" w:hAnsi="Arial Narrow"/>
          <w:color w:val="000000" w:themeColor="text1"/>
        </w:rPr>
      </w:pPr>
    </w:p>
    <w:p w14:paraId="0FF54A93" w14:textId="3CF3F229" w:rsidR="008B6375" w:rsidRPr="00AC1353" w:rsidRDefault="008B6375" w:rsidP="000A75AF">
      <w:pPr>
        <w:pStyle w:val="Nagwek2"/>
        <w:numPr>
          <w:ilvl w:val="1"/>
          <w:numId w:val="124"/>
        </w:numPr>
        <w:spacing w:before="360" w:after="240" w:line="300" w:lineRule="auto"/>
        <w:ind w:left="1077" w:hanging="720"/>
        <w:contextualSpacing/>
        <w:rPr>
          <w:rFonts w:ascii="Arial Narrow" w:hAnsi="Arial Narrow"/>
          <w:color w:val="000000" w:themeColor="text1"/>
          <w:sz w:val="22"/>
          <w:szCs w:val="22"/>
        </w:rPr>
      </w:pPr>
      <w:bookmarkStart w:id="87" w:name="_Toc43721683"/>
      <w:bookmarkStart w:id="88" w:name="_Hlk37078133"/>
      <w:r w:rsidRPr="00AC1353">
        <w:rPr>
          <w:rFonts w:ascii="Arial Narrow" w:hAnsi="Arial Narrow"/>
          <w:color w:val="000000" w:themeColor="text1"/>
          <w:sz w:val="22"/>
          <w:szCs w:val="22"/>
        </w:rPr>
        <w:t>Prezentacja modelu, przypadków obciążeń oraz kombinacji obciążeń.</w:t>
      </w:r>
      <w:bookmarkEnd w:id="87"/>
    </w:p>
    <w:bookmarkEnd w:id="88"/>
    <w:p w14:paraId="503A97A2" w14:textId="77777777" w:rsidR="008B6375" w:rsidRPr="008B6375" w:rsidRDefault="008B6375" w:rsidP="008B6375"/>
    <w:p w14:paraId="72D7FE76" w14:textId="77777777" w:rsidR="008B6375" w:rsidRPr="008B6375" w:rsidRDefault="008B6375" w:rsidP="008B6375">
      <w:r w:rsidRPr="008B6375">
        <w:rPr>
          <w:noProof/>
        </w:rPr>
        <w:drawing>
          <wp:inline distT="0" distB="0" distL="0" distR="0" wp14:anchorId="4184C805" wp14:editId="1DFA3405">
            <wp:extent cx="6299835" cy="3312160"/>
            <wp:effectExtent l="0" t="0" r="5715" b="2540"/>
            <wp:docPr id="329" name="Obraz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299835" cy="3312160"/>
                    </a:xfrm>
                    <a:prstGeom prst="rect">
                      <a:avLst/>
                    </a:prstGeom>
                  </pic:spPr>
                </pic:pic>
              </a:graphicData>
            </a:graphic>
          </wp:inline>
        </w:drawing>
      </w:r>
    </w:p>
    <w:p w14:paraId="6349E230" w14:textId="77777777" w:rsidR="008B6375" w:rsidRPr="008B6375" w:rsidRDefault="008B6375" w:rsidP="008B6375">
      <w:pPr>
        <w:pStyle w:val="Akapitzlist"/>
        <w:ind w:left="567"/>
        <w:jc w:val="both"/>
        <w:rPr>
          <w:rFonts w:ascii="Arial Narrow" w:hAnsi="Arial Narrow"/>
          <w:color w:val="000000" w:themeColor="text1"/>
        </w:rPr>
      </w:pPr>
      <w:r w:rsidRPr="008B6375">
        <w:rPr>
          <w:rFonts w:ascii="Arial Narrow" w:hAnsi="Arial Narrow"/>
          <w:color w:val="000000" w:themeColor="text1"/>
        </w:rPr>
        <w:t>Ilustracja 6: Przestrzenny model obliczeniowy konstrukcji; stropy, ściany w formie paneli.</w:t>
      </w:r>
    </w:p>
    <w:p w14:paraId="247725E1" w14:textId="77777777" w:rsidR="008B6375" w:rsidRPr="008B6375" w:rsidRDefault="008B6375" w:rsidP="008B6375">
      <w:pPr>
        <w:pStyle w:val="Akapitzlist"/>
        <w:ind w:left="567"/>
        <w:jc w:val="both"/>
        <w:rPr>
          <w:rFonts w:ascii="Arial Narrow" w:hAnsi="Arial Narrow"/>
          <w:color w:val="000000" w:themeColor="text1"/>
        </w:rPr>
      </w:pPr>
    </w:p>
    <w:p w14:paraId="09F4E56F" w14:textId="77777777" w:rsidR="008B6375" w:rsidRPr="008B6375" w:rsidRDefault="008B6375" w:rsidP="008B6375">
      <w:pPr>
        <w:pStyle w:val="Akapitzlist"/>
        <w:ind w:left="567"/>
        <w:jc w:val="both"/>
        <w:rPr>
          <w:rFonts w:ascii="Arial Narrow" w:hAnsi="Arial Narrow"/>
          <w:color w:val="000000" w:themeColor="text1"/>
        </w:rPr>
      </w:pPr>
    </w:p>
    <w:p w14:paraId="13128BC0" w14:textId="77777777" w:rsidR="008B6375" w:rsidRPr="008B6375" w:rsidRDefault="008B6375" w:rsidP="008B6375">
      <w:pPr>
        <w:pStyle w:val="Akapitzlist"/>
        <w:ind w:left="0"/>
        <w:jc w:val="both"/>
        <w:rPr>
          <w:rFonts w:ascii="Arial Narrow" w:hAnsi="Arial Narrow"/>
          <w:color w:val="000000" w:themeColor="text1"/>
        </w:rPr>
      </w:pPr>
      <w:r w:rsidRPr="008B6375">
        <w:rPr>
          <w:noProof/>
        </w:rPr>
        <w:lastRenderedPageBreak/>
        <w:drawing>
          <wp:inline distT="0" distB="0" distL="0" distR="0" wp14:anchorId="22AA733E" wp14:editId="0013D9AF">
            <wp:extent cx="6299835" cy="3422015"/>
            <wp:effectExtent l="0" t="0" r="5715" b="6985"/>
            <wp:docPr id="330" name="Obraz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299835" cy="3422015"/>
                    </a:xfrm>
                    <a:prstGeom prst="rect">
                      <a:avLst/>
                    </a:prstGeom>
                  </pic:spPr>
                </pic:pic>
              </a:graphicData>
            </a:graphic>
          </wp:inline>
        </w:drawing>
      </w:r>
    </w:p>
    <w:p w14:paraId="4987EF9C" w14:textId="77777777" w:rsidR="008B6375" w:rsidRPr="008B6375" w:rsidRDefault="008B6375" w:rsidP="008B6375">
      <w:pPr>
        <w:pStyle w:val="Akapitzlist"/>
        <w:ind w:left="567"/>
        <w:jc w:val="both"/>
        <w:rPr>
          <w:rFonts w:ascii="Arial Narrow" w:hAnsi="Arial Narrow"/>
          <w:color w:val="000000" w:themeColor="text1"/>
        </w:rPr>
      </w:pPr>
    </w:p>
    <w:p w14:paraId="7F00099C" w14:textId="77777777" w:rsidR="008B6375" w:rsidRPr="008B6375" w:rsidRDefault="008B6375" w:rsidP="008B6375">
      <w:pPr>
        <w:pStyle w:val="Akapitzlist"/>
        <w:ind w:left="567"/>
        <w:jc w:val="both"/>
        <w:rPr>
          <w:rFonts w:ascii="Arial Narrow" w:hAnsi="Arial Narrow"/>
          <w:color w:val="000000" w:themeColor="text1"/>
        </w:rPr>
      </w:pPr>
      <w:r w:rsidRPr="008B6375">
        <w:rPr>
          <w:rFonts w:ascii="Arial Narrow" w:hAnsi="Arial Narrow"/>
          <w:color w:val="000000" w:themeColor="text1"/>
        </w:rPr>
        <w:t>Ilustracja 7: Przestrzenna rama żelbetowa, elementy prętowe (kolor jasnoniebieski).</w:t>
      </w:r>
    </w:p>
    <w:p w14:paraId="3F7DB2FD" w14:textId="77777777" w:rsidR="008B6375" w:rsidRPr="008B6375" w:rsidRDefault="008B6375" w:rsidP="008B6375">
      <w:pPr>
        <w:pStyle w:val="Akapitzlist"/>
        <w:ind w:left="567"/>
        <w:jc w:val="both"/>
        <w:rPr>
          <w:rFonts w:ascii="Arial Narrow" w:hAnsi="Arial Narrow"/>
          <w:color w:val="000000" w:themeColor="text1"/>
        </w:rPr>
      </w:pPr>
    </w:p>
    <w:p w14:paraId="1290203E" w14:textId="77777777" w:rsidR="008B6375" w:rsidRPr="008B6375" w:rsidRDefault="008B6375" w:rsidP="008B6375">
      <w:pPr>
        <w:pStyle w:val="Akapitzlist"/>
        <w:ind w:left="567"/>
        <w:jc w:val="both"/>
        <w:rPr>
          <w:rFonts w:ascii="Arial Narrow" w:hAnsi="Arial Narrow"/>
          <w:color w:val="000000" w:themeColor="text1"/>
        </w:rPr>
      </w:pPr>
    </w:p>
    <w:p w14:paraId="3E31B4A1" w14:textId="77777777" w:rsidR="008B6375" w:rsidRPr="008B6375" w:rsidRDefault="008B6375" w:rsidP="008B6375">
      <w:pPr>
        <w:pStyle w:val="Akapitzlist"/>
        <w:ind w:left="0"/>
        <w:jc w:val="both"/>
        <w:rPr>
          <w:rFonts w:ascii="Arial Narrow" w:hAnsi="Arial Narrow"/>
          <w:color w:val="000000" w:themeColor="text1"/>
        </w:rPr>
      </w:pPr>
      <w:r w:rsidRPr="008B6375">
        <w:rPr>
          <w:noProof/>
        </w:rPr>
        <w:drawing>
          <wp:inline distT="0" distB="0" distL="0" distR="0" wp14:anchorId="1492BEFB" wp14:editId="5CB563B2">
            <wp:extent cx="6299835" cy="3428365"/>
            <wp:effectExtent l="0" t="0" r="5715" b="635"/>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299835" cy="3428365"/>
                    </a:xfrm>
                    <a:prstGeom prst="rect">
                      <a:avLst/>
                    </a:prstGeom>
                  </pic:spPr>
                </pic:pic>
              </a:graphicData>
            </a:graphic>
          </wp:inline>
        </w:drawing>
      </w:r>
    </w:p>
    <w:p w14:paraId="13EB509E" w14:textId="77777777" w:rsidR="008B6375" w:rsidRPr="008B6375" w:rsidRDefault="008B6375" w:rsidP="008B6375">
      <w:pPr>
        <w:pStyle w:val="Akapitzlist"/>
        <w:ind w:left="567"/>
        <w:jc w:val="both"/>
        <w:rPr>
          <w:rFonts w:ascii="Arial Narrow" w:hAnsi="Arial Narrow"/>
          <w:color w:val="000000" w:themeColor="text1"/>
        </w:rPr>
      </w:pPr>
    </w:p>
    <w:p w14:paraId="458085DB" w14:textId="77777777" w:rsidR="008B6375" w:rsidRPr="008B6375" w:rsidRDefault="008B6375" w:rsidP="008B6375">
      <w:pPr>
        <w:pStyle w:val="Akapitzlist"/>
        <w:ind w:left="567"/>
        <w:jc w:val="both"/>
        <w:rPr>
          <w:rFonts w:ascii="Arial Narrow" w:hAnsi="Arial Narrow"/>
          <w:color w:val="000000" w:themeColor="text1"/>
        </w:rPr>
      </w:pPr>
      <w:r w:rsidRPr="008B6375">
        <w:rPr>
          <w:rFonts w:ascii="Arial Narrow" w:hAnsi="Arial Narrow"/>
          <w:color w:val="000000" w:themeColor="text1"/>
        </w:rPr>
        <w:t>Ilustracja 8: 1) przypadek obciążenia: Ciężar Własny.</w:t>
      </w:r>
    </w:p>
    <w:p w14:paraId="6E9BEED5" w14:textId="77777777" w:rsidR="008B6375" w:rsidRPr="008B6375" w:rsidRDefault="008B6375" w:rsidP="008B6375">
      <w:pPr>
        <w:pStyle w:val="Akapitzlist"/>
        <w:ind w:left="567"/>
        <w:jc w:val="both"/>
        <w:rPr>
          <w:rFonts w:ascii="Arial Narrow" w:hAnsi="Arial Narrow"/>
          <w:color w:val="000000" w:themeColor="text1"/>
        </w:rPr>
      </w:pPr>
    </w:p>
    <w:p w14:paraId="6F265E22" w14:textId="77777777" w:rsidR="008B6375" w:rsidRPr="008B6375" w:rsidRDefault="008B6375" w:rsidP="008B6375">
      <w:pPr>
        <w:pStyle w:val="Akapitzlist"/>
        <w:ind w:left="567"/>
        <w:jc w:val="both"/>
        <w:rPr>
          <w:rFonts w:ascii="Arial Narrow" w:hAnsi="Arial Narrow"/>
          <w:color w:val="000000" w:themeColor="text1"/>
        </w:rPr>
      </w:pPr>
    </w:p>
    <w:p w14:paraId="2DF628D3" w14:textId="77777777" w:rsidR="008B6375" w:rsidRPr="008B6375" w:rsidRDefault="008B6375" w:rsidP="008B6375">
      <w:pPr>
        <w:pStyle w:val="Akapitzlist"/>
        <w:ind w:left="0"/>
        <w:jc w:val="both"/>
        <w:rPr>
          <w:rFonts w:ascii="Arial Narrow" w:hAnsi="Arial Narrow"/>
          <w:color w:val="000000" w:themeColor="text1"/>
        </w:rPr>
      </w:pPr>
      <w:r w:rsidRPr="008B6375">
        <w:rPr>
          <w:noProof/>
        </w:rPr>
        <w:lastRenderedPageBreak/>
        <w:drawing>
          <wp:inline distT="0" distB="0" distL="0" distR="0" wp14:anchorId="35BE9A38" wp14:editId="6C2F35F3">
            <wp:extent cx="6299835" cy="3371850"/>
            <wp:effectExtent l="0" t="0" r="5715" b="0"/>
            <wp:docPr id="331" name="Obraz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299835" cy="3371850"/>
                    </a:xfrm>
                    <a:prstGeom prst="rect">
                      <a:avLst/>
                    </a:prstGeom>
                  </pic:spPr>
                </pic:pic>
              </a:graphicData>
            </a:graphic>
          </wp:inline>
        </w:drawing>
      </w:r>
    </w:p>
    <w:p w14:paraId="578904D6" w14:textId="77777777" w:rsidR="008B6375" w:rsidRPr="008B6375" w:rsidRDefault="008B6375" w:rsidP="008B6375">
      <w:pPr>
        <w:pStyle w:val="Akapitzlist"/>
        <w:spacing w:after="0"/>
        <w:ind w:left="567"/>
        <w:jc w:val="both"/>
        <w:rPr>
          <w:rFonts w:ascii="Arial Narrow" w:hAnsi="Arial Narrow"/>
          <w:color w:val="000000" w:themeColor="text1"/>
        </w:rPr>
      </w:pPr>
    </w:p>
    <w:p w14:paraId="3E8B6BF2" w14:textId="77777777" w:rsidR="008B6375" w:rsidRPr="008B6375" w:rsidRDefault="008B6375" w:rsidP="008B6375">
      <w:pPr>
        <w:pStyle w:val="Akapitzlist"/>
        <w:spacing w:after="0"/>
        <w:ind w:left="567"/>
        <w:jc w:val="both"/>
        <w:rPr>
          <w:rFonts w:ascii="Arial Narrow" w:hAnsi="Arial Narrow"/>
          <w:color w:val="000000" w:themeColor="text1"/>
        </w:rPr>
      </w:pPr>
      <w:r w:rsidRPr="008B6375">
        <w:rPr>
          <w:rFonts w:ascii="Arial Narrow" w:hAnsi="Arial Narrow"/>
          <w:color w:val="000000" w:themeColor="text1"/>
        </w:rPr>
        <w:t>Ilustracja 9: 2) przypadek obciążenia: Obciążenia Stałe.</w:t>
      </w:r>
    </w:p>
    <w:p w14:paraId="05B8F377" w14:textId="77777777" w:rsidR="008B6375" w:rsidRPr="008B6375" w:rsidRDefault="008B6375" w:rsidP="008B6375">
      <w:pPr>
        <w:pStyle w:val="Akapitzlist"/>
        <w:spacing w:after="0"/>
        <w:ind w:left="567"/>
        <w:jc w:val="both"/>
        <w:rPr>
          <w:rFonts w:ascii="Arial Narrow" w:hAnsi="Arial Narrow"/>
          <w:color w:val="000000" w:themeColor="text1"/>
        </w:rPr>
      </w:pPr>
    </w:p>
    <w:p w14:paraId="2360D9D3" w14:textId="77777777" w:rsidR="008B6375" w:rsidRPr="008B6375" w:rsidRDefault="008B6375" w:rsidP="008B6375">
      <w:pPr>
        <w:pStyle w:val="Akapitzlist"/>
        <w:spacing w:after="0"/>
        <w:ind w:left="567"/>
        <w:jc w:val="both"/>
        <w:rPr>
          <w:rFonts w:ascii="Arial Narrow" w:hAnsi="Arial Narrow"/>
          <w:color w:val="000000" w:themeColor="text1"/>
        </w:rPr>
      </w:pPr>
    </w:p>
    <w:p w14:paraId="559132F7" w14:textId="77777777" w:rsidR="008B6375" w:rsidRPr="008B6375" w:rsidRDefault="008B6375" w:rsidP="008B6375">
      <w:pPr>
        <w:pStyle w:val="Akapitzlist"/>
        <w:spacing w:after="0"/>
        <w:ind w:left="567"/>
        <w:jc w:val="both"/>
        <w:rPr>
          <w:rFonts w:ascii="Arial Narrow" w:hAnsi="Arial Narrow"/>
          <w:color w:val="000000" w:themeColor="text1"/>
        </w:rPr>
      </w:pPr>
    </w:p>
    <w:p w14:paraId="3E5D1A3A" w14:textId="77777777" w:rsidR="008B6375" w:rsidRPr="008B6375" w:rsidRDefault="008B6375" w:rsidP="008B6375">
      <w:pPr>
        <w:pStyle w:val="Akapitzlist"/>
        <w:spacing w:after="0"/>
        <w:ind w:left="567"/>
        <w:jc w:val="both"/>
        <w:rPr>
          <w:rFonts w:ascii="Arial Narrow" w:hAnsi="Arial Narrow"/>
          <w:color w:val="000000" w:themeColor="text1"/>
        </w:rPr>
      </w:pPr>
    </w:p>
    <w:p w14:paraId="14C3FD83" w14:textId="77777777" w:rsidR="008B6375" w:rsidRPr="008B6375" w:rsidRDefault="008B6375" w:rsidP="008B6375">
      <w:pPr>
        <w:pStyle w:val="Akapitzlist"/>
        <w:spacing w:after="0"/>
        <w:ind w:left="0"/>
        <w:jc w:val="both"/>
        <w:rPr>
          <w:rFonts w:ascii="Arial Narrow" w:hAnsi="Arial Narrow"/>
          <w:color w:val="000000" w:themeColor="text1"/>
        </w:rPr>
      </w:pPr>
      <w:r w:rsidRPr="008B6375">
        <w:rPr>
          <w:noProof/>
        </w:rPr>
        <w:drawing>
          <wp:inline distT="0" distB="0" distL="0" distR="0" wp14:anchorId="6A35A2C9" wp14:editId="26B2EE6F">
            <wp:extent cx="6299835" cy="3414395"/>
            <wp:effectExtent l="0" t="0" r="5715" b="0"/>
            <wp:docPr id="332" name="Obraz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299835" cy="3414395"/>
                    </a:xfrm>
                    <a:prstGeom prst="rect">
                      <a:avLst/>
                    </a:prstGeom>
                  </pic:spPr>
                </pic:pic>
              </a:graphicData>
            </a:graphic>
          </wp:inline>
        </w:drawing>
      </w:r>
    </w:p>
    <w:p w14:paraId="3DE14748" w14:textId="77777777" w:rsidR="008B6375" w:rsidRPr="008B6375" w:rsidRDefault="008B6375" w:rsidP="008B6375">
      <w:pPr>
        <w:spacing w:after="0"/>
        <w:jc w:val="both"/>
        <w:rPr>
          <w:rFonts w:ascii="Arial Narrow" w:hAnsi="Arial Narrow"/>
          <w:color w:val="000000" w:themeColor="text1"/>
        </w:rPr>
      </w:pPr>
    </w:p>
    <w:p w14:paraId="067873F2" w14:textId="77777777" w:rsidR="008B6375" w:rsidRPr="008B6375" w:rsidRDefault="008B6375" w:rsidP="008B6375">
      <w:pPr>
        <w:pStyle w:val="Akapitzlist"/>
        <w:spacing w:after="0"/>
        <w:ind w:left="567"/>
        <w:jc w:val="both"/>
        <w:rPr>
          <w:rFonts w:ascii="Arial Narrow" w:hAnsi="Arial Narrow"/>
          <w:color w:val="000000" w:themeColor="text1"/>
        </w:rPr>
      </w:pPr>
      <w:r w:rsidRPr="008B6375">
        <w:rPr>
          <w:rFonts w:ascii="Arial Narrow" w:hAnsi="Arial Narrow"/>
          <w:color w:val="000000" w:themeColor="text1"/>
        </w:rPr>
        <w:t>Ilustracja 10: 3) przypadek obciążenia: Obciążenia Zmienne.</w:t>
      </w:r>
    </w:p>
    <w:p w14:paraId="5604B5C6" w14:textId="77777777" w:rsidR="008B6375" w:rsidRPr="008B6375" w:rsidRDefault="008B6375" w:rsidP="008B6375">
      <w:pPr>
        <w:spacing w:after="0"/>
        <w:ind w:left="567"/>
      </w:pPr>
    </w:p>
    <w:p w14:paraId="0DBE42E0" w14:textId="77777777" w:rsidR="008B6375" w:rsidRPr="008B6375" w:rsidRDefault="008B6375" w:rsidP="008B6375">
      <w:pPr>
        <w:spacing w:after="0"/>
        <w:ind w:left="567"/>
      </w:pPr>
    </w:p>
    <w:p w14:paraId="57184BF6" w14:textId="77777777" w:rsidR="008B6375" w:rsidRPr="008B6375" w:rsidRDefault="008B6375" w:rsidP="008B6375">
      <w:pPr>
        <w:spacing w:after="0"/>
        <w:ind w:left="567"/>
      </w:pPr>
    </w:p>
    <w:p w14:paraId="5A270C3C" w14:textId="77777777" w:rsidR="008B6375" w:rsidRPr="008B6375" w:rsidRDefault="008B6375" w:rsidP="008B6375">
      <w:pPr>
        <w:spacing w:after="0"/>
      </w:pPr>
      <w:r w:rsidRPr="008B6375">
        <w:rPr>
          <w:noProof/>
        </w:rPr>
        <w:lastRenderedPageBreak/>
        <w:drawing>
          <wp:inline distT="0" distB="0" distL="0" distR="0" wp14:anchorId="3971E401" wp14:editId="6144BF5F">
            <wp:extent cx="6299835" cy="3392805"/>
            <wp:effectExtent l="0" t="0" r="5715" b="0"/>
            <wp:docPr id="333" name="Obraz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299835" cy="3392805"/>
                    </a:xfrm>
                    <a:prstGeom prst="rect">
                      <a:avLst/>
                    </a:prstGeom>
                  </pic:spPr>
                </pic:pic>
              </a:graphicData>
            </a:graphic>
          </wp:inline>
        </w:drawing>
      </w:r>
    </w:p>
    <w:p w14:paraId="270D3AE8" w14:textId="77777777" w:rsidR="008B6375" w:rsidRPr="008B6375" w:rsidRDefault="008B6375" w:rsidP="008B6375">
      <w:pPr>
        <w:spacing w:after="0"/>
        <w:ind w:left="567"/>
      </w:pPr>
    </w:p>
    <w:p w14:paraId="41999958" w14:textId="77777777" w:rsidR="008B6375" w:rsidRPr="008B6375" w:rsidRDefault="008B6375" w:rsidP="008B6375">
      <w:pPr>
        <w:spacing w:after="0"/>
        <w:ind w:left="567"/>
      </w:pPr>
      <w:r w:rsidRPr="008B6375">
        <w:t>Ilustracja 11: 4) przypadek obciążenia: Obciążenie Śniegiem</w:t>
      </w:r>
    </w:p>
    <w:p w14:paraId="3C9C8E40" w14:textId="77777777" w:rsidR="008B6375" w:rsidRPr="008B6375" w:rsidRDefault="008B6375" w:rsidP="008B6375">
      <w:pPr>
        <w:spacing w:after="0"/>
        <w:ind w:left="567"/>
      </w:pPr>
    </w:p>
    <w:p w14:paraId="5D09F973" w14:textId="77777777" w:rsidR="008B6375" w:rsidRDefault="008B6375" w:rsidP="008B6375">
      <w:pPr>
        <w:spacing w:after="0"/>
        <w:ind w:left="567"/>
      </w:pPr>
    </w:p>
    <w:p w14:paraId="62B3A690" w14:textId="77777777" w:rsidR="008B6375" w:rsidRDefault="008B6375" w:rsidP="008B6375">
      <w:pPr>
        <w:spacing w:after="0"/>
        <w:ind w:left="567"/>
      </w:pPr>
    </w:p>
    <w:p w14:paraId="2109D0D5" w14:textId="77777777" w:rsidR="008B6375" w:rsidRDefault="008B6375" w:rsidP="008B6375">
      <w:pPr>
        <w:spacing w:after="0"/>
      </w:pPr>
      <w:r>
        <w:rPr>
          <w:noProof/>
        </w:rPr>
        <w:drawing>
          <wp:inline distT="0" distB="0" distL="0" distR="0" wp14:anchorId="256E8484" wp14:editId="1BDE901A">
            <wp:extent cx="5610225" cy="655955"/>
            <wp:effectExtent l="0" t="0" r="9525"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610225" cy="655955"/>
                    </a:xfrm>
                    <a:prstGeom prst="rect">
                      <a:avLst/>
                    </a:prstGeom>
                  </pic:spPr>
                </pic:pic>
              </a:graphicData>
            </a:graphic>
          </wp:inline>
        </w:drawing>
      </w:r>
    </w:p>
    <w:p w14:paraId="2378C292" w14:textId="60D06046" w:rsidR="001E5C10" w:rsidRDefault="008B6375" w:rsidP="003A3D17">
      <w:pPr>
        <w:spacing w:after="0"/>
        <w:ind w:left="567"/>
      </w:pPr>
      <w:r>
        <w:t>Ilustracja 12: Kombinacje Obciążeń.</w:t>
      </w:r>
    </w:p>
    <w:p w14:paraId="350A3BC4" w14:textId="64A39BFA" w:rsidR="00BD0BE4" w:rsidRDefault="00BD0BE4" w:rsidP="003A3D17">
      <w:pPr>
        <w:spacing w:after="0"/>
        <w:ind w:left="567"/>
      </w:pPr>
    </w:p>
    <w:p w14:paraId="73A3B47D" w14:textId="06457A46" w:rsidR="00BD0BE4" w:rsidRDefault="00BD0BE4" w:rsidP="003A3D17">
      <w:pPr>
        <w:spacing w:after="0"/>
        <w:ind w:left="567"/>
      </w:pPr>
    </w:p>
    <w:p w14:paraId="32708741" w14:textId="3D2735E4" w:rsidR="00BD0BE4" w:rsidRDefault="00BD0BE4" w:rsidP="003A3D17">
      <w:pPr>
        <w:spacing w:after="0"/>
        <w:ind w:left="567"/>
      </w:pPr>
    </w:p>
    <w:p w14:paraId="244B5182" w14:textId="531DB00D" w:rsidR="00BD0BE4" w:rsidRDefault="00BD0BE4" w:rsidP="003A3D17">
      <w:pPr>
        <w:spacing w:after="0"/>
        <w:ind w:left="567"/>
      </w:pPr>
    </w:p>
    <w:p w14:paraId="34F7C87A" w14:textId="216A3AA8" w:rsidR="00BD0BE4" w:rsidRDefault="00BD0BE4" w:rsidP="003A3D17">
      <w:pPr>
        <w:spacing w:after="0"/>
        <w:ind w:left="567"/>
      </w:pPr>
    </w:p>
    <w:p w14:paraId="0358F3EF" w14:textId="1C2F7BFF" w:rsidR="00BD0BE4" w:rsidRDefault="00BD0BE4" w:rsidP="003A3D17">
      <w:pPr>
        <w:spacing w:after="0"/>
        <w:ind w:left="567"/>
      </w:pPr>
    </w:p>
    <w:p w14:paraId="64B494D7" w14:textId="383C059C" w:rsidR="00BD0BE4" w:rsidRDefault="00BD0BE4" w:rsidP="003A3D17">
      <w:pPr>
        <w:spacing w:after="0"/>
        <w:ind w:left="567"/>
      </w:pPr>
    </w:p>
    <w:p w14:paraId="71B0066A" w14:textId="58553F1C" w:rsidR="00BD0BE4" w:rsidRDefault="00BD0BE4" w:rsidP="003A3D17">
      <w:pPr>
        <w:spacing w:after="0"/>
        <w:ind w:left="567"/>
      </w:pPr>
    </w:p>
    <w:p w14:paraId="5963087C" w14:textId="64A9C399" w:rsidR="00BD0BE4" w:rsidRDefault="00BD0BE4" w:rsidP="003A3D17">
      <w:pPr>
        <w:spacing w:after="0"/>
        <w:ind w:left="567"/>
      </w:pPr>
    </w:p>
    <w:p w14:paraId="5FC1AE9B" w14:textId="64215F81" w:rsidR="00BD0BE4" w:rsidRDefault="00BD0BE4" w:rsidP="003A3D17">
      <w:pPr>
        <w:spacing w:after="0"/>
        <w:ind w:left="567"/>
      </w:pPr>
    </w:p>
    <w:p w14:paraId="6F59D092" w14:textId="4BF52765" w:rsidR="00BD0BE4" w:rsidRDefault="00BD0BE4" w:rsidP="003A3D17">
      <w:pPr>
        <w:spacing w:after="0"/>
        <w:ind w:left="567"/>
      </w:pPr>
    </w:p>
    <w:p w14:paraId="16F53E76" w14:textId="36291F4E" w:rsidR="00BD0BE4" w:rsidRDefault="00BD0BE4" w:rsidP="003A3D17">
      <w:pPr>
        <w:spacing w:after="0"/>
        <w:ind w:left="567"/>
      </w:pPr>
    </w:p>
    <w:p w14:paraId="62A2BBA4" w14:textId="27FC1609" w:rsidR="00BD0BE4" w:rsidRDefault="00BD0BE4" w:rsidP="003A3D17">
      <w:pPr>
        <w:spacing w:after="0"/>
        <w:ind w:left="567"/>
      </w:pPr>
    </w:p>
    <w:p w14:paraId="0CE60F18" w14:textId="5DC7D52A" w:rsidR="00BD0BE4" w:rsidRDefault="00BD0BE4" w:rsidP="003A3D17">
      <w:pPr>
        <w:spacing w:after="0"/>
        <w:ind w:left="567"/>
      </w:pPr>
    </w:p>
    <w:p w14:paraId="564998E7" w14:textId="77777777" w:rsidR="00BD0BE4" w:rsidRDefault="00BD0BE4" w:rsidP="003A3D17">
      <w:pPr>
        <w:spacing w:after="0"/>
        <w:ind w:left="567"/>
      </w:pPr>
    </w:p>
    <w:p w14:paraId="69C2CD61" w14:textId="715C3785" w:rsidR="008B6375" w:rsidRPr="00AC1353" w:rsidRDefault="008B6375" w:rsidP="000A75AF">
      <w:pPr>
        <w:pStyle w:val="Nagwek2"/>
        <w:numPr>
          <w:ilvl w:val="1"/>
          <w:numId w:val="124"/>
        </w:numPr>
        <w:spacing w:before="360" w:after="240"/>
        <w:ind w:left="1077" w:hanging="720"/>
        <w:contextualSpacing/>
        <w:rPr>
          <w:rFonts w:ascii="Arial Narrow" w:hAnsi="Arial Narrow"/>
          <w:color w:val="000000" w:themeColor="text1"/>
          <w:sz w:val="22"/>
          <w:szCs w:val="22"/>
        </w:rPr>
      </w:pPr>
      <w:bookmarkStart w:id="89" w:name="_Toc43721684"/>
      <w:bookmarkStart w:id="90" w:name="_Hlk37081217"/>
      <w:r w:rsidRPr="00AC1353">
        <w:rPr>
          <w:rFonts w:ascii="Arial Narrow" w:hAnsi="Arial Narrow"/>
          <w:color w:val="000000" w:themeColor="text1"/>
          <w:sz w:val="22"/>
          <w:szCs w:val="22"/>
        </w:rPr>
        <w:lastRenderedPageBreak/>
        <w:t>Prezentacja rezultatów analizy konstrukcji.</w:t>
      </w:r>
      <w:bookmarkEnd w:id="89"/>
    </w:p>
    <w:bookmarkEnd w:id="90"/>
    <w:p w14:paraId="714DEB49" w14:textId="77777777" w:rsidR="008B6375" w:rsidRPr="008B6375" w:rsidRDefault="008B6375" w:rsidP="008B6375">
      <w:pPr>
        <w:spacing w:after="0"/>
        <w:ind w:left="567"/>
        <w:rPr>
          <w:rFonts w:ascii="Arial Narrow" w:hAnsi="Arial Narrow"/>
        </w:rPr>
      </w:pPr>
    </w:p>
    <w:p w14:paraId="554842AF" w14:textId="77777777" w:rsidR="008B6375" w:rsidRPr="008B6375" w:rsidRDefault="008B6375" w:rsidP="008B6375">
      <w:pPr>
        <w:spacing w:after="0"/>
        <w:rPr>
          <w:rFonts w:ascii="Arial Narrow" w:hAnsi="Arial Narrow"/>
        </w:rPr>
      </w:pPr>
      <w:r w:rsidRPr="008B6375">
        <w:rPr>
          <w:rFonts w:ascii="Arial Narrow" w:hAnsi="Arial Narrow"/>
          <w:noProof/>
        </w:rPr>
        <w:drawing>
          <wp:inline distT="0" distB="0" distL="0" distR="0" wp14:anchorId="444AE83F" wp14:editId="08BC9893">
            <wp:extent cx="5867400" cy="3038475"/>
            <wp:effectExtent l="0" t="0" r="0" b="9525"/>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867400" cy="3038475"/>
                    </a:xfrm>
                    <a:prstGeom prst="rect">
                      <a:avLst/>
                    </a:prstGeom>
                  </pic:spPr>
                </pic:pic>
              </a:graphicData>
            </a:graphic>
          </wp:inline>
        </w:drawing>
      </w:r>
    </w:p>
    <w:p w14:paraId="50331475" w14:textId="766C7E52" w:rsidR="008B6375" w:rsidRPr="008B6375" w:rsidRDefault="008B6375" w:rsidP="008B6375">
      <w:pPr>
        <w:spacing w:after="0"/>
        <w:ind w:left="567"/>
        <w:rPr>
          <w:rFonts w:ascii="Arial Narrow" w:hAnsi="Arial Narrow"/>
        </w:rPr>
      </w:pPr>
      <w:r w:rsidRPr="008B6375">
        <w:rPr>
          <w:rFonts w:ascii="Arial Narrow" w:hAnsi="Arial Narrow"/>
        </w:rPr>
        <w:t>Ilustracja 1</w:t>
      </w:r>
      <w:r w:rsidR="003E5492">
        <w:rPr>
          <w:rFonts w:ascii="Arial Narrow" w:hAnsi="Arial Narrow"/>
        </w:rPr>
        <w:t>3</w:t>
      </w:r>
      <w:r w:rsidRPr="008B6375">
        <w:rPr>
          <w:rFonts w:ascii="Arial Narrow" w:hAnsi="Arial Narrow"/>
        </w:rPr>
        <w:t xml:space="preserve">: Momenty zginające </w:t>
      </w:r>
      <w:proofErr w:type="spellStart"/>
      <w:r w:rsidRPr="008B6375">
        <w:rPr>
          <w:rFonts w:ascii="Arial Narrow" w:hAnsi="Arial Narrow"/>
        </w:rPr>
        <w:t>Mx</w:t>
      </w:r>
      <w:proofErr w:type="spellEnd"/>
      <w:r w:rsidRPr="008B6375">
        <w:rPr>
          <w:rFonts w:ascii="Arial Narrow" w:hAnsi="Arial Narrow"/>
        </w:rPr>
        <w:t>.</w:t>
      </w:r>
    </w:p>
    <w:p w14:paraId="52A4A106" w14:textId="77777777" w:rsidR="008B6375" w:rsidRPr="008B6375" w:rsidRDefault="008B6375" w:rsidP="008B6375">
      <w:pPr>
        <w:spacing w:after="0"/>
        <w:ind w:left="567"/>
        <w:rPr>
          <w:rFonts w:ascii="Arial Narrow" w:hAnsi="Arial Narrow"/>
        </w:rPr>
      </w:pPr>
    </w:p>
    <w:p w14:paraId="10C238D3" w14:textId="77777777" w:rsidR="008B6375" w:rsidRPr="008B6375" w:rsidRDefault="008B6375" w:rsidP="008B6375">
      <w:pPr>
        <w:spacing w:after="0"/>
        <w:ind w:left="567"/>
        <w:rPr>
          <w:rFonts w:ascii="Arial Narrow" w:hAnsi="Arial Narrow"/>
        </w:rPr>
      </w:pPr>
    </w:p>
    <w:p w14:paraId="060AC1BC" w14:textId="77777777" w:rsidR="008B6375" w:rsidRPr="008B6375" w:rsidRDefault="008B6375" w:rsidP="008B6375">
      <w:pPr>
        <w:spacing w:after="0"/>
        <w:rPr>
          <w:rFonts w:ascii="Arial Narrow" w:hAnsi="Arial Narrow"/>
        </w:rPr>
      </w:pPr>
      <w:r w:rsidRPr="008B6375">
        <w:rPr>
          <w:rFonts w:ascii="Arial Narrow" w:hAnsi="Arial Narrow"/>
          <w:noProof/>
        </w:rPr>
        <w:drawing>
          <wp:inline distT="0" distB="0" distL="0" distR="0" wp14:anchorId="4635F128" wp14:editId="1E715663">
            <wp:extent cx="6048375" cy="3086100"/>
            <wp:effectExtent l="0" t="0" r="9525"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048375" cy="3086100"/>
                    </a:xfrm>
                    <a:prstGeom prst="rect">
                      <a:avLst/>
                    </a:prstGeom>
                  </pic:spPr>
                </pic:pic>
              </a:graphicData>
            </a:graphic>
          </wp:inline>
        </w:drawing>
      </w:r>
    </w:p>
    <w:p w14:paraId="65B6FCEC" w14:textId="4AD1F092" w:rsidR="008B6375" w:rsidRPr="008B6375" w:rsidRDefault="008B6375" w:rsidP="008B6375">
      <w:pPr>
        <w:spacing w:after="0"/>
        <w:ind w:left="567"/>
        <w:rPr>
          <w:rFonts w:ascii="Arial Narrow" w:hAnsi="Arial Narrow"/>
        </w:rPr>
      </w:pPr>
      <w:r w:rsidRPr="008B6375">
        <w:rPr>
          <w:rFonts w:ascii="Arial Narrow" w:hAnsi="Arial Narrow"/>
        </w:rPr>
        <w:t>Ilustracja 1</w:t>
      </w:r>
      <w:r w:rsidR="003E5492">
        <w:rPr>
          <w:rFonts w:ascii="Arial Narrow" w:hAnsi="Arial Narrow"/>
        </w:rPr>
        <w:t>4</w:t>
      </w:r>
      <w:r w:rsidRPr="008B6375">
        <w:rPr>
          <w:rFonts w:ascii="Arial Narrow" w:hAnsi="Arial Narrow"/>
        </w:rPr>
        <w:t>: Momenty zginające My.</w:t>
      </w:r>
    </w:p>
    <w:p w14:paraId="3811C958" w14:textId="77777777" w:rsidR="008B6375" w:rsidRPr="008B6375" w:rsidRDefault="008B6375" w:rsidP="008B6375">
      <w:pPr>
        <w:spacing w:after="0"/>
        <w:ind w:left="567"/>
        <w:rPr>
          <w:rFonts w:ascii="Arial Narrow" w:hAnsi="Arial Narrow"/>
        </w:rPr>
      </w:pPr>
    </w:p>
    <w:p w14:paraId="1D66061E" w14:textId="77777777" w:rsidR="008B6375" w:rsidRPr="008B6375" w:rsidRDefault="008B6375" w:rsidP="008B6375">
      <w:pPr>
        <w:spacing w:after="0"/>
        <w:rPr>
          <w:rFonts w:ascii="Arial Narrow" w:hAnsi="Arial Narrow"/>
        </w:rPr>
      </w:pPr>
      <w:r w:rsidRPr="008B6375">
        <w:rPr>
          <w:rFonts w:ascii="Arial Narrow" w:hAnsi="Arial Narrow"/>
          <w:noProof/>
        </w:rPr>
        <w:lastRenderedPageBreak/>
        <w:drawing>
          <wp:inline distT="0" distB="0" distL="0" distR="0" wp14:anchorId="7D0BD90C" wp14:editId="4A928D55">
            <wp:extent cx="6299835" cy="3162533"/>
            <wp:effectExtent l="0" t="0" r="5715"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BEBA8EAE-BF5A-486C-A8C5-ECC9F3942E4B}">
                          <a14:imgProps xmlns:a14="http://schemas.microsoft.com/office/drawing/2010/main">
                            <a14:imgLayer r:embed="rId32">
                              <a14:imgEffect>
                                <a14:sharpenSoften amount="50000"/>
                              </a14:imgEffect>
                            </a14:imgLayer>
                          </a14:imgProps>
                        </a:ext>
                        <a:ext uri="{28A0092B-C50C-407E-A947-70E740481C1C}">
                          <a14:useLocalDpi xmlns:a14="http://schemas.microsoft.com/office/drawing/2010/main"/>
                        </a:ext>
                      </a:extLst>
                    </a:blip>
                    <a:stretch>
                      <a:fillRect/>
                    </a:stretch>
                  </pic:blipFill>
                  <pic:spPr>
                    <a:xfrm>
                      <a:off x="0" y="0"/>
                      <a:ext cx="6299835" cy="3162533"/>
                    </a:xfrm>
                    <a:prstGeom prst="rect">
                      <a:avLst/>
                    </a:prstGeom>
                  </pic:spPr>
                </pic:pic>
              </a:graphicData>
            </a:graphic>
          </wp:inline>
        </w:drawing>
      </w:r>
    </w:p>
    <w:p w14:paraId="6E057BDF" w14:textId="77777777" w:rsidR="008B6375" w:rsidRPr="008B6375" w:rsidRDefault="008B6375" w:rsidP="008B6375">
      <w:pPr>
        <w:spacing w:after="0"/>
        <w:ind w:left="567"/>
        <w:rPr>
          <w:rFonts w:ascii="Arial Narrow" w:hAnsi="Arial Narrow"/>
        </w:rPr>
      </w:pPr>
    </w:p>
    <w:p w14:paraId="636E0515" w14:textId="6914C670" w:rsidR="008B6375" w:rsidRPr="008B6375" w:rsidRDefault="008B6375" w:rsidP="008B6375">
      <w:pPr>
        <w:spacing w:after="0"/>
        <w:ind w:left="567"/>
        <w:rPr>
          <w:rFonts w:ascii="Arial Narrow" w:hAnsi="Arial Narrow"/>
        </w:rPr>
      </w:pPr>
      <w:r w:rsidRPr="008B6375">
        <w:rPr>
          <w:rFonts w:ascii="Arial Narrow" w:hAnsi="Arial Narrow"/>
        </w:rPr>
        <w:t>Ilustracja 1</w:t>
      </w:r>
      <w:r w:rsidR="003E5492">
        <w:rPr>
          <w:rFonts w:ascii="Arial Narrow" w:hAnsi="Arial Narrow"/>
        </w:rPr>
        <w:t>5</w:t>
      </w:r>
      <w:r w:rsidRPr="008B6375">
        <w:rPr>
          <w:rFonts w:ascii="Arial Narrow" w:hAnsi="Arial Narrow"/>
        </w:rPr>
        <w:t>: Przemieszczenia konstrukcji na poziomie stropu nad parterem.</w:t>
      </w:r>
    </w:p>
    <w:p w14:paraId="0EC5E633" w14:textId="77777777" w:rsidR="008B6375" w:rsidRPr="008B6375" w:rsidRDefault="008B6375" w:rsidP="008B6375">
      <w:pPr>
        <w:spacing w:after="0"/>
        <w:ind w:left="567"/>
        <w:rPr>
          <w:rFonts w:ascii="Arial Narrow" w:hAnsi="Arial Narrow"/>
        </w:rPr>
      </w:pPr>
    </w:p>
    <w:p w14:paraId="591CF7C3" w14:textId="77777777" w:rsidR="008B6375" w:rsidRPr="008B6375" w:rsidRDefault="008B6375" w:rsidP="008B6375">
      <w:pPr>
        <w:spacing w:after="0"/>
        <w:rPr>
          <w:rFonts w:ascii="Arial Narrow" w:hAnsi="Arial Narrow"/>
        </w:rPr>
      </w:pPr>
      <w:r w:rsidRPr="008B6375">
        <w:rPr>
          <w:rFonts w:ascii="Arial Narrow" w:hAnsi="Arial Narrow"/>
          <w:noProof/>
        </w:rPr>
        <w:drawing>
          <wp:inline distT="0" distB="0" distL="0" distR="0" wp14:anchorId="7344C5F9" wp14:editId="306BE854">
            <wp:extent cx="6299835" cy="3293745"/>
            <wp:effectExtent l="0" t="0" r="5715" b="1905"/>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299835" cy="3293745"/>
                    </a:xfrm>
                    <a:prstGeom prst="rect">
                      <a:avLst/>
                    </a:prstGeom>
                  </pic:spPr>
                </pic:pic>
              </a:graphicData>
            </a:graphic>
          </wp:inline>
        </w:drawing>
      </w:r>
    </w:p>
    <w:p w14:paraId="4759C763" w14:textId="77777777" w:rsidR="008B6375" w:rsidRPr="008B6375" w:rsidRDefault="008B6375" w:rsidP="008B6375">
      <w:pPr>
        <w:spacing w:after="0"/>
        <w:ind w:left="567"/>
        <w:rPr>
          <w:rFonts w:ascii="Arial Narrow" w:hAnsi="Arial Narrow"/>
        </w:rPr>
      </w:pPr>
    </w:p>
    <w:p w14:paraId="5A42E8BF" w14:textId="6EF7FF7C" w:rsidR="008B6375" w:rsidRPr="008B6375" w:rsidRDefault="008B6375" w:rsidP="008B6375">
      <w:pPr>
        <w:spacing w:after="0"/>
        <w:ind w:left="567"/>
        <w:rPr>
          <w:rFonts w:ascii="Arial Narrow" w:hAnsi="Arial Narrow"/>
        </w:rPr>
      </w:pPr>
      <w:r w:rsidRPr="008B6375">
        <w:rPr>
          <w:rFonts w:ascii="Arial Narrow" w:hAnsi="Arial Narrow"/>
        </w:rPr>
        <w:t>Ilustracja 1</w:t>
      </w:r>
      <w:r w:rsidR="003E5492">
        <w:rPr>
          <w:rFonts w:ascii="Arial Narrow" w:hAnsi="Arial Narrow"/>
        </w:rPr>
        <w:t>6</w:t>
      </w:r>
      <w:r w:rsidRPr="008B6375">
        <w:rPr>
          <w:rFonts w:ascii="Arial Narrow" w:hAnsi="Arial Narrow"/>
        </w:rPr>
        <w:t>: Płyta fundamentowa – widok od spodu.</w:t>
      </w:r>
    </w:p>
    <w:p w14:paraId="53E7C1AD" w14:textId="77777777" w:rsidR="008B6375" w:rsidRPr="008B6375" w:rsidRDefault="008B6375" w:rsidP="008B6375">
      <w:pPr>
        <w:spacing w:after="0"/>
        <w:ind w:left="567"/>
        <w:rPr>
          <w:rFonts w:ascii="Arial Narrow" w:hAnsi="Arial Narrow"/>
        </w:rPr>
      </w:pPr>
    </w:p>
    <w:p w14:paraId="7CFDDEF6" w14:textId="77777777" w:rsidR="008B6375" w:rsidRPr="008B6375" w:rsidRDefault="008B6375" w:rsidP="008B6375">
      <w:pPr>
        <w:spacing w:after="0"/>
        <w:ind w:left="567"/>
        <w:rPr>
          <w:rFonts w:ascii="Arial Narrow" w:hAnsi="Arial Narrow"/>
        </w:rPr>
      </w:pPr>
    </w:p>
    <w:p w14:paraId="325F90C2" w14:textId="77777777" w:rsidR="008B6375" w:rsidRPr="008B6375" w:rsidRDefault="008B6375" w:rsidP="008B6375">
      <w:pPr>
        <w:spacing w:after="0"/>
        <w:ind w:left="567"/>
        <w:rPr>
          <w:rFonts w:ascii="Arial Narrow" w:hAnsi="Arial Narrow"/>
        </w:rPr>
      </w:pPr>
    </w:p>
    <w:p w14:paraId="17413307" w14:textId="77777777" w:rsidR="008B6375" w:rsidRPr="008B6375" w:rsidRDefault="008B6375" w:rsidP="008B6375">
      <w:pPr>
        <w:spacing w:after="0"/>
        <w:ind w:left="567"/>
        <w:rPr>
          <w:rFonts w:ascii="Arial Narrow" w:hAnsi="Arial Narrow"/>
        </w:rPr>
      </w:pPr>
    </w:p>
    <w:p w14:paraId="3B4F5122" w14:textId="77777777" w:rsidR="008B6375" w:rsidRPr="008B6375" w:rsidRDefault="008B6375" w:rsidP="008B6375">
      <w:pPr>
        <w:spacing w:after="0"/>
        <w:ind w:left="567"/>
        <w:rPr>
          <w:rFonts w:ascii="Arial Narrow" w:hAnsi="Arial Narrow"/>
        </w:rPr>
      </w:pPr>
    </w:p>
    <w:p w14:paraId="6CE86B07" w14:textId="77777777" w:rsidR="008B6375" w:rsidRPr="008B6375" w:rsidRDefault="008B6375" w:rsidP="008B6375">
      <w:pPr>
        <w:spacing w:after="0"/>
        <w:ind w:left="567"/>
        <w:rPr>
          <w:rFonts w:ascii="Arial Narrow" w:hAnsi="Arial Narrow"/>
        </w:rPr>
      </w:pPr>
    </w:p>
    <w:p w14:paraId="2B5ED80A" w14:textId="77777777" w:rsidR="008B6375" w:rsidRPr="008B6375" w:rsidRDefault="008B6375" w:rsidP="008B6375">
      <w:pPr>
        <w:spacing w:after="0"/>
        <w:ind w:left="567"/>
        <w:rPr>
          <w:rFonts w:ascii="Arial Narrow" w:hAnsi="Arial Narrow"/>
        </w:rPr>
      </w:pPr>
    </w:p>
    <w:p w14:paraId="7092D212" w14:textId="77777777" w:rsidR="008B6375" w:rsidRPr="008B6375" w:rsidRDefault="008B6375" w:rsidP="008B6375">
      <w:pPr>
        <w:spacing w:after="0"/>
        <w:rPr>
          <w:rFonts w:ascii="Arial Narrow" w:hAnsi="Arial Narrow"/>
        </w:rPr>
      </w:pPr>
      <w:r w:rsidRPr="008B6375">
        <w:rPr>
          <w:rFonts w:ascii="Arial Narrow" w:hAnsi="Arial Narrow"/>
          <w:noProof/>
        </w:rPr>
        <w:lastRenderedPageBreak/>
        <w:drawing>
          <wp:inline distT="0" distB="0" distL="0" distR="0" wp14:anchorId="36BCB68F" wp14:editId="00B44FD7">
            <wp:extent cx="6299835" cy="3054985"/>
            <wp:effectExtent l="0" t="0" r="5715" b="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299835" cy="3054985"/>
                    </a:xfrm>
                    <a:prstGeom prst="rect">
                      <a:avLst/>
                    </a:prstGeom>
                  </pic:spPr>
                </pic:pic>
              </a:graphicData>
            </a:graphic>
          </wp:inline>
        </w:drawing>
      </w:r>
    </w:p>
    <w:p w14:paraId="4B91DF98" w14:textId="1CFE5424" w:rsidR="008B6375" w:rsidRPr="008B6375" w:rsidRDefault="008B6375" w:rsidP="008B6375">
      <w:pPr>
        <w:spacing w:after="0"/>
        <w:ind w:left="567"/>
        <w:rPr>
          <w:rFonts w:ascii="Arial Narrow" w:hAnsi="Arial Narrow"/>
        </w:rPr>
      </w:pPr>
      <w:r w:rsidRPr="008B6375">
        <w:rPr>
          <w:rFonts w:ascii="Arial Narrow" w:hAnsi="Arial Narrow"/>
        </w:rPr>
        <w:t>Ilustracja 1</w:t>
      </w:r>
      <w:r w:rsidR="003E5492">
        <w:rPr>
          <w:rFonts w:ascii="Arial Narrow" w:hAnsi="Arial Narrow"/>
        </w:rPr>
        <w:t>7</w:t>
      </w:r>
      <w:r w:rsidRPr="008B6375">
        <w:rPr>
          <w:rFonts w:ascii="Arial Narrow" w:hAnsi="Arial Narrow"/>
        </w:rPr>
        <w:t>:  Płyta fundamentowa – widok z góry.</w:t>
      </w:r>
    </w:p>
    <w:p w14:paraId="363BA927" w14:textId="77777777" w:rsidR="008B6375" w:rsidRPr="008B6375" w:rsidRDefault="008B6375" w:rsidP="008B6375">
      <w:pPr>
        <w:spacing w:after="0"/>
        <w:ind w:left="567"/>
        <w:rPr>
          <w:rFonts w:ascii="Arial Narrow" w:hAnsi="Arial Narrow"/>
        </w:rPr>
      </w:pPr>
    </w:p>
    <w:p w14:paraId="29D51C54" w14:textId="77777777" w:rsidR="008B6375" w:rsidRPr="008B6375" w:rsidRDefault="008B6375" w:rsidP="008B6375">
      <w:pPr>
        <w:spacing w:after="0"/>
        <w:ind w:left="567"/>
        <w:rPr>
          <w:rFonts w:ascii="Arial Narrow" w:hAnsi="Arial Narrow"/>
        </w:rPr>
      </w:pPr>
    </w:p>
    <w:p w14:paraId="6FAC9037" w14:textId="77777777" w:rsidR="008B6375" w:rsidRPr="008B6375" w:rsidRDefault="008B6375" w:rsidP="008B6375">
      <w:pPr>
        <w:spacing w:after="0"/>
        <w:ind w:left="567"/>
        <w:rPr>
          <w:rFonts w:ascii="Arial Narrow" w:hAnsi="Arial Narrow"/>
        </w:rPr>
      </w:pPr>
    </w:p>
    <w:p w14:paraId="4A2575AE" w14:textId="77777777" w:rsidR="008B6375" w:rsidRPr="008B6375" w:rsidRDefault="008B6375" w:rsidP="008B6375">
      <w:pPr>
        <w:spacing w:after="0"/>
        <w:ind w:left="567"/>
        <w:rPr>
          <w:rFonts w:ascii="Arial Narrow" w:hAnsi="Arial Narrow"/>
        </w:rPr>
      </w:pPr>
    </w:p>
    <w:p w14:paraId="1A207D0A" w14:textId="77777777" w:rsidR="008B6375" w:rsidRPr="008B6375" w:rsidRDefault="008B6375" w:rsidP="008B6375">
      <w:pPr>
        <w:spacing w:after="0"/>
        <w:rPr>
          <w:rFonts w:ascii="Arial Narrow" w:hAnsi="Arial Narrow"/>
        </w:rPr>
      </w:pPr>
      <w:r w:rsidRPr="008B6375">
        <w:rPr>
          <w:rFonts w:ascii="Arial Narrow" w:hAnsi="Arial Narrow"/>
          <w:noProof/>
        </w:rPr>
        <w:drawing>
          <wp:inline distT="0" distB="0" distL="0" distR="0" wp14:anchorId="20678DF3" wp14:editId="3FBD6883">
            <wp:extent cx="6118860" cy="3219450"/>
            <wp:effectExtent l="0" t="0" r="0"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18860" cy="3219450"/>
                    </a:xfrm>
                    <a:prstGeom prst="rect">
                      <a:avLst/>
                    </a:prstGeom>
                  </pic:spPr>
                </pic:pic>
              </a:graphicData>
            </a:graphic>
          </wp:inline>
        </w:drawing>
      </w:r>
    </w:p>
    <w:p w14:paraId="6B69A087" w14:textId="545D60BB" w:rsidR="008B6375" w:rsidRPr="008B6375" w:rsidRDefault="008B6375" w:rsidP="008B6375">
      <w:pPr>
        <w:spacing w:after="0"/>
        <w:ind w:left="567"/>
        <w:rPr>
          <w:rFonts w:ascii="Arial Narrow" w:hAnsi="Arial Narrow"/>
        </w:rPr>
      </w:pPr>
      <w:r w:rsidRPr="008B6375">
        <w:rPr>
          <w:rFonts w:ascii="Arial Narrow" w:hAnsi="Arial Narrow"/>
        </w:rPr>
        <w:t>Ilustracja 1</w:t>
      </w:r>
      <w:r w:rsidR="003E5492">
        <w:rPr>
          <w:rFonts w:ascii="Arial Narrow" w:hAnsi="Arial Narrow"/>
        </w:rPr>
        <w:t>8</w:t>
      </w:r>
      <w:r w:rsidRPr="008B6375">
        <w:rPr>
          <w:rFonts w:ascii="Arial Narrow" w:hAnsi="Arial Narrow"/>
        </w:rPr>
        <w:t>: Wymagane zbrojenie dołem płyty fundamentowej w kierunku X.</w:t>
      </w:r>
    </w:p>
    <w:p w14:paraId="4E404837" w14:textId="77777777" w:rsidR="008B6375" w:rsidRPr="008B6375" w:rsidRDefault="008B6375" w:rsidP="008B6375">
      <w:pPr>
        <w:spacing w:after="0"/>
        <w:ind w:left="567"/>
        <w:rPr>
          <w:rFonts w:ascii="Arial Narrow" w:hAnsi="Arial Narrow"/>
        </w:rPr>
      </w:pPr>
    </w:p>
    <w:p w14:paraId="131F327C" w14:textId="77777777" w:rsidR="008B6375" w:rsidRPr="008B6375" w:rsidRDefault="008B6375" w:rsidP="008B6375">
      <w:pPr>
        <w:spacing w:after="0"/>
        <w:ind w:left="567"/>
        <w:rPr>
          <w:rFonts w:ascii="Arial Narrow" w:hAnsi="Arial Narrow"/>
        </w:rPr>
      </w:pPr>
    </w:p>
    <w:p w14:paraId="2EE083FB" w14:textId="77777777" w:rsidR="008B6375" w:rsidRPr="008B6375" w:rsidRDefault="008B6375" w:rsidP="008B6375">
      <w:pPr>
        <w:spacing w:after="0"/>
        <w:ind w:left="567"/>
        <w:rPr>
          <w:rFonts w:ascii="Arial Narrow" w:hAnsi="Arial Narrow"/>
        </w:rPr>
      </w:pPr>
    </w:p>
    <w:p w14:paraId="76341237" w14:textId="77777777" w:rsidR="008B6375" w:rsidRPr="008B6375" w:rsidRDefault="008B6375" w:rsidP="008B6375">
      <w:pPr>
        <w:spacing w:after="0"/>
        <w:ind w:left="567"/>
        <w:rPr>
          <w:rFonts w:ascii="Arial Narrow" w:hAnsi="Arial Narrow"/>
        </w:rPr>
      </w:pPr>
    </w:p>
    <w:p w14:paraId="46ABC69C" w14:textId="77777777" w:rsidR="008B6375" w:rsidRPr="008B6375" w:rsidRDefault="008B6375" w:rsidP="008B6375">
      <w:pPr>
        <w:spacing w:after="0"/>
        <w:ind w:left="567"/>
        <w:rPr>
          <w:rFonts w:ascii="Arial Narrow" w:hAnsi="Arial Narrow"/>
        </w:rPr>
      </w:pPr>
    </w:p>
    <w:p w14:paraId="46EF279D" w14:textId="77777777" w:rsidR="008B6375" w:rsidRPr="008B6375" w:rsidRDefault="008B6375" w:rsidP="008B6375">
      <w:pPr>
        <w:spacing w:after="0"/>
        <w:ind w:left="567"/>
        <w:rPr>
          <w:rFonts w:ascii="Arial Narrow" w:hAnsi="Arial Narrow"/>
        </w:rPr>
      </w:pPr>
    </w:p>
    <w:p w14:paraId="5FCF7CD0" w14:textId="77777777" w:rsidR="008B6375" w:rsidRPr="008B6375" w:rsidRDefault="008B6375" w:rsidP="008B6375">
      <w:pPr>
        <w:spacing w:after="0"/>
        <w:rPr>
          <w:rFonts w:ascii="Arial Narrow" w:hAnsi="Arial Narrow"/>
        </w:rPr>
      </w:pPr>
      <w:r w:rsidRPr="008B6375">
        <w:rPr>
          <w:rFonts w:ascii="Arial Narrow" w:hAnsi="Arial Narrow"/>
          <w:noProof/>
        </w:rPr>
        <w:lastRenderedPageBreak/>
        <w:drawing>
          <wp:inline distT="0" distB="0" distL="0" distR="0" wp14:anchorId="605F48A2" wp14:editId="42726BAF">
            <wp:extent cx="6299835" cy="2648585"/>
            <wp:effectExtent l="0" t="0" r="5715" b="0"/>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299835" cy="2648585"/>
                    </a:xfrm>
                    <a:prstGeom prst="rect">
                      <a:avLst/>
                    </a:prstGeom>
                  </pic:spPr>
                </pic:pic>
              </a:graphicData>
            </a:graphic>
          </wp:inline>
        </w:drawing>
      </w:r>
    </w:p>
    <w:p w14:paraId="35F41C0B" w14:textId="589E3178" w:rsidR="008B6375" w:rsidRPr="008B6375" w:rsidRDefault="008B6375" w:rsidP="008B6375">
      <w:pPr>
        <w:spacing w:after="0"/>
        <w:ind w:left="567"/>
        <w:rPr>
          <w:rFonts w:ascii="Arial Narrow" w:hAnsi="Arial Narrow"/>
        </w:rPr>
      </w:pPr>
      <w:r w:rsidRPr="008B6375">
        <w:rPr>
          <w:rFonts w:ascii="Arial Narrow" w:hAnsi="Arial Narrow"/>
        </w:rPr>
        <w:t>Ilustracja 1</w:t>
      </w:r>
      <w:r w:rsidR="003E5492">
        <w:rPr>
          <w:rFonts w:ascii="Arial Narrow" w:hAnsi="Arial Narrow"/>
        </w:rPr>
        <w:t>9</w:t>
      </w:r>
      <w:r w:rsidRPr="008B6375">
        <w:rPr>
          <w:rFonts w:ascii="Arial Narrow" w:hAnsi="Arial Narrow"/>
        </w:rPr>
        <w:t>: Wymagane zbrojenie dołem płyty fundamentowej w kierunku Y</w:t>
      </w:r>
    </w:p>
    <w:p w14:paraId="70E49BB9" w14:textId="77777777" w:rsidR="008B6375" w:rsidRPr="008B6375" w:rsidRDefault="008B6375" w:rsidP="008B6375">
      <w:pPr>
        <w:spacing w:after="0"/>
        <w:ind w:left="567"/>
        <w:rPr>
          <w:rFonts w:ascii="Arial Narrow" w:hAnsi="Arial Narrow"/>
        </w:rPr>
      </w:pPr>
    </w:p>
    <w:p w14:paraId="0D36FE39" w14:textId="77777777" w:rsidR="008B6375" w:rsidRPr="008B6375" w:rsidRDefault="008B6375" w:rsidP="008B6375">
      <w:pPr>
        <w:spacing w:after="0"/>
        <w:ind w:left="567"/>
        <w:rPr>
          <w:rFonts w:ascii="Arial Narrow" w:hAnsi="Arial Narrow"/>
        </w:rPr>
      </w:pPr>
    </w:p>
    <w:p w14:paraId="11C3877C" w14:textId="77777777" w:rsidR="008B6375" w:rsidRPr="008B6375" w:rsidRDefault="008B6375" w:rsidP="008B6375">
      <w:pPr>
        <w:spacing w:after="0"/>
        <w:ind w:left="567"/>
        <w:rPr>
          <w:rFonts w:ascii="Arial Narrow" w:hAnsi="Arial Narrow"/>
        </w:rPr>
      </w:pPr>
    </w:p>
    <w:p w14:paraId="15314B0F" w14:textId="77777777" w:rsidR="008B6375" w:rsidRPr="008B6375" w:rsidRDefault="008B6375" w:rsidP="008B6375">
      <w:pPr>
        <w:spacing w:after="0"/>
        <w:ind w:left="567"/>
        <w:rPr>
          <w:rFonts w:ascii="Arial Narrow" w:hAnsi="Arial Narrow"/>
        </w:rPr>
      </w:pPr>
    </w:p>
    <w:p w14:paraId="1F193BF8" w14:textId="77777777" w:rsidR="008B6375" w:rsidRPr="008B6375" w:rsidRDefault="008B6375" w:rsidP="008B6375">
      <w:pPr>
        <w:spacing w:after="0"/>
        <w:ind w:left="567"/>
        <w:rPr>
          <w:rFonts w:ascii="Arial Narrow" w:hAnsi="Arial Narrow"/>
        </w:rPr>
      </w:pPr>
    </w:p>
    <w:p w14:paraId="261E5171" w14:textId="77777777" w:rsidR="008B6375" w:rsidRPr="008B6375" w:rsidRDefault="008B6375" w:rsidP="008B6375">
      <w:pPr>
        <w:spacing w:after="0"/>
        <w:rPr>
          <w:rFonts w:ascii="Arial Narrow" w:hAnsi="Arial Narrow"/>
        </w:rPr>
      </w:pPr>
      <w:r w:rsidRPr="008B6375">
        <w:rPr>
          <w:rFonts w:ascii="Arial Narrow" w:hAnsi="Arial Narrow"/>
          <w:noProof/>
        </w:rPr>
        <w:drawing>
          <wp:inline distT="0" distB="0" distL="0" distR="0" wp14:anchorId="3A99E394" wp14:editId="3CBC77C9">
            <wp:extent cx="6299835" cy="2808605"/>
            <wp:effectExtent l="0" t="0" r="5715" b="0"/>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299835" cy="2808605"/>
                    </a:xfrm>
                    <a:prstGeom prst="rect">
                      <a:avLst/>
                    </a:prstGeom>
                  </pic:spPr>
                </pic:pic>
              </a:graphicData>
            </a:graphic>
          </wp:inline>
        </w:drawing>
      </w:r>
    </w:p>
    <w:p w14:paraId="7427264D" w14:textId="77777777" w:rsidR="008B6375" w:rsidRPr="008B6375" w:rsidRDefault="008B6375" w:rsidP="008B6375">
      <w:pPr>
        <w:spacing w:after="0"/>
        <w:ind w:left="567"/>
        <w:rPr>
          <w:rFonts w:ascii="Arial Narrow" w:hAnsi="Arial Narrow"/>
        </w:rPr>
      </w:pPr>
    </w:p>
    <w:p w14:paraId="1CF55867" w14:textId="76F77B5C" w:rsidR="008B6375" w:rsidRPr="008B6375" w:rsidRDefault="008B6375" w:rsidP="008B6375">
      <w:pPr>
        <w:spacing w:after="0"/>
        <w:ind w:left="567"/>
        <w:rPr>
          <w:rFonts w:ascii="Arial Narrow" w:hAnsi="Arial Narrow"/>
        </w:rPr>
      </w:pPr>
      <w:r w:rsidRPr="008B6375">
        <w:rPr>
          <w:rFonts w:ascii="Arial Narrow" w:hAnsi="Arial Narrow"/>
        </w:rPr>
        <w:t xml:space="preserve">Ilustracja </w:t>
      </w:r>
      <w:r w:rsidR="003E5492">
        <w:rPr>
          <w:rFonts w:ascii="Arial Narrow" w:hAnsi="Arial Narrow"/>
        </w:rPr>
        <w:t>20</w:t>
      </w:r>
      <w:r w:rsidRPr="008B6375">
        <w:rPr>
          <w:rFonts w:ascii="Arial Narrow" w:hAnsi="Arial Narrow"/>
        </w:rPr>
        <w:t>: Wymagane zbrojenie górą płyty fundamentowej w kierunku X.</w:t>
      </w:r>
    </w:p>
    <w:p w14:paraId="0B4D27C9" w14:textId="77777777" w:rsidR="008B6375" w:rsidRPr="008B6375" w:rsidRDefault="008B6375" w:rsidP="008B6375">
      <w:pPr>
        <w:spacing w:after="0"/>
        <w:ind w:left="567"/>
        <w:rPr>
          <w:rFonts w:ascii="Arial Narrow" w:hAnsi="Arial Narrow"/>
        </w:rPr>
      </w:pPr>
    </w:p>
    <w:p w14:paraId="29FBFE9F" w14:textId="77777777" w:rsidR="008B6375" w:rsidRPr="008B6375" w:rsidRDefault="008B6375" w:rsidP="008B6375">
      <w:pPr>
        <w:spacing w:after="0"/>
        <w:ind w:left="567"/>
        <w:rPr>
          <w:rFonts w:ascii="Arial Narrow" w:hAnsi="Arial Narrow"/>
        </w:rPr>
      </w:pPr>
    </w:p>
    <w:p w14:paraId="4363E0DE" w14:textId="77777777" w:rsidR="008B6375" w:rsidRPr="008B6375" w:rsidRDefault="008B6375" w:rsidP="008B6375">
      <w:pPr>
        <w:spacing w:after="0"/>
        <w:ind w:left="567"/>
        <w:rPr>
          <w:rFonts w:ascii="Arial Narrow" w:hAnsi="Arial Narrow"/>
        </w:rPr>
      </w:pPr>
    </w:p>
    <w:p w14:paraId="69B68CF2" w14:textId="77777777" w:rsidR="008B6375" w:rsidRPr="008B6375" w:rsidRDefault="008B6375" w:rsidP="008B6375">
      <w:pPr>
        <w:spacing w:after="0"/>
        <w:ind w:left="567"/>
        <w:rPr>
          <w:rFonts w:ascii="Arial Narrow" w:hAnsi="Arial Narrow"/>
        </w:rPr>
      </w:pPr>
    </w:p>
    <w:p w14:paraId="1B4A1A20" w14:textId="77777777" w:rsidR="008B6375" w:rsidRPr="008B6375" w:rsidRDefault="008B6375" w:rsidP="008B6375">
      <w:pPr>
        <w:spacing w:after="0"/>
        <w:ind w:left="567"/>
        <w:rPr>
          <w:rFonts w:ascii="Arial Narrow" w:hAnsi="Arial Narrow"/>
        </w:rPr>
      </w:pPr>
    </w:p>
    <w:p w14:paraId="04D8FAEC" w14:textId="77777777" w:rsidR="008B6375" w:rsidRPr="008B6375" w:rsidRDefault="008B6375" w:rsidP="008B6375">
      <w:pPr>
        <w:spacing w:after="0"/>
        <w:ind w:left="567"/>
        <w:rPr>
          <w:rFonts w:ascii="Arial Narrow" w:hAnsi="Arial Narrow"/>
        </w:rPr>
      </w:pPr>
    </w:p>
    <w:p w14:paraId="131ED32E" w14:textId="77777777" w:rsidR="008B6375" w:rsidRPr="008B6375" w:rsidRDefault="008B6375" w:rsidP="008B6375">
      <w:pPr>
        <w:spacing w:after="0"/>
        <w:ind w:left="567"/>
        <w:rPr>
          <w:rFonts w:ascii="Arial Narrow" w:hAnsi="Arial Narrow"/>
        </w:rPr>
      </w:pPr>
    </w:p>
    <w:p w14:paraId="20983BF8" w14:textId="77777777" w:rsidR="008B6375" w:rsidRPr="008B6375" w:rsidRDefault="008B6375" w:rsidP="008B6375">
      <w:pPr>
        <w:spacing w:after="0"/>
        <w:ind w:left="567"/>
        <w:rPr>
          <w:rFonts w:ascii="Arial Narrow" w:hAnsi="Arial Narrow"/>
        </w:rPr>
      </w:pPr>
    </w:p>
    <w:p w14:paraId="0B414BAD" w14:textId="77777777" w:rsidR="008B6375" w:rsidRPr="008B6375" w:rsidRDefault="008B6375" w:rsidP="008B6375">
      <w:pPr>
        <w:spacing w:after="0"/>
        <w:ind w:left="567"/>
        <w:rPr>
          <w:rFonts w:ascii="Arial Narrow" w:hAnsi="Arial Narrow"/>
        </w:rPr>
      </w:pPr>
    </w:p>
    <w:p w14:paraId="6300D043" w14:textId="77777777" w:rsidR="008B6375" w:rsidRPr="008B6375" w:rsidRDefault="008B6375" w:rsidP="008B6375">
      <w:pPr>
        <w:spacing w:after="0"/>
        <w:ind w:left="567"/>
        <w:rPr>
          <w:rFonts w:ascii="Arial Narrow" w:hAnsi="Arial Narrow"/>
        </w:rPr>
      </w:pPr>
    </w:p>
    <w:p w14:paraId="31427ED2" w14:textId="77777777" w:rsidR="008B6375" w:rsidRPr="008B6375" w:rsidRDefault="008B6375" w:rsidP="008B6375">
      <w:pPr>
        <w:spacing w:after="0"/>
        <w:rPr>
          <w:rFonts w:ascii="Arial Narrow" w:hAnsi="Arial Narrow"/>
        </w:rPr>
      </w:pPr>
      <w:r w:rsidRPr="008B6375">
        <w:rPr>
          <w:rFonts w:ascii="Arial Narrow" w:hAnsi="Arial Narrow"/>
          <w:noProof/>
        </w:rPr>
        <w:lastRenderedPageBreak/>
        <w:drawing>
          <wp:inline distT="0" distB="0" distL="0" distR="0" wp14:anchorId="254C3DC0" wp14:editId="78E9BF85">
            <wp:extent cx="6143625" cy="2645410"/>
            <wp:effectExtent l="0" t="0" r="9525" b="254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143625" cy="2645410"/>
                    </a:xfrm>
                    <a:prstGeom prst="rect">
                      <a:avLst/>
                    </a:prstGeom>
                  </pic:spPr>
                </pic:pic>
              </a:graphicData>
            </a:graphic>
          </wp:inline>
        </w:drawing>
      </w:r>
    </w:p>
    <w:p w14:paraId="5F080804" w14:textId="77777777" w:rsidR="008B6375" w:rsidRPr="008B6375" w:rsidRDefault="008B6375" w:rsidP="008B6375">
      <w:pPr>
        <w:spacing w:after="0"/>
        <w:rPr>
          <w:rFonts w:ascii="Arial Narrow" w:hAnsi="Arial Narrow"/>
        </w:rPr>
      </w:pPr>
    </w:p>
    <w:p w14:paraId="52287777" w14:textId="503C0ACD" w:rsidR="008B6375" w:rsidRPr="008B6375" w:rsidRDefault="008B6375" w:rsidP="008B6375">
      <w:pPr>
        <w:spacing w:after="0"/>
        <w:ind w:left="567"/>
        <w:rPr>
          <w:rFonts w:ascii="Arial Narrow" w:hAnsi="Arial Narrow"/>
        </w:rPr>
      </w:pPr>
      <w:r w:rsidRPr="008B6375">
        <w:rPr>
          <w:rFonts w:ascii="Arial Narrow" w:hAnsi="Arial Narrow"/>
        </w:rPr>
        <w:t>Ilustracja 2</w:t>
      </w:r>
      <w:r w:rsidR="003E5492">
        <w:rPr>
          <w:rFonts w:ascii="Arial Narrow" w:hAnsi="Arial Narrow"/>
        </w:rPr>
        <w:t>1</w:t>
      </w:r>
      <w:r w:rsidRPr="008B6375">
        <w:rPr>
          <w:rFonts w:ascii="Arial Narrow" w:hAnsi="Arial Narrow"/>
        </w:rPr>
        <w:t>: Wymagane zbrojenie dołem płyty fundamentowej w kierunku Y.</w:t>
      </w:r>
    </w:p>
    <w:p w14:paraId="757BED4A" w14:textId="77777777" w:rsidR="008B6375" w:rsidRPr="008B6375" w:rsidRDefault="008B6375" w:rsidP="008B6375">
      <w:pPr>
        <w:spacing w:after="0"/>
        <w:ind w:left="567"/>
        <w:rPr>
          <w:rFonts w:ascii="Arial Narrow" w:hAnsi="Arial Narrow"/>
        </w:rPr>
      </w:pPr>
    </w:p>
    <w:p w14:paraId="2E4B20A7" w14:textId="77777777" w:rsidR="008B6375" w:rsidRPr="008B6375" w:rsidRDefault="008B6375" w:rsidP="008B6375">
      <w:pPr>
        <w:spacing w:after="0"/>
        <w:ind w:left="567"/>
        <w:rPr>
          <w:rFonts w:ascii="Arial Narrow" w:hAnsi="Arial Narrow"/>
        </w:rPr>
      </w:pPr>
    </w:p>
    <w:p w14:paraId="13306862" w14:textId="77777777" w:rsidR="008B6375" w:rsidRPr="008B6375" w:rsidRDefault="008B6375" w:rsidP="008B6375">
      <w:pPr>
        <w:spacing w:after="0"/>
        <w:ind w:left="567"/>
        <w:rPr>
          <w:rFonts w:ascii="Arial Narrow" w:hAnsi="Arial Narrow"/>
        </w:rPr>
      </w:pPr>
    </w:p>
    <w:p w14:paraId="4321368B" w14:textId="77777777" w:rsidR="008B6375" w:rsidRPr="008B6375" w:rsidRDefault="008B6375" w:rsidP="008B6375">
      <w:pPr>
        <w:spacing w:after="0"/>
        <w:rPr>
          <w:rFonts w:ascii="Arial Narrow" w:hAnsi="Arial Narrow"/>
        </w:rPr>
      </w:pPr>
      <w:r w:rsidRPr="008B6375">
        <w:rPr>
          <w:rFonts w:ascii="Arial Narrow" w:hAnsi="Arial Narrow"/>
          <w:noProof/>
        </w:rPr>
        <w:drawing>
          <wp:inline distT="0" distB="0" distL="0" distR="0" wp14:anchorId="3A654A2D" wp14:editId="5ADB79BC">
            <wp:extent cx="6299835" cy="2545080"/>
            <wp:effectExtent l="0" t="0" r="5715" b="762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299835" cy="2545080"/>
                    </a:xfrm>
                    <a:prstGeom prst="rect">
                      <a:avLst/>
                    </a:prstGeom>
                  </pic:spPr>
                </pic:pic>
              </a:graphicData>
            </a:graphic>
          </wp:inline>
        </w:drawing>
      </w:r>
    </w:p>
    <w:p w14:paraId="6C363C26" w14:textId="3A60CFC3" w:rsidR="008B6375" w:rsidRPr="008B6375" w:rsidRDefault="008B6375" w:rsidP="008B6375">
      <w:pPr>
        <w:spacing w:after="0"/>
        <w:ind w:left="567"/>
        <w:rPr>
          <w:rFonts w:ascii="Arial Narrow" w:hAnsi="Arial Narrow"/>
        </w:rPr>
      </w:pPr>
      <w:r w:rsidRPr="008B6375">
        <w:rPr>
          <w:rFonts w:ascii="Arial Narrow" w:hAnsi="Arial Narrow"/>
        </w:rPr>
        <w:t>Ilustracja 2</w:t>
      </w:r>
      <w:r w:rsidR="003E5492">
        <w:rPr>
          <w:rFonts w:ascii="Arial Narrow" w:hAnsi="Arial Narrow"/>
        </w:rPr>
        <w:t>2</w:t>
      </w:r>
      <w:r w:rsidRPr="008B6375">
        <w:rPr>
          <w:rFonts w:ascii="Arial Narrow" w:hAnsi="Arial Narrow"/>
        </w:rPr>
        <w:t>:  Przemieszczenia płyty fundamentowej.</w:t>
      </w:r>
    </w:p>
    <w:p w14:paraId="77AE6CD8" w14:textId="77777777" w:rsidR="008B6375" w:rsidRPr="008B6375" w:rsidRDefault="008B6375" w:rsidP="008B6375">
      <w:pPr>
        <w:spacing w:after="0"/>
        <w:ind w:left="567"/>
        <w:rPr>
          <w:rFonts w:ascii="Arial Narrow" w:hAnsi="Arial Narrow"/>
        </w:rPr>
      </w:pPr>
    </w:p>
    <w:p w14:paraId="7992A229" w14:textId="77777777" w:rsidR="008B6375" w:rsidRPr="008B6375" w:rsidRDefault="008B6375" w:rsidP="008B6375">
      <w:pPr>
        <w:spacing w:after="0"/>
        <w:ind w:left="567"/>
        <w:rPr>
          <w:rFonts w:ascii="Arial Narrow" w:hAnsi="Arial Narrow"/>
        </w:rPr>
      </w:pPr>
    </w:p>
    <w:p w14:paraId="0963FD4D" w14:textId="77777777" w:rsidR="008B6375" w:rsidRPr="008B6375" w:rsidRDefault="008B6375" w:rsidP="008B6375">
      <w:pPr>
        <w:spacing w:after="0"/>
        <w:ind w:left="567"/>
        <w:rPr>
          <w:rFonts w:ascii="Arial Narrow" w:hAnsi="Arial Narrow"/>
        </w:rPr>
      </w:pPr>
    </w:p>
    <w:p w14:paraId="5BF936EE" w14:textId="77777777" w:rsidR="008B6375" w:rsidRPr="008B6375" w:rsidRDefault="008B6375" w:rsidP="008B6375">
      <w:pPr>
        <w:spacing w:after="0"/>
        <w:ind w:left="567"/>
        <w:rPr>
          <w:rFonts w:ascii="Arial Narrow" w:hAnsi="Arial Narrow"/>
        </w:rPr>
      </w:pPr>
    </w:p>
    <w:p w14:paraId="02BD3F00" w14:textId="77777777" w:rsidR="008B6375" w:rsidRPr="008B6375" w:rsidRDefault="008B6375" w:rsidP="008B6375">
      <w:pPr>
        <w:spacing w:after="0"/>
        <w:ind w:left="567"/>
        <w:rPr>
          <w:rFonts w:ascii="Arial Narrow" w:hAnsi="Arial Narrow"/>
        </w:rPr>
      </w:pPr>
    </w:p>
    <w:p w14:paraId="3126A41D" w14:textId="77777777" w:rsidR="008B6375" w:rsidRPr="008B6375" w:rsidRDefault="008B6375" w:rsidP="008B6375">
      <w:pPr>
        <w:spacing w:after="0"/>
        <w:ind w:left="567"/>
        <w:rPr>
          <w:rFonts w:ascii="Arial Narrow" w:hAnsi="Arial Narrow"/>
        </w:rPr>
      </w:pPr>
    </w:p>
    <w:p w14:paraId="3272C075" w14:textId="77777777" w:rsidR="008B6375" w:rsidRPr="008B6375" w:rsidRDefault="008B6375" w:rsidP="008B6375">
      <w:pPr>
        <w:spacing w:after="0"/>
        <w:ind w:left="567"/>
        <w:rPr>
          <w:rFonts w:ascii="Arial Narrow" w:hAnsi="Arial Narrow"/>
        </w:rPr>
      </w:pPr>
    </w:p>
    <w:p w14:paraId="774E23C3" w14:textId="77777777" w:rsidR="008B6375" w:rsidRPr="008B6375" w:rsidRDefault="008B6375" w:rsidP="008B6375">
      <w:pPr>
        <w:spacing w:after="0"/>
        <w:ind w:left="567"/>
        <w:rPr>
          <w:rFonts w:ascii="Arial Narrow" w:hAnsi="Arial Narrow"/>
        </w:rPr>
      </w:pPr>
    </w:p>
    <w:p w14:paraId="0BBEF930" w14:textId="77777777" w:rsidR="008B6375" w:rsidRPr="008B6375" w:rsidRDefault="008B6375" w:rsidP="008B6375">
      <w:pPr>
        <w:spacing w:after="0"/>
        <w:ind w:left="567"/>
        <w:rPr>
          <w:rFonts w:ascii="Arial Narrow" w:hAnsi="Arial Narrow"/>
        </w:rPr>
      </w:pPr>
    </w:p>
    <w:p w14:paraId="386A57F7" w14:textId="77777777" w:rsidR="008B6375" w:rsidRPr="008B6375" w:rsidRDefault="008B6375" w:rsidP="008B6375">
      <w:pPr>
        <w:spacing w:after="0"/>
        <w:ind w:left="567"/>
        <w:rPr>
          <w:rFonts w:ascii="Arial Narrow" w:hAnsi="Arial Narrow"/>
        </w:rPr>
      </w:pPr>
    </w:p>
    <w:p w14:paraId="62BD7B0A" w14:textId="77777777" w:rsidR="008B6375" w:rsidRPr="008B6375" w:rsidRDefault="008B6375" w:rsidP="008B6375">
      <w:pPr>
        <w:spacing w:after="0"/>
        <w:ind w:left="567"/>
        <w:rPr>
          <w:rFonts w:ascii="Arial Narrow" w:hAnsi="Arial Narrow"/>
        </w:rPr>
      </w:pPr>
    </w:p>
    <w:p w14:paraId="1A262672" w14:textId="77777777" w:rsidR="008B6375" w:rsidRPr="008B6375" w:rsidRDefault="008B6375" w:rsidP="008B6375">
      <w:pPr>
        <w:spacing w:after="0"/>
        <w:rPr>
          <w:rFonts w:ascii="Arial Narrow" w:hAnsi="Arial Narrow"/>
        </w:rPr>
      </w:pPr>
      <w:r w:rsidRPr="008B6375">
        <w:rPr>
          <w:rFonts w:ascii="Arial Narrow" w:hAnsi="Arial Narrow"/>
          <w:noProof/>
        </w:rPr>
        <w:lastRenderedPageBreak/>
        <w:drawing>
          <wp:inline distT="0" distB="0" distL="0" distR="0" wp14:anchorId="30DA15E3" wp14:editId="39867138">
            <wp:extent cx="6299835" cy="3154045"/>
            <wp:effectExtent l="0" t="0" r="5715" b="8255"/>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BEBA8EAE-BF5A-486C-A8C5-ECC9F3942E4B}">
                          <a14:imgProps xmlns:a14="http://schemas.microsoft.com/office/drawing/2010/main">
                            <a14:imgLayer r:embed="rId41">
                              <a14:imgEffect>
                                <a14:sharpenSoften amount="50000"/>
                              </a14:imgEffect>
                            </a14:imgLayer>
                          </a14:imgProps>
                        </a:ext>
                      </a:extLst>
                    </a:blip>
                    <a:stretch>
                      <a:fillRect/>
                    </a:stretch>
                  </pic:blipFill>
                  <pic:spPr>
                    <a:xfrm>
                      <a:off x="0" y="0"/>
                      <a:ext cx="6299835" cy="3154045"/>
                    </a:xfrm>
                    <a:prstGeom prst="rect">
                      <a:avLst/>
                    </a:prstGeom>
                  </pic:spPr>
                </pic:pic>
              </a:graphicData>
            </a:graphic>
          </wp:inline>
        </w:drawing>
      </w:r>
    </w:p>
    <w:p w14:paraId="45BA6C15" w14:textId="752AF5D3" w:rsidR="008B6375" w:rsidRPr="008B6375" w:rsidRDefault="008B6375" w:rsidP="00985045">
      <w:pPr>
        <w:spacing w:after="0"/>
        <w:ind w:left="567"/>
        <w:rPr>
          <w:rFonts w:ascii="Arial Narrow" w:hAnsi="Arial Narrow"/>
        </w:rPr>
      </w:pPr>
      <w:r w:rsidRPr="008B6375">
        <w:rPr>
          <w:rFonts w:ascii="Arial Narrow" w:hAnsi="Arial Narrow"/>
        </w:rPr>
        <w:t>Ilustracja 2</w:t>
      </w:r>
      <w:r w:rsidR="003E5492">
        <w:rPr>
          <w:rFonts w:ascii="Arial Narrow" w:hAnsi="Arial Narrow"/>
        </w:rPr>
        <w:t>3</w:t>
      </w:r>
      <w:r w:rsidRPr="008B6375">
        <w:rPr>
          <w:rFonts w:ascii="Arial Narrow" w:hAnsi="Arial Narrow"/>
        </w:rPr>
        <w:t xml:space="preserve">:  Naprężenia w gruncie pod płytą fundamentową. Naprężenia dopuszczalne: 456 </w:t>
      </w:r>
      <w:proofErr w:type="spellStart"/>
      <w:r w:rsidRPr="008B6375">
        <w:rPr>
          <w:rFonts w:ascii="Arial Narrow" w:hAnsi="Arial Narrow"/>
        </w:rPr>
        <w:t>kPa</w:t>
      </w:r>
      <w:proofErr w:type="spellEnd"/>
      <w:r w:rsidRPr="008B6375">
        <w:rPr>
          <w:rFonts w:ascii="Arial Narrow" w:hAnsi="Arial Narrow"/>
        </w:rPr>
        <w:t>.</w:t>
      </w:r>
    </w:p>
    <w:p w14:paraId="1BD1339A" w14:textId="4EA23D3C" w:rsidR="008B6375" w:rsidRPr="00AC1353" w:rsidRDefault="008B6375" w:rsidP="000A75AF">
      <w:pPr>
        <w:pStyle w:val="Nagwek2"/>
        <w:numPr>
          <w:ilvl w:val="1"/>
          <w:numId w:val="124"/>
        </w:numPr>
        <w:spacing w:before="360" w:after="240"/>
        <w:ind w:left="1077" w:hanging="720"/>
        <w:contextualSpacing/>
        <w:rPr>
          <w:rFonts w:ascii="Arial Narrow" w:hAnsi="Arial Narrow"/>
          <w:color w:val="000000" w:themeColor="text1"/>
          <w:sz w:val="22"/>
          <w:szCs w:val="22"/>
        </w:rPr>
      </w:pPr>
      <w:bookmarkStart w:id="91" w:name="_Hlk37087686"/>
      <w:bookmarkStart w:id="92" w:name="_Toc43721685"/>
      <w:r w:rsidRPr="00AC1353">
        <w:rPr>
          <w:rFonts w:ascii="Arial Narrow" w:hAnsi="Arial Narrow"/>
          <w:color w:val="000000" w:themeColor="text1"/>
          <w:sz w:val="22"/>
          <w:szCs w:val="22"/>
        </w:rPr>
        <w:t>Obliczenia statyczne płyty żelbetowej fundamentowej Segmentu Dużego</w:t>
      </w:r>
      <w:bookmarkEnd w:id="91"/>
      <w:bookmarkEnd w:id="92"/>
    </w:p>
    <w:p w14:paraId="43B569D8" w14:textId="77777777" w:rsidR="008B6375" w:rsidRDefault="008B6375" w:rsidP="008B6375">
      <w:pPr>
        <w:spacing w:after="0"/>
        <w:ind w:left="567"/>
      </w:pPr>
    </w:p>
    <w:p w14:paraId="21AA6793" w14:textId="77777777" w:rsidR="008B6375" w:rsidRPr="00FE35E6" w:rsidRDefault="008B6375" w:rsidP="008B6375">
      <w:pPr>
        <w:widowControl w:val="0"/>
        <w:tabs>
          <w:tab w:val="left" w:pos="706"/>
        </w:tabs>
        <w:autoSpaceDE w:val="0"/>
        <w:autoSpaceDN w:val="0"/>
        <w:adjustRightInd w:val="0"/>
        <w:spacing w:after="0" w:line="240" w:lineRule="auto"/>
        <w:rPr>
          <w:rFonts w:ascii="Arial" w:eastAsiaTheme="minorEastAsia" w:hAnsi="Arial" w:cs="Arial"/>
          <w:sz w:val="20"/>
          <w:szCs w:val="20"/>
          <w:lang w:val="fr-FR" w:eastAsia="pl-PL"/>
        </w:rPr>
      </w:pPr>
      <w:r w:rsidRPr="00FE35E6">
        <w:rPr>
          <w:rFonts w:ascii="Arial" w:eastAsiaTheme="minorEastAsia" w:hAnsi="Arial" w:cs="Arial"/>
          <w:b/>
          <w:bCs/>
          <w:sz w:val="28"/>
          <w:szCs w:val="28"/>
          <w:lang w:eastAsia="pl-PL"/>
        </w:rPr>
        <w:t xml:space="preserve">Płyta fundamentowa Segmentu Dużego </w:t>
      </w:r>
      <w:r w:rsidRPr="00FE35E6">
        <w:rPr>
          <w:rFonts w:ascii="Arial" w:eastAsiaTheme="minorEastAsia" w:hAnsi="Arial" w:cs="Arial"/>
          <w:sz w:val="28"/>
          <w:szCs w:val="28"/>
          <w:lang w:eastAsia="pl-PL"/>
        </w:rPr>
        <w:t>(panel nr 134)</w:t>
      </w:r>
    </w:p>
    <w:p w14:paraId="21543FA8" w14:textId="77777777" w:rsidR="008B6375" w:rsidRPr="00FE35E6" w:rsidRDefault="008B6375" w:rsidP="008B6375">
      <w:pPr>
        <w:widowControl w:val="0"/>
        <w:autoSpaceDE w:val="0"/>
        <w:autoSpaceDN w:val="0"/>
        <w:adjustRightInd w:val="0"/>
        <w:spacing w:after="0" w:line="240" w:lineRule="auto"/>
        <w:rPr>
          <w:rFonts w:ascii="Arial" w:eastAsiaTheme="minorEastAsia" w:hAnsi="Arial" w:cs="Arial"/>
          <w:sz w:val="20"/>
          <w:szCs w:val="20"/>
          <w:lang w:val="fr-FR" w:eastAsia="pl-PL"/>
        </w:rPr>
      </w:pPr>
    </w:p>
    <w:p w14:paraId="381ACDEC" w14:textId="77777777" w:rsidR="008B6375" w:rsidRPr="00FE35E6" w:rsidRDefault="008B6375" w:rsidP="008B6375">
      <w:pPr>
        <w:widowControl w:val="0"/>
        <w:autoSpaceDE w:val="0"/>
        <w:autoSpaceDN w:val="0"/>
        <w:adjustRightInd w:val="0"/>
        <w:spacing w:after="0" w:line="240" w:lineRule="auto"/>
        <w:ind w:left="994" w:hanging="288"/>
        <w:rPr>
          <w:rFonts w:ascii="Arial" w:eastAsiaTheme="minorEastAsia" w:hAnsi="Arial" w:cs="Arial"/>
          <w:b/>
          <w:bCs/>
          <w:color w:val="000000"/>
          <w:sz w:val="24"/>
          <w:szCs w:val="24"/>
          <w:lang w:val="fr-FR" w:eastAsia="pl-PL"/>
        </w:rPr>
      </w:pPr>
      <w:r w:rsidRPr="00FE35E6">
        <w:rPr>
          <w:rFonts w:ascii="Arial" w:eastAsiaTheme="minorEastAsia" w:hAnsi="Arial" w:cs="Arial"/>
          <w:b/>
          <w:bCs/>
          <w:color w:val="000000"/>
          <w:sz w:val="24"/>
          <w:szCs w:val="24"/>
          <w:lang w:val="fr-FR" w:eastAsia="pl-PL"/>
        </w:rPr>
        <w:t>1.1. Zbrojenie:</w:t>
      </w:r>
    </w:p>
    <w:p w14:paraId="775AB1EB" w14:textId="77777777" w:rsidR="008B6375" w:rsidRPr="00FE35E6" w:rsidRDefault="008B6375" w:rsidP="008B6375">
      <w:pPr>
        <w:widowControl w:val="0"/>
        <w:tabs>
          <w:tab w:val="left" w:pos="4140"/>
        </w:tabs>
        <w:autoSpaceDE w:val="0"/>
        <w:autoSpaceDN w:val="0"/>
        <w:adjustRightInd w:val="0"/>
        <w:spacing w:after="0" w:line="240" w:lineRule="auto"/>
        <w:ind w:left="994" w:hanging="288"/>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 xml:space="preserve"> </w:t>
      </w:r>
    </w:p>
    <w:p w14:paraId="6D6886BE" w14:textId="77777777" w:rsidR="008B6375" w:rsidRPr="00FE35E6" w:rsidRDefault="008B6375" w:rsidP="008B6375">
      <w:pPr>
        <w:widowControl w:val="0"/>
        <w:numPr>
          <w:ilvl w:val="0"/>
          <w:numId w:val="46"/>
        </w:numPr>
        <w:tabs>
          <w:tab w:val="left" w:pos="4140"/>
        </w:tabs>
        <w:autoSpaceDE w:val="0"/>
        <w:autoSpaceDN w:val="0"/>
        <w:adjustRightInd w:val="0"/>
        <w:spacing w:after="0" w:line="240" w:lineRule="auto"/>
        <w:ind w:left="994" w:hanging="288"/>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Typ</w:t>
      </w:r>
      <w:r w:rsidRPr="00FE35E6">
        <w:rPr>
          <w:rFonts w:ascii="Arial" w:eastAsiaTheme="minorEastAsia" w:hAnsi="Arial" w:cs="Arial"/>
          <w:color w:val="000000"/>
          <w:sz w:val="20"/>
          <w:szCs w:val="20"/>
          <w:lang w:val="fr-FR" w:eastAsia="pl-PL"/>
        </w:rPr>
        <w:tab/>
        <w:t>: Powłoka żelbetowa</w:t>
      </w:r>
    </w:p>
    <w:p w14:paraId="5E062952" w14:textId="77777777" w:rsidR="008B6375" w:rsidRPr="00FE35E6" w:rsidRDefault="008B6375" w:rsidP="008B6375">
      <w:pPr>
        <w:widowControl w:val="0"/>
        <w:numPr>
          <w:ilvl w:val="0"/>
          <w:numId w:val="46"/>
        </w:numPr>
        <w:tabs>
          <w:tab w:val="left" w:pos="4140"/>
        </w:tabs>
        <w:autoSpaceDE w:val="0"/>
        <w:autoSpaceDN w:val="0"/>
        <w:adjustRightInd w:val="0"/>
        <w:spacing w:after="0" w:line="240" w:lineRule="auto"/>
        <w:ind w:left="994" w:hanging="288"/>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Kierunek zbrojenia głównego</w:t>
      </w:r>
      <w:r w:rsidRPr="00FE35E6">
        <w:rPr>
          <w:rFonts w:ascii="Arial" w:eastAsiaTheme="minorEastAsia" w:hAnsi="Arial" w:cs="Arial"/>
          <w:color w:val="000000"/>
          <w:sz w:val="20"/>
          <w:szCs w:val="20"/>
          <w:lang w:val="fr-FR" w:eastAsia="pl-PL"/>
        </w:rPr>
        <w:tab/>
        <w:t>: 0°</w:t>
      </w:r>
    </w:p>
    <w:p w14:paraId="2D6C2A33" w14:textId="77777777" w:rsidR="008B6375" w:rsidRPr="00FE35E6" w:rsidRDefault="008B6375" w:rsidP="008B6375">
      <w:pPr>
        <w:widowControl w:val="0"/>
        <w:tabs>
          <w:tab w:val="left" w:pos="4140"/>
        </w:tabs>
        <w:autoSpaceDE w:val="0"/>
        <w:autoSpaceDN w:val="0"/>
        <w:adjustRightInd w:val="0"/>
        <w:spacing w:after="0" w:line="240" w:lineRule="auto"/>
        <w:ind w:left="706"/>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Klasa zbrojenia głównego</w:t>
      </w:r>
      <w:r w:rsidRPr="00FE35E6">
        <w:rPr>
          <w:rFonts w:ascii="Arial" w:eastAsiaTheme="minorEastAsia" w:hAnsi="Arial" w:cs="Arial"/>
          <w:color w:val="000000"/>
          <w:sz w:val="20"/>
          <w:szCs w:val="20"/>
          <w:lang w:val="fr-FR" w:eastAsia="pl-PL"/>
        </w:rPr>
        <w:tab/>
        <w:t>: A-IIIN (B500SP); wytrzymałość charakterystyczna = 500,00 MPa</w:t>
      </w:r>
      <w:r w:rsidRPr="00FE35E6">
        <w:rPr>
          <w:rFonts w:ascii="Arial" w:eastAsiaTheme="minorEastAsia" w:hAnsi="Arial" w:cs="Arial"/>
          <w:color w:val="000000"/>
          <w:sz w:val="20"/>
          <w:szCs w:val="20"/>
          <w:lang w:val="fr-FR" w:eastAsia="pl-PL"/>
        </w:rPr>
        <w:br/>
      </w:r>
      <w:r w:rsidRPr="00FE35E6">
        <w:rPr>
          <w:rFonts w:ascii="Arial" w:eastAsiaTheme="minorEastAsia" w:hAnsi="Arial" w:cs="Arial"/>
          <w:color w:val="000000"/>
          <w:sz w:val="20"/>
          <w:szCs w:val="20"/>
          <w:lang w:eastAsia="pl-PL"/>
        </w:rPr>
        <w:tab/>
      </w:r>
      <w:r w:rsidRPr="00FE35E6">
        <w:rPr>
          <w:rFonts w:ascii="Arial" w:eastAsiaTheme="minorEastAsia" w:hAnsi="Arial" w:cs="Arial"/>
          <w:sz w:val="20"/>
          <w:szCs w:val="20"/>
          <w:lang w:eastAsia="pl-PL"/>
        </w:rPr>
        <w:t>gałąź pozioma wykresu naprężenie-odkształcenie</w:t>
      </w:r>
    </w:p>
    <w:p w14:paraId="299BA039" w14:textId="77777777" w:rsidR="008B6375" w:rsidRPr="00FE35E6" w:rsidRDefault="008B6375" w:rsidP="008B6375">
      <w:pPr>
        <w:widowControl w:val="0"/>
        <w:numPr>
          <w:ilvl w:val="0"/>
          <w:numId w:val="46"/>
        </w:numPr>
        <w:tabs>
          <w:tab w:val="left" w:pos="4140"/>
        </w:tabs>
        <w:autoSpaceDE w:val="0"/>
        <w:autoSpaceDN w:val="0"/>
        <w:adjustRightInd w:val="0"/>
        <w:spacing w:after="0" w:line="240" w:lineRule="auto"/>
        <w:ind w:left="994" w:hanging="288"/>
        <w:rPr>
          <w:rFonts w:ascii="Arial" w:eastAsiaTheme="minorEastAsia" w:hAnsi="Arial" w:cs="Arial"/>
          <w:color w:val="000000"/>
          <w:sz w:val="20"/>
          <w:szCs w:val="20"/>
          <w:lang w:val="fr-FR" w:eastAsia="pl-PL"/>
        </w:rPr>
      </w:pPr>
      <w:proofErr w:type="spellStart"/>
      <w:r w:rsidRPr="00FE35E6">
        <w:rPr>
          <w:rFonts w:ascii="Arial" w:eastAsiaTheme="minorEastAsia" w:hAnsi="Arial" w:cs="Arial"/>
          <w:sz w:val="20"/>
          <w:szCs w:val="20"/>
          <w:lang w:val="en-US" w:eastAsia="pl-PL"/>
        </w:rPr>
        <w:t>Klasa</w:t>
      </w:r>
      <w:proofErr w:type="spellEnd"/>
      <w:r w:rsidRPr="00FE35E6">
        <w:rPr>
          <w:rFonts w:ascii="Arial" w:eastAsiaTheme="minorEastAsia" w:hAnsi="Arial" w:cs="Arial"/>
          <w:sz w:val="20"/>
          <w:szCs w:val="20"/>
          <w:lang w:val="en-US" w:eastAsia="pl-PL"/>
        </w:rPr>
        <w:t xml:space="preserve"> </w:t>
      </w:r>
      <w:proofErr w:type="spellStart"/>
      <w:r w:rsidRPr="00FE35E6">
        <w:rPr>
          <w:rFonts w:ascii="Arial" w:eastAsiaTheme="minorEastAsia" w:hAnsi="Arial" w:cs="Arial"/>
          <w:sz w:val="20"/>
          <w:szCs w:val="20"/>
          <w:lang w:val="en-US" w:eastAsia="pl-PL"/>
        </w:rPr>
        <w:t>ciągliwości</w:t>
      </w:r>
      <w:proofErr w:type="spellEnd"/>
      <w:r w:rsidRPr="00FE35E6">
        <w:rPr>
          <w:rFonts w:ascii="Arial" w:eastAsiaTheme="minorEastAsia" w:hAnsi="Arial" w:cs="Arial"/>
          <w:sz w:val="20"/>
          <w:szCs w:val="20"/>
          <w:lang w:val="en-US" w:eastAsia="pl-PL"/>
        </w:rPr>
        <w:tab/>
        <w:t>: C</w:t>
      </w:r>
    </w:p>
    <w:p w14:paraId="525E7F4D" w14:textId="77777777" w:rsidR="008B6375" w:rsidRPr="00FE35E6" w:rsidRDefault="008B6375" w:rsidP="008B6375">
      <w:pPr>
        <w:widowControl w:val="0"/>
        <w:numPr>
          <w:ilvl w:val="0"/>
          <w:numId w:val="46"/>
        </w:numPr>
        <w:tabs>
          <w:tab w:val="left" w:pos="4140"/>
        </w:tabs>
        <w:autoSpaceDE w:val="0"/>
        <w:autoSpaceDN w:val="0"/>
        <w:adjustRightInd w:val="0"/>
        <w:spacing w:after="0" w:line="240" w:lineRule="auto"/>
        <w:ind w:left="994" w:hanging="288"/>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Średnice prętów</w:t>
      </w:r>
      <w:r w:rsidRPr="00FE35E6">
        <w:rPr>
          <w:rFonts w:ascii="Arial" w:eastAsiaTheme="minorEastAsia" w:hAnsi="Arial" w:cs="Arial"/>
          <w:color w:val="000000"/>
          <w:sz w:val="20"/>
          <w:szCs w:val="20"/>
          <w:lang w:val="fr-FR" w:eastAsia="pl-PL"/>
        </w:rPr>
        <w:tab/>
        <w:t xml:space="preserve">dolnych  </w:t>
      </w:r>
      <w:r w:rsidRPr="00FE35E6">
        <w:rPr>
          <w:rFonts w:ascii="Arial" w:eastAsiaTheme="minorEastAsia" w:hAnsi="Arial" w:cs="Arial"/>
          <w:color w:val="000000"/>
          <w:sz w:val="20"/>
          <w:szCs w:val="20"/>
          <w:lang w:val="fr-FR" w:eastAsia="pl-PL"/>
        </w:rPr>
        <w:tab/>
        <w:t>d1 = 1,2 (cm)</w:t>
      </w:r>
      <w:r w:rsidRPr="00FE35E6">
        <w:rPr>
          <w:rFonts w:ascii="Arial" w:eastAsiaTheme="minorEastAsia" w:hAnsi="Arial" w:cs="Arial"/>
          <w:color w:val="000000"/>
          <w:sz w:val="20"/>
          <w:szCs w:val="20"/>
          <w:lang w:val="fr-FR" w:eastAsia="pl-PL"/>
        </w:rPr>
        <w:tab/>
        <w:t>d2 = 1,2 (cm)</w:t>
      </w:r>
    </w:p>
    <w:p w14:paraId="0E468996" w14:textId="77777777" w:rsidR="008B6375" w:rsidRPr="00FE35E6" w:rsidRDefault="008B6375" w:rsidP="008B6375">
      <w:pPr>
        <w:widowControl w:val="0"/>
        <w:tabs>
          <w:tab w:val="left" w:pos="4140"/>
        </w:tabs>
        <w:autoSpaceDE w:val="0"/>
        <w:autoSpaceDN w:val="0"/>
        <w:adjustRightInd w:val="0"/>
        <w:spacing w:after="0" w:line="240" w:lineRule="auto"/>
        <w:ind w:left="706"/>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eastAsia="pl-PL"/>
        </w:rPr>
        <w:tab/>
      </w:r>
      <w:r w:rsidRPr="00FE35E6">
        <w:rPr>
          <w:rFonts w:ascii="Arial" w:eastAsiaTheme="minorEastAsia" w:hAnsi="Arial" w:cs="Arial"/>
          <w:color w:val="000000"/>
          <w:sz w:val="20"/>
          <w:szCs w:val="20"/>
          <w:lang w:val="fr-FR" w:eastAsia="pl-PL"/>
        </w:rPr>
        <w:t xml:space="preserve">górnych </w:t>
      </w:r>
      <w:r w:rsidRPr="00FE35E6">
        <w:rPr>
          <w:rFonts w:ascii="Arial" w:eastAsiaTheme="minorEastAsia" w:hAnsi="Arial" w:cs="Arial"/>
          <w:color w:val="000000"/>
          <w:sz w:val="20"/>
          <w:szCs w:val="20"/>
          <w:lang w:val="fr-FR" w:eastAsia="pl-PL"/>
        </w:rPr>
        <w:tab/>
        <w:t>d1 = 1,2 (cm)</w:t>
      </w:r>
      <w:r w:rsidRPr="00FE35E6">
        <w:rPr>
          <w:rFonts w:ascii="Arial" w:eastAsiaTheme="minorEastAsia" w:hAnsi="Arial" w:cs="Arial"/>
          <w:color w:val="000000"/>
          <w:sz w:val="20"/>
          <w:szCs w:val="20"/>
          <w:lang w:val="fr-FR" w:eastAsia="pl-PL"/>
        </w:rPr>
        <w:tab/>
        <w:t>d2 = 1,2 (cm)</w:t>
      </w:r>
    </w:p>
    <w:p w14:paraId="43190673" w14:textId="77777777" w:rsidR="008B6375" w:rsidRPr="00FE35E6" w:rsidRDefault="008B6375" w:rsidP="008B6375">
      <w:pPr>
        <w:widowControl w:val="0"/>
        <w:numPr>
          <w:ilvl w:val="0"/>
          <w:numId w:val="46"/>
        </w:numPr>
        <w:tabs>
          <w:tab w:val="left" w:pos="4140"/>
        </w:tabs>
        <w:autoSpaceDE w:val="0"/>
        <w:autoSpaceDN w:val="0"/>
        <w:adjustRightInd w:val="0"/>
        <w:spacing w:after="0" w:line="240" w:lineRule="auto"/>
        <w:ind w:left="994" w:hanging="288"/>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Otulina zbrojenia</w:t>
      </w:r>
      <w:r w:rsidRPr="00FE35E6">
        <w:rPr>
          <w:rFonts w:ascii="Arial" w:eastAsiaTheme="minorEastAsia" w:hAnsi="Arial" w:cs="Arial"/>
          <w:color w:val="000000"/>
          <w:sz w:val="20"/>
          <w:szCs w:val="20"/>
          <w:lang w:val="fr-FR" w:eastAsia="pl-PL"/>
        </w:rPr>
        <w:tab/>
        <w:t>dolna</w:t>
      </w:r>
      <w:r w:rsidRPr="00FE35E6">
        <w:rPr>
          <w:rFonts w:ascii="Arial" w:eastAsiaTheme="minorEastAsia" w:hAnsi="Arial" w:cs="Arial"/>
          <w:color w:val="000000"/>
          <w:sz w:val="20"/>
          <w:szCs w:val="20"/>
          <w:lang w:eastAsia="pl-PL"/>
        </w:rPr>
        <w:tab/>
      </w:r>
      <w:r w:rsidRPr="00FE35E6">
        <w:rPr>
          <w:rFonts w:ascii="Arial" w:eastAsiaTheme="minorEastAsia" w:hAnsi="Arial" w:cs="Arial"/>
          <w:color w:val="000000"/>
          <w:sz w:val="20"/>
          <w:szCs w:val="20"/>
          <w:lang w:val="fr-FR" w:eastAsia="pl-PL"/>
        </w:rPr>
        <w:t xml:space="preserve">c1 = </w:t>
      </w:r>
      <w:r>
        <w:rPr>
          <w:rFonts w:ascii="Arial" w:eastAsiaTheme="minorEastAsia" w:hAnsi="Arial" w:cs="Arial"/>
          <w:color w:val="000000"/>
          <w:sz w:val="20"/>
          <w:szCs w:val="20"/>
          <w:lang w:val="fr-FR" w:eastAsia="pl-PL"/>
        </w:rPr>
        <w:t>5</w:t>
      </w:r>
      <w:r w:rsidRPr="00FE35E6">
        <w:rPr>
          <w:rFonts w:ascii="Arial" w:eastAsiaTheme="minorEastAsia" w:hAnsi="Arial" w:cs="Arial"/>
          <w:color w:val="000000"/>
          <w:sz w:val="20"/>
          <w:szCs w:val="20"/>
          <w:lang w:val="fr-FR" w:eastAsia="pl-PL"/>
        </w:rPr>
        <w:t>,0 (cm)</w:t>
      </w:r>
    </w:p>
    <w:p w14:paraId="32194424" w14:textId="77777777" w:rsidR="008B6375" w:rsidRPr="00FE35E6" w:rsidRDefault="008B6375" w:rsidP="008B6375">
      <w:pPr>
        <w:widowControl w:val="0"/>
        <w:tabs>
          <w:tab w:val="left" w:pos="4140"/>
        </w:tabs>
        <w:autoSpaceDE w:val="0"/>
        <w:autoSpaceDN w:val="0"/>
        <w:adjustRightInd w:val="0"/>
        <w:spacing w:after="0" w:line="240" w:lineRule="auto"/>
        <w:ind w:left="994" w:hanging="288"/>
        <w:rPr>
          <w:rFonts w:ascii="Arial" w:eastAsiaTheme="minorEastAsia" w:hAnsi="Arial" w:cs="Arial"/>
          <w:color w:val="008080"/>
          <w:sz w:val="20"/>
          <w:szCs w:val="20"/>
          <w:lang w:val="en-US" w:eastAsia="pl-PL"/>
        </w:rPr>
      </w:pPr>
      <w:r w:rsidRPr="00FE35E6">
        <w:rPr>
          <w:rFonts w:ascii="Arial" w:eastAsiaTheme="minorEastAsia" w:hAnsi="Arial" w:cs="Arial"/>
          <w:color w:val="000000"/>
          <w:sz w:val="20"/>
          <w:szCs w:val="20"/>
          <w:lang w:val="fr-FR" w:eastAsia="pl-PL"/>
        </w:rPr>
        <w:tab/>
      </w:r>
      <w:r w:rsidRPr="00FE35E6">
        <w:rPr>
          <w:rFonts w:ascii="Arial" w:eastAsiaTheme="minorEastAsia" w:hAnsi="Arial" w:cs="Arial"/>
          <w:color w:val="000000"/>
          <w:sz w:val="20"/>
          <w:szCs w:val="20"/>
          <w:lang w:val="fr-FR" w:eastAsia="pl-PL"/>
        </w:rPr>
        <w:tab/>
        <w:t>górna</w:t>
      </w:r>
      <w:r w:rsidRPr="00FE35E6">
        <w:rPr>
          <w:rFonts w:ascii="Arial" w:eastAsiaTheme="minorEastAsia" w:hAnsi="Arial" w:cs="Arial"/>
          <w:color w:val="000000"/>
          <w:sz w:val="20"/>
          <w:szCs w:val="20"/>
          <w:lang w:val="en-US" w:eastAsia="pl-PL"/>
        </w:rPr>
        <w:tab/>
      </w:r>
      <w:r w:rsidRPr="00FE35E6">
        <w:rPr>
          <w:rFonts w:ascii="Arial" w:eastAsiaTheme="minorEastAsia" w:hAnsi="Arial" w:cs="Arial"/>
          <w:color w:val="000000"/>
          <w:sz w:val="20"/>
          <w:szCs w:val="20"/>
          <w:lang w:val="fr-FR" w:eastAsia="pl-PL"/>
        </w:rPr>
        <w:t>c2 = 3,0 (cm)</w:t>
      </w:r>
    </w:p>
    <w:p w14:paraId="0E57F52B" w14:textId="77777777" w:rsidR="008B6375" w:rsidRPr="00FE35E6" w:rsidRDefault="008B6375" w:rsidP="000A75AF">
      <w:pPr>
        <w:widowControl w:val="0"/>
        <w:numPr>
          <w:ilvl w:val="0"/>
          <w:numId w:val="121"/>
        </w:numPr>
        <w:tabs>
          <w:tab w:val="left" w:pos="4140"/>
        </w:tabs>
        <w:autoSpaceDE w:val="0"/>
        <w:autoSpaceDN w:val="0"/>
        <w:adjustRightInd w:val="0"/>
        <w:spacing w:after="0" w:line="240" w:lineRule="auto"/>
        <w:ind w:left="994" w:hanging="288"/>
        <w:rPr>
          <w:rFonts w:ascii="Arial" w:eastAsiaTheme="minorEastAsia" w:hAnsi="Arial" w:cs="Arial"/>
          <w:color w:val="000000"/>
          <w:sz w:val="20"/>
          <w:szCs w:val="20"/>
          <w:lang w:val="fr-FR" w:eastAsia="pl-PL"/>
        </w:rPr>
      </w:pPr>
      <w:r w:rsidRPr="00FE35E6">
        <w:rPr>
          <w:rFonts w:ascii="Arial" w:eastAsiaTheme="minorEastAsia" w:hAnsi="Arial" w:cs="Arial"/>
          <w:sz w:val="20"/>
          <w:szCs w:val="20"/>
          <w:lang w:eastAsia="pl-PL"/>
        </w:rPr>
        <w:t>Odchyłki otuliny</w:t>
      </w:r>
      <w:r w:rsidRPr="00FE35E6">
        <w:rPr>
          <w:rFonts w:ascii="Arial" w:eastAsiaTheme="minorEastAsia" w:hAnsi="Arial" w:cs="Arial"/>
          <w:sz w:val="20"/>
          <w:szCs w:val="20"/>
          <w:lang w:eastAsia="pl-PL"/>
        </w:rPr>
        <w:tab/>
      </w:r>
      <w:proofErr w:type="spellStart"/>
      <w:r w:rsidRPr="00FE35E6">
        <w:rPr>
          <w:rFonts w:ascii="Arial" w:eastAsiaTheme="minorEastAsia" w:hAnsi="Arial" w:cs="Arial"/>
          <w:sz w:val="20"/>
          <w:szCs w:val="20"/>
          <w:lang w:eastAsia="pl-PL"/>
        </w:rPr>
        <w:t>Cdev</w:t>
      </w:r>
      <w:proofErr w:type="spellEnd"/>
      <w:r w:rsidRPr="00FE35E6">
        <w:rPr>
          <w:rFonts w:ascii="Arial" w:eastAsiaTheme="minorEastAsia" w:hAnsi="Arial" w:cs="Arial"/>
          <w:sz w:val="20"/>
          <w:szCs w:val="20"/>
          <w:lang w:eastAsia="pl-PL"/>
        </w:rPr>
        <w:t xml:space="preserve"> = 1,0(cm),  </w:t>
      </w:r>
      <w:proofErr w:type="spellStart"/>
      <w:r w:rsidRPr="00FE35E6">
        <w:rPr>
          <w:rFonts w:ascii="Arial" w:eastAsiaTheme="minorEastAsia" w:hAnsi="Arial" w:cs="Arial"/>
          <w:sz w:val="20"/>
          <w:szCs w:val="20"/>
          <w:lang w:eastAsia="pl-PL"/>
        </w:rPr>
        <w:t>Cdur</w:t>
      </w:r>
      <w:proofErr w:type="spellEnd"/>
      <w:r w:rsidRPr="00FE35E6">
        <w:rPr>
          <w:rFonts w:ascii="Arial" w:eastAsiaTheme="minorEastAsia" w:hAnsi="Arial" w:cs="Arial"/>
          <w:sz w:val="20"/>
          <w:szCs w:val="20"/>
          <w:lang w:eastAsia="pl-PL"/>
        </w:rPr>
        <w:t xml:space="preserve"> = 0,0(cm) </w:t>
      </w:r>
    </w:p>
    <w:p w14:paraId="5F652F29" w14:textId="77777777" w:rsidR="008B6375" w:rsidRPr="00FE35E6" w:rsidRDefault="008B6375" w:rsidP="008B6375">
      <w:pPr>
        <w:widowControl w:val="0"/>
        <w:tabs>
          <w:tab w:val="left" w:pos="2880"/>
        </w:tabs>
        <w:autoSpaceDE w:val="0"/>
        <w:autoSpaceDN w:val="0"/>
        <w:adjustRightInd w:val="0"/>
        <w:spacing w:after="0" w:line="240" w:lineRule="auto"/>
        <w:ind w:left="994" w:hanging="288"/>
        <w:rPr>
          <w:rFonts w:ascii="Arial" w:eastAsiaTheme="minorEastAsia" w:hAnsi="Arial" w:cs="Arial"/>
          <w:color w:val="000000"/>
          <w:sz w:val="20"/>
          <w:szCs w:val="20"/>
          <w:lang w:val="fr-FR" w:eastAsia="pl-PL"/>
        </w:rPr>
      </w:pPr>
    </w:p>
    <w:p w14:paraId="47CF2F1B" w14:textId="77777777" w:rsidR="008B6375" w:rsidRPr="00FE35E6" w:rsidRDefault="008B6375" w:rsidP="008B6375">
      <w:pPr>
        <w:widowControl w:val="0"/>
        <w:tabs>
          <w:tab w:val="left" w:pos="2880"/>
        </w:tabs>
        <w:autoSpaceDE w:val="0"/>
        <w:autoSpaceDN w:val="0"/>
        <w:adjustRightInd w:val="0"/>
        <w:spacing w:after="0" w:line="240" w:lineRule="auto"/>
        <w:ind w:left="994" w:hanging="288"/>
        <w:rPr>
          <w:rFonts w:ascii="Arial" w:eastAsiaTheme="minorEastAsia" w:hAnsi="Arial" w:cs="Arial"/>
          <w:b/>
          <w:bCs/>
          <w:color w:val="000000"/>
          <w:sz w:val="24"/>
          <w:szCs w:val="24"/>
          <w:lang w:val="fr-FR" w:eastAsia="pl-PL"/>
        </w:rPr>
      </w:pPr>
      <w:r w:rsidRPr="00FE35E6">
        <w:rPr>
          <w:rFonts w:ascii="Arial" w:eastAsiaTheme="minorEastAsia" w:hAnsi="Arial" w:cs="Arial"/>
          <w:b/>
          <w:bCs/>
          <w:color w:val="000000"/>
          <w:sz w:val="24"/>
          <w:szCs w:val="24"/>
          <w:lang w:val="fr-FR" w:eastAsia="pl-PL"/>
        </w:rPr>
        <w:t>1.2. Beton</w:t>
      </w:r>
    </w:p>
    <w:p w14:paraId="724EF845" w14:textId="77777777" w:rsidR="008B6375" w:rsidRPr="00FE35E6" w:rsidRDefault="008B6375" w:rsidP="008B6375">
      <w:pPr>
        <w:widowControl w:val="0"/>
        <w:tabs>
          <w:tab w:val="left" w:pos="2880"/>
        </w:tabs>
        <w:autoSpaceDE w:val="0"/>
        <w:autoSpaceDN w:val="0"/>
        <w:adjustRightInd w:val="0"/>
        <w:spacing w:after="0" w:line="240" w:lineRule="auto"/>
        <w:ind w:left="994" w:hanging="288"/>
        <w:rPr>
          <w:rFonts w:ascii="Arial" w:eastAsiaTheme="minorEastAsia" w:hAnsi="Arial" w:cs="Arial"/>
          <w:color w:val="000000"/>
          <w:sz w:val="20"/>
          <w:szCs w:val="20"/>
          <w:lang w:val="fr-FR" w:eastAsia="pl-PL"/>
        </w:rPr>
      </w:pPr>
    </w:p>
    <w:p w14:paraId="5A976A9F" w14:textId="77777777" w:rsidR="008B6375" w:rsidRPr="00FE35E6" w:rsidRDefault="008B6375" w:rsidP="008B6375">
      <w:pPr>
        <w:widowControl w:val="0"/>
        <w:tabs>
          <w:tab w:val="left" w:pos="4147"/>
        </w:tabs>
        <w:autoSpaceDE w:val="0"/>
        <w:autoSpaceDN w:val="0"/>
        <w:adjustRightInd w:val="0"/>
        <w:spacing w:after="0" w:line="240" w:lineRule="auto"/>
        <w:ind w:left="706"/>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Klasa</w:t>
      </w:r>
      <w:r w:rsidRPr="00FE35E6">
        <w:rPr>
          <w:rFonts w:ascii="Arial" w:eastAsiaTheme="minorEastAsia" w:hAnsi="Arial" w:cs="Arial"/>
          <w:color w:val="000000"/>
          <w:sz w:val="20"/>
          <w:szCs w:val="20"/>
          <w:lang w:val="fr-FR" w:eastAsia="pl-PL"/>
        </w:rPr>
        <w:tab/>
        <w:t>: C30/37; wytrzymałość charakterystyczna = 30,00 MPa</w:t>
      </w:r>
      <w:r w:rsidRPr="00FE35E6">
        <w:rPr>
          <w:rFonts w:ascii="Arial" w:eastAsiaTheme="minorEastAsia" w:hAnsi="Arial" w:cs="Arial"/>
          <w:color w:val="000000"/>
          <w:sz w:val="20"/>
          <w:szCs w:val="20"/>
          <w:lang w:val="fr-FR" w:eastAsia="pl-PL"/>
        </w:rPr>
        <w:br/>
      </w:r>
      <w:r w:rsidRPr="00FE35E6">
        <w:rPr>
          <w:rFonts w:ascii="Arial" w:eastAsiaTheme="minorEastAsia" w:hAnsi="Arial" w:cs="Arial"/>
          <w:color w:val="000000"/>
          <w:sz w:val="20"/>
          <w:szCs w:val="20"/>
          <w:lang w:eastAsia="pl-PL"/>
        </w:rPr>
        <w:tab/>
      </w:r>
      <w:r w:rsidRPr="00FE35E6">
        <w:rPr>
          <w:rFonts w:ascii="Arial" w:eastAsiaTheme="minorEastAsia" w:hAnsi="Arial" w:cs="Arial"/>
          <w:sz w:val="20"/>
          <w:szCs w:val="20"/>
          <w:lang w:eastAsia="pl-PL"/>
        </w:rPr>
        <w:t xml:space="preserve">prostokątny rozkład </w:t>
      </w:r>
      <w:proofErr w:type="spellStart"/>
      <w:r w:rsidRPr="00FE35E6">
        <w:rPr>
          <w:rFonts w:ascii="Arial" w:eastAsiaTheme="minorEastAsia" w:hAnsi="Arial" w:cs="Arial"/>
          <w:sz w:val="20"/>
          <w:szCs w:val="20"/>
          <w:lang w:eastAsia="pl-PL"/>
        </w:rPr>
        <w:t>naprężeń</w:t>
      </w:r>
      <w:proofErr w:type="spellEnd"/>
      <w:r w:rsidRPr="00FE35E6">
        <w:rPr>
          <w:rFonts w:ascii="Arial" w:eastAsiaTheme="minorEastAsia" w:hAnsi="Arial" w:cs="Arial"/>
          <w:sz w:val="20"/>
          <w:szCs w:val="20"/>
          <w:lang w:eastAsia="pl-PL"/>
        </w:rPr>
        <w:t xml:space="preserve"> [3.1.7(3)]</w:t>
      </w:r>
    </w:p>
    <w:p w14:paraId="7DE243D4" w14:textId="77777777" w:rsidR="008B6375" w:rsidRPr="00FE35E6" w:rsidRDefault="008B6375" w:rsidP="008B6375">
      <w:pPr>
        <w:widowControl w:val="0"/>
        <w:numPr>
          <w:ilvl w:val="0"/>
          <w:numId w:val="46"/>
        </w:numPr>
        <w:tabs>
          <w:tab w:val="left" w:pos="4147"/>
        </w:tabs>
        <w:autoSpaceDE w:val="0"/>
        <w:autoSpaceDN w:val="0"/>
        <w:adjustRightInd w:val="0"/>
        <w:spacing w:after="0" w:line="240" w:lineRule="auto"/>
        <w:ind w:left="994" w:hanging="288"/>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Gęstość</w:t>
      </w:r>
      <w:r w:rsidRPr="00FE35E6">
        <w:rPr>
          <w:rFonts w:ascii="Arial" w:eastAsiaTheme="minorEastAsia" w:hAnsi="Arial" w:cs="Arial"/>
          <w:color w:val="000000"/>
          <w:sz w:val="20"/>
          <w:szCs w:val="20"/>
          <w:lang w:val="fr-FR" w:eastAsia="pl-PL"/>
        </w:rPr>
        <w:tab/>
        <w:t>: 2501,36 (kG/m3)</w:t>
      </w:r>
    </w:p>
    <w:p w14:paraId="6C5115B2" w14:textId="77777777" w:rsidR="008B6375" w:rsidRPr="00FE35E6" w:rsidRDefault="008B6375" w:rsidP="008B6375">
      <w:pPr>
        <w:widowControl w:val="0"/>
        <w:numPr>
          <w:ilvl w:val="0"/>
          <w:numId w:val="46"/>
        </w:numPr>
        <w:tabs>
          <w:tab w:val="left" w:pos="4147"/>
        </w:tabs>
        <w:autoSpaceDE w:val="0"/>
        <w:autoSpaceDN w:val="0"/>
        <w:adjustRightInd w:val="0"/>
        <w:spacing w:after="0" w:line="240" w:lineRule="auto"/>
        <w:ind w:left="994" w:hanging="288"/>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Współczynnik pełzania betonu</w:t>
      </w:r>
      <w:r w:rsidRPr="00FE35E6">
        <w:rPr>
          <w:rFonts w:ascii="Arial" w:eastAsiaTheme="minorEastAsia" w:hAnsi="Arial" w:cs="Arial"/>
          <w:color w:val="000000"/>
          <w:sz w:val="20"/>
          <w:szCs w:val="20"/>
          <w:lang w:val="fr-FR" w:eastAsia="pl-PL"/>
        </w:rPr>
        <w:tab/>
        <w:t>: 1,36</w:t>
      </w:r>
    </w:p>
    <w:p w14:paraId="7DBA4D43" w14:textId="77777777" w:rsidR="008B6375" w:rsidRPr="00FE35E6" w:rsidRDefault="008B6375" w:rsidP="008B6375">
      <w:pPr>
        <w:widowControl w:val="0"/>
        <w:numPr>
          <w:ilvl w:val="0"/>
          <w:numId w:val="46"/>
        </w:numPr>
        <w:tabs>
          <w:tab w:val="left" w:pos="4147"/>
        </w:tabs>
        <w:autoSpaceDE w:val="0"/>
        <w:autoSpaceDN w:val="0"/>
        <w:adjustRightInd w:val="0"/>
        <w:spacing w:after="0" w:line="240" w:lineRule="auto"/>
        <w:ind w:left="994" w:hanging="288"/>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en-US" w:eastAsia="pl-PL"/>
        </w:rPr>
        <w:t xml:space="preserve">OUT: : </w:t>
      </w:r>
      <w:proofErr w:type="spellStart"/>
      <w:r w:rsidRPr="00FE35E6">
        <w:rPr>
          <w:rFonts w:ascii="Arial" w:eastAsiaTheme="minorEastAsia" w:hAnsi="Arial" w:cs="Arial"/>
          <w:color w:val="000000"/>
          <w:sz w:val="20"/>
          <w:szCs w:val="20"/>
          <w:lang w:val="en-US" w:eastAsia="pl-PL"/>
        </w:rPr>
        <w:t>Klasa</w:t>
      </w:r>
      <w:proofErr w:type="spellEnd"/>
      <w:r w:rsidRPr="00FE35E6">
        <w:rPr>
          <w:rFonts w:ascii="Arial" w:eastAsiaTheme="minorEastAsia" w:hAnsi="Arial" w:cs="Arial"/>
          <w:color w:val="000000"/>
          <w:sz w:val="20"/>
          <w:szCs w:val="20"/>
          <w:lang w:val="en-US" w:eastAsia="pl-PL"/>
        </w:rPr>
        <w:t xml:space="preserve"> </w:t>
      </w:r>
      <w:proofErr w:type="spellStart"/>
      <w:r w:rsidRPr="00FE35E6">
        <w:rPr>
          <w:rFonts w:ascii="Arial" w:eastAsiaTheme="minorEastAsia" w:hAnsi="Arial" w:cs="Arial"/>
          <w:color w:val="000000"/>
          <w:sz w:val="20"/>
          <w:szCs w:val="20"/>
          <w:lang w:val="en-US" w:eastAsia="pl-PL"/>
        </w:rPr>
        <w:t>cementu</w:t>
      </w:r>
      <w:proofErr w:type="spellEnd"/>
      <w:r w:rsidRPr="00FE35E6">
        <w:rPr>
          <w:rFonts w:ascii="Arial" w:eastAsiaTheme="minorEastAsia" w:hAnsi="Arial" w:cs="Arial"/>
          <w:color w:val="000000"/>
          <w:sz w:val="20"/>
          <w:szCs w:val="20"/>
          <w:lang w:val="en-US" w:eastAsia="pl-PL"/>
        </w:rPr>
        <w:tab/>
        <w:t>: N</w:t>
      </w:r>
    </w:p>
    <w:p w14:paraId="6F33106D" w14:textId="77777777" w:rsidR="008B6375" w:rsidRPr="00FE35E6" w:rsidRDefault="008B6375" w:rsidP="008B6375">
      <w:pPr>
        <w:widowControl w:val="0"/>
        <w:tabs>
          <w:tab w:val="left" w:pos="2880"/>
        </w:tabs>
        <w:autoSpaceDE w:val="0"/>
        <w:autoSpaceDN w:val="0"/>
        <w:adjustRightInd w:val="0"/>
        <w:spacing w:after="0" w:line="240" w:lineRule="auto"/>
        <w:ind w:left="994" w:hanging="288"/>
        <w:rPr>
          <w:rFonts w:ascii="Arial" w:eastAsiaTheme="minorEastAsia" w:hAnsi="Arial" w:cs="Arial"/>
          <w:color w:val="000000"/>
          <w:sz w:val="20"/>
          <w:szCs w:val="20"/>
          <w:lang w:val="fr-FR" w:eastAsia="pl-PL"/>
        </w:rPr>
      </w:pPr>
    </w:p>
    <w:p w14:paraId="150A2700" w14:textId="77777777" w:rsidR="008B6375" w:rsidRPr="00FE35E6" w:rsidRDefault="008B6375" w:rsidP="008B6375">
      <w:pPr>
        <w:widowControl w:val="0"/>
        <w:tabs>
          <w:tab w:val="left" w:pos="2880"/>
        </w:tabs>
        <w:autoSpaceDE w:val="0"/>
        <w:autoSpaceDN w:val="0"/>
        <w:adjustRightInd w:val="0"/>
        <w:spacing w:after="0" w:line="240" w:lineRule="auto"/>
        <w:ind w:left="994" w:hanging="288"/>
        <w:rPr>
          <w:rFonts w:ascii="Arial" w:eastAsiaTheme="minorEastAsia" w:hAnsi="Arial" w:cs="Arial"/>
          <w:b/>
          <w:bCs/>
          <w:color w:val="000000"/>
          <w:sz w:val="24"/>
          <w:szCs w:val="24"/>
          <w:lang w:val="fr-FR" w:eastAsia="pl-PL"/>
        </w:rPr>
      </w:pPr>
      <w:r w:rsidRPr="00FE35E6">
        <w:rPr>
          <w:rFonts w:ascii="Arial" w:eastAsiaTheme="minorEastAsia" w:hAnsi="Arial" w:cs="Arial"/>
          <w:b/>
          <w:bCs/>
          <w:color w:val="000000"/>
          <w:sz w:val="24"/>
          <w:szCs w:val="24"/>
          <w:lang w:val="fr-FR" w:eastAsia="pl-PL"/>
        </w:rPr>
        <w:t>1.3. Hipotezy</w:t>
      </w:r>
    </w:p>
    <w:p w14:paraId="4186F927" w14:textId="77777777" w:rsidR="008B6375" w:rsidRPr="00FE35E6" w:rsidRDefault="008B6375" w:rsidP="008B6375">
      <w:pPr>
        <w:widowControl w:val="0"/>
        <w:tabs>
          <w:tab w:val="left" w:pos="4147"/>
        </w:tabs>
        <w:autoSpaceDE w:val="0"/>
        <w:autoSpaceDN w:val="0"/>
        <w:adjustRightInd w:val="0"/>
        <w:spacing w:after="0" w:line="240" w:lineRule="auto"/>
        <w:ind w:left="994" w:hanging="288"/>
        <w:rPr>
          <w:rFonts w:ascii="Arial" w:eastAsiaTheme="minorEastAsia" w:hAnsi="Arial" w:cs="Arial"/>
          <w:color w:val="000000"/>
          <w:sz w:val="20"/>
          <w:szCs w:val="20"/>
          <w:lang w:val="fr-FR" w:eastAsia="pl-PL"/>
        </w:rPr>
      </w:pPr>
    </w:p>
    <w:p w14:paraId="721111F3" w14:textId="77777777" w:rsidR="008B6375" w:rsidRPr="00FE35E6" w:rsidRDefault="008B6375" w:rsidP="008B6375">
      <w:pPr>
        <w:widowControl w:val="0"/>
        <w:numPr>
          <w:ilvl w:val="0"/>
          <w:numId w:val="46"/>
        </w:numPr>
        <w:tabs>
          <w:tab w:val="left" w:pos="6480"/>
        </w:tabs>
        <w:autoSpaceDE w:val="0"/>
        <w:autoSpaceDN w:val="0"/>
        <w:adjustRightInd w:val="0"/>
        <w:spacing w:after="0" w:line="240" w:lineRule="auto"/>
        <w:ind w:left="994" w:hanging="288"/>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Obliczenia wg normy</w:t>
      </w:r>
      <w:r w:rsidRPr="00FE35E6">
        <w:rPr>
          <w:rFonts w:ascii="Arial" w:eastAsiaTheme="minorEastAsia" w:hAnsi="Arial" w:cs="Arial"/>
          <w:color w:val="000000"/>
          <w:sz w:val="20"/>
          <w:szCs w:val="20"/>
          <w:lang w:val="fr-FR" w:eastAsia="pl-PL"/>
        </w:rPr>
        <w:tab/>
        <w:t>: PN-EN 1992-1-1:2008</w:t>
      </w:r>
    </w:p>
    <w:p w14:paraId="13EA8DBE" w14:textId="77777777" w:rsidR="008B6375" w:rsidRPr="00FE35E6" w:rsidRDefault="008B6375" w:rsidP="008B6375">
      <w:pPr>
        <w:widowControl w:val="0"/>
        <w:numPr>
          <w:ilvl w:val="0"/>
          <w:numId w:val="46"/>
        </w:numPr>
        <w:tabs>
          <w:tab w:val="left" w:pos="6480"/>
        </w:tabs>
        <w:autoSpaceDE w:val="0"/>
        <w:autoSpaceDN w:val="0"/>
        <w:adjustRightInd w:val="0"/>
        <w:spacing w:after="0" w:line="240" w:lineRule="auto"/>
        <w:ind w:left="994" w:hanging="288"/>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Metoda obliczeń powierzchni zbrojenia</w:t>
      </w:r>
      <w:r w:rsidRPr="00FE35E6">
        <w:rPr>
          <w:rFonts w:ascii="Arial" w:eastAsiaTheme="minorEastAsia" w:hAnsi="Arial" w:cs="Arial"/>
          <w:color w:val="000000"/>
          <w:sz w:val="20"/>
          <w:szCs w:val="20"/>
          <w:lang w:val="fr-FR" w:eastAsia="pl-PL"/>
        </w:rPr>
        <w:tab/>
        <w:t>: Analityczna</w:t>
      </w:r>
    </w:p>
    <w:p w14:paraId="284C6C3F" w14:textId="77777777" w:rsidR="008B6375" w:rsidRPr="00FE35E6" w:rsidRDefault="008B6375" w:rsidP="008B6375">
      <w:pPr>
        <w:widowControl w:val="0"/>
        <w:numPr>
          <w:ilvl w:val="0"/>
          <w:numId w:val="46"/>
        </w:numPr>
        <w:tabs>
          <w:tab w:val="left" w:pos="6480"/>
        </w:tabs>
        <w:autoSpaceDE w:val="0"/>
        <w:autoSpaceDN w:val="0"/>
        <w:adjustRightInd w:val="0"/>
        <w:spacing w:after="0" w:line="240" w:lineRule="auto"/>
        <w:ind w:left="994" w:hanging="288"/>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Dopuszczalna szerokość rozwarcia rys</w:t>
      </w:r>
    </w:p>
    <w:p w14:paraId="16E16589" w14:textId="77777777" w:rsidR="008B6375" w:rsidRPr="00FE35E6" w:rsidRDefault="008B6375" w:rsidP="008B6375">
      <w:pPr>
        <w:widowControl w:val="0"/>
        <w:tabs>
          <w:tab w:val="left" w:pos="994"/>
          <w:tab w:val="left" w:pos="6480"/>
        </w:tabs>
        <w:autoSpaceDE w:val="0"/>
        <w:autoSpaceDN w:val="0"/>
        <w:adjustRightInd w:val="0"/>
        <w:spacing w:after="0" w:line="240" w:lineRule="auto"/>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ab/>
        <w:t>- górna warstwa</w:t>
      </w:r>
      <w:r w:rsidRPr="00FE35E6">
        <w:rPr>
          <w:rFonts w:ascii="Arial" w:eastAsiaTheme="minorEastAsia" w:hAnsi="Arial" w:cs="Arial"/>
          <w:color w:val="000000"/>
          <w:sz w:val="20"/>
          <w:szCs w:val="20"/>
          <w:lang w:val="fr-FR" w:eastAsia="pl-PL"/>
        </w:rPr>
        <w:tab/>
        <w:t xml:space="preserve">: </w:t>
      </w:r>
      <w:r w:rsidRPr="00FE35E6">
        <w:rPr>
          <w:rFonts w:ascii="Arial" w:eastAsiaTheme="minorEastAsia" w:hAnsi="Arial" w:cs="Arial"/>
          <w:color w:val="000000"/>
          <w:sz w:val="20"/>
          <w:szCs w:val="20"/>
          <w:lang w:val="en-US" w:eastAsia="pl-PL"/>
        </w:rPr>
        <w:t>0,40 (mm)</w:t>
      </w:r>
    </w:p>
    <w:p w14:paraId="6000F888" w14:textId="77777777" w:rsidR="008B6375" w:rsidRPr="00FE35E6" w:rsidRDefault="008B6375" w:rsidP="008B6375">
      <w:pPr>
        <w:widowControl w:val="0"/>
        <w:tabs>
          <w:tab w:val="left" w:pos="994"/>
          <w:tab w:val="left" w:pos="6480"/>
        </w:tabs>
        <w:autoSpaceDE w:val="0"/>
        <w:autoSpaceDN w:val="0"/>
        <w:adjustRightInd w:val="0"/>
        <w:spacing w:after="0" w:line="240" w:lineRule="auto"/>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lastRenderedPageBreak/>
        <w:tab/>
        <w:t>- dolna warstwa</w:t>
      </w:r>
      <w:r w:rsidRPr="00FE35E6">
        <w:rPr>
          <w:rFonts w:ascii="Arial" w:eastAsiaTheme="minorEastAsia" w:hAnsi="Arial" w:cs="Arial"/>
          <w:color w:val="000000"/>
          <w:sz w:val="20"/>
          <w:szCs w:val="20"/>
          <w:lang w:val="fr-FR" w:eastAsia="pl-PL"/>
        </w:rPr>
        <w:tab/>
        <w:t>: 0,40 (mm)</w:t>
      </w:r>
    </w:p>
    <w:p w14:paraId="204B695A" w14:textId="77777777" w:rsidR="008B6375" w:rsidRPr="00FE35E6" w:rsidRDefault="008B6375" w:rsidP="008B6375">
      <w:pPr>
        <w:widowControl w:val="0"/>
        <w:numPr>
          <w:ilvl w:val="0"/>
          <w:numId w:val="46"/>
        </w:numPr>
        <w:tabs>
          <w:tab w:val="left" w:pos="6480"/>
        </w:tabs>
        <w:autoSpaceDE w:val="0"/>
        <w:autoSpaceDN w:val="0"/>
        <w:adjustRightInd w:val="0"/>
        <w:spacing w:after="0" w:line="240" w:lineRule="auto"/>
        <w:ind w:left="994" w:hanging="288"/>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Dopuszczalne ugięcie</w:t>
      </w:r>
      <w:r w:rsidRPr="00FE35E6">
        <w:rPr>
          <w:rFonts w:ascii="Arial" w:eastAsiaTheme="minorEastAsia" w:hAnsi="Arial" w:cs="Arial"/>
          <w:color w:val="000000"/>
          <w:sz w:val="20"/>
          <w:szCs w:val="20"/>
          <w:lang w:val="fr-FR" w:eastAsia="pl-PL"/>
        </w:rPr>
        <w:tab/>
        <w:t>: 3,0 (cm)</w:t>
      </w:r>
    </w:p>
    <w:p w14:paraId="08156369" w14:textId="77777777" w:rsidR="008B6375" w:rsidRPr="00FE35E6" w:rsidRDefault="008B6375" w:rsidP="008B6375">
      <w:pPr>
        <w:widowControl w:val="0"/>
        <w:numPr>
          <w:ilvl w:val="0"/>
          <w:numId w:val="46"/>
        </w:numPr>
        <w:tabs>
          <w:tab w:val="left" w:pos="6480"/>
        </w:tabs>
        <w:autoSpaceDE w:val="0"/>
        <w:autoSpaceDN w:val="0"/>
        <w:adjustRightInd w:val="0"/>
        <w:spacing w:after="0" w:line="240" w:lineRule="auto"/>
        <w:ind w:left="994" w:hanging="288"/>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Weryfikacja przebicia</w:t>
      </w:r>
      <w:r w:rsidRPr="00FE35E6">
        <w:rPr>
          <w:rFonts w:ascii="Arial" w:eastAsiaTheme="minorEastAsia" w:hAnsi="Arial" w:cs="Arial"/>
          <w:color w:val="000000"/>
          <w:sz w:val="20"/>
          <w:szCs w:val="20"/>
          <w:lang w:val="fr-FR" w:eastAsia="pl-PL"/>
        </w:rPr>
        <w:tab/>
        <w:t>: tak</w:t>
      </w:r>
    </w:p>
    <w:p w14:paraId="37937216" w14:textId="77777777" w:rsidR="008B6375" w:rsidRPr="00FE35E6" w:rsidRDefault="008B6375" w:rsidP="008B6375">
      <w:pPr>
        <w:widowControl w:val="0"/>
        <w:numPr>
          <w:ilvl w:val="0"/>
          <w:numId w:val="46"/>
        </w:numPr>
        <w:tabs>
          <w:tab w:val="left" w:pos="6480"/>
        </w:tabs>
        <w:autoSpaceDE w:val="0"/>
        <w:autoSpaceDN w:val="0"/>
        <w:adjustRightInd w:val="0"/>
        <w:spacing w:after="0" w:line="240" w:lineRule="auto"/>
        <w:ind w:left="994" w:hanging="288"/>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Środowisko</w:t>
      </w:r>
    </w:p>
    <w:p w14:paraId="2E8C7FA6" w14:textId="77777777" w:rsidR="008B6375" w:rsidRPr="00FE35E6" w:rsidRDefault="008B6375" w:rsidP="008B6375">
      <w:pPr>
        <w:widowControl w:val="0"/>
        <w:tabs>
          <w:tab w:val="left" w:pos="994"/>
          <w:tab w:val="left" w:pos="6480"/>
        </w:tabs>
        <w:autoSpaceDE w:val="0"/>
        <w:autoSpaceDN w:val="0"/>
        <w:adjustRightInd w:val="0"/>
        <w:spacing w:after="0" w:line="240" w:lineRule="auto"/>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ab/>
        <w:t>- górna warstwa</w:t>
      </w:r>
      <w:r w:rsidRPr="00FE35E6">
        <w:rPr>
          <w:rFonts w:ascii="Arial" w:eastAsiaTheme="minorEastAsia" w:hAnsi="Arial" w:cs="Arial"/>
          <w:color w:val="000000"/>
          <w:sz w:val="20"/>
          <w:szCs w:val="20"/>
          <w:lang w:val="fr-FR" w:eastAsia="pl-PL"/>
        </w:rPr>
        <w:tab/>
        <w:t xml:space="preserve">: </w:t>
      </w:r>
      <w:proofErr w:type="spellStart"/>
      <w:r w:rsidRPr="00FE35E6">
        <w:rPr>
          <w:rFonts w:ascii="Arial" w:eastAsiaTheme="minorEastAsia" w:hAnsi="Arial" w:cs="Arial"/>
          <w:color w:val="000000"/>
          <w:sz w:val="20"/>
          <w:szCs w:val="20"/>
          <w:lang w:val="en-US" w:eastAsia="pl-PL"/>
        </w:rPr>
        <w:t>X0</w:t>
      </w:r>
      <w:proofErr w:type="spellEnd"/>
    </w:p>
    <w:p w14:paraId="5F09CBFC" w14:textId="77777777" w:rsidR="008B6375" w:rsidRPr="00FE35E6" w:rsidRDefault="008B6375" w:rsidP="008B6375">
      <w:pPr>
        <w:widowControl w:val="0"/>
        <w:tabs>
          <w:tab w:val="left" w:pos="994"/>
          <w:tab w:val="left" w:pos="6480"/>
        </w:tabs>
        <w:autoSpaceDE w:val="0"/>
        <w:autoSpaceDN w:val="0"/>
        <w:adjustRightInd w:val="0"/>
        <w:spacing w:after="0" w:line="240" w:lineRule="auto"/>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ab/>
        <w:t>- dolna warstwa</w:t>
      </w:r>
      <w:r w:rsidRPr="00FE35E6">
        <w:rPr>
          <w:rFonts w:ascii="Arial" w:eastAsiaTheme="minorEastAsia" w:hAnsi="Arial" w:cs="Arial"/>
          <w:color w:val="000000"/>
          <w:sz w:val="20"/>
          <w:szCs w:val="20"/>
          <w:lang w:val="fr-FR" w:eastAsia="pl-PL"/>
        </w:rPr>
        <w:tab/>
        <w:t>: X</w:t>
      </w:r>
      <w:r>
        <w:rPr>
          <w:rFonts w:ascii="Arial" w:eastAsiaTheme="minorEastAsia" w:hAnsi="Arial" w:cs="Arial"/>
          <w:color w:val="000000"/>
          <w:sz w:val="20"/>
          <w:szCs w:val="20"/>
          <w:lang w:val="fr-FR" w:eastAsia="pl-PL"/>
        </w:rPr>
        <w:t>C2</w:t>
      </w:r>
    </w:p>
    <w:p w14:paraId="15E363BB" w14:textId="77777777" w:rsidR="008B6375" w:rsidRPr="00FE35E6" w:rsidRDefault="008B6375" w:rsidP="008B6375">
      <w:pPr>
        <w:widowControl w:val="0"/>
        <w:numPr>
          <w:ilvl w:val="0"/>
          <w:numId w:val="46"/>
        </w:numPr>
        <w:tabs>
          <w:tab w:val="left" w:pos="5760"/>
        </w:tabs>
        <w:autoSpaceDE w:val="0"/>
        <w:autoSpaceDN w:val="0"/>
        <w:adjustRightInd w:val="0"/>
        <w:spacing w:after="0" w:line="240" w:lineRule="auto"/>
        <w:ind w:left="994" w:hanging="288"/>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Typ obliczeń</w:t>
      </w:r>
      <w:r w:rsidRPr="00FE35E6">
        <w:rPr>
          <w:rFonts w:ascii="Arial" w:eastAsiaTheme="minorEastAsia" w:hAnsi="Arial" w:cs="Arial"/>
          <w:color w:val="000000"/>
          <w:sz w:val="20"/>
          <w:szCs w:val="20"/>
          <w:lang w:val="fr-FR" w:eastAsia="pl-PL"/>
        </w:rPr>
        <w:tab/>
      </w:r>
      <w:r w:rsidRPr="00FE35E6">
        <w:rPr>
          <w:rFonts w:ascii="Arial" w:eastAsiaTheme="minorEastAsia" w:hAnsi="Arial" w:cs="Arial"/>
          <w:color w:val="000000"/>
          <w:sz w:val="20"/>
          <w:szCs w:val="20"/>
          <w:lang w:val="fr-FR" w:eastAsia="pl-PL"/>
        </w:rPr>
        <w:tab/>
        <w:t>: zginanie + ściskanie/rozciąganie</w:t>
      </w:r>
    </w:p>
    <w:p w14:paraId="4F75C6F6" w14:textId="77777777" w:rsidR="008B6375" w:rsidRPr="00FE35E6" w:rsidRDefault="008B6375" w:rsidP="008B6375">
      <w:pPr>
        <w:widowControl w:val="0"/>
        <w:numPr>
          <w:ilvl w:val="0"/>
          <w:numId w:val="46"/>
        </w:numPr>
        <w:tabs>
          <w:tab w:val="left" w:pos="5760"/>
        </w:tabs>
        <w:autoSpaceDE w:val="0"/>
        <w:autoSpaceDN w:val="0"/>
        <w:adjustRightInd w:val="0"/>
        <w:spacing w:after="0" w:line="240" w:lineRule="auto"/>
        <w:ind w:left="994" w:hanging="288"/>
        <w:rPr>
          <w:rFonts w:ascii="Arial" w:eastAsiaTheme="minorEastAsia" w:hAnsi="Arial" w:cs="Arial"/>
          <w:sz w:val="20"/>
          <w:szCs w:val="20"/>
          <w:lang w:val="fr-FR" w:eastAsia="pl-PL"/>
        </w:rPr>
      </w:pPr>
      <w:r w:rsidRPr="00FE35E6">
        <w:rPr>
          <w:rFonts w:ascii="Arial" w:eastAsiaTheme="minorEastAsia" w:hAnsi="Arial" w:cs="Arial"/>
          <w:sz w:val="20"/>
          <w:szCs w:val="20"/>
          <w:lang w:eastAsia="pl-PL"/>
        </w:rPr>
        <w:t>Klasa konstrukcji</w:t>
      </w:r>
      <w:r w:rsidRPr="00FE35E6">
        <w:rPr>
          <w:rFonts w:ascii="Arial" w:eastAsiaTheme="minorEastAsia" w:hAnsi="Arial" w:cs="Arial"/>
          <w:sz w:val="20"/>
          <w:szCs w:val="20"/>
          <w:lang w:eastAsia="pl-PL"/>
        </w:rPr>
        <w:tab/>
      </w:r>
      <w:r w:rsidRPr="00FE35E6">
        <w:rPr>
          <w:rFonts w:ascii="Arial" w:eastAsiaTheme="minorEastAsia" w:hAnsi="Arial" w:cs="Arial"/>
          <w:sz w:val="20"/>
          <w:szCs w:val="20"/>
          <w:lang w:eastAsia="pl-PL"/>
        </w:rPr>
        <w:tab/>
        <w:t xml:space="preserve">: </w:t>
      </w:r>
      <w:proofErr w:type="spellStart"/>
      <w:r w:rsidRPr="00FE35E6">
        <w:rPr>
          <w:rFonts w:ascii="Arial" w:eastAsiaTheme="minorEastAsia" w:hAnsi="Arial" w:cs="Arial"/>
          <w:sz w:val="20"/>
          <w:szCs w:val="20"/>
          <w:lang w:eastAsia="pl-PL"/>
        </w:rPr>
        <w:t>S1</w:t>
      </w:r>
      <w:proofErr w:type="spellEnd"/>
    </w:p>
    <w:p w14:paraId="745EB6E3" w14:textId="77777777" w:rsidR="008B6375" w:rsidRDefault="008B6375" w:rsidP="008B6375">
      <w:pPr>
        <w:widowControl w:val="0"/>
        <w:tabs>
          <w:tab w:val="left" w:pos="4147"/>
        </w:tabs>
        <w:autoSpaceDE w:val="0"/>
        <w:autoSpaceDN w:val="0"/>
        <w:adjustRightInd w:val="0"/>
        <w:spacing w:after="0" w:line="240" w:lineRule="auto"/>
        <w:ind w:left="994" w:hanging="288"/>
        <w:rPr>
          <w:rFonts w:ascii="Arial" w:eastAsiaTheme="minorEastAsia" w:hAnsi="Arial" w:cs="Arial"/>
          <w:sz w:val="20"/>
          <w:szCs w:val="20"/>
          <w:lang w:val="fr-FR" w:eastAsia="pl-PL"/>
        </w:rPr>
      </w:pPr>
    </w:p>
    <w:p w14:paraId="709B1567" w14:textId="77777777" w:rsidR="008B6375" w:rsidRDefault="008B6375" w:rsidP="008B6375">
      <w:pPr>
        <w:widowControl w:val="0"/>
        <w:tabs>
          <w:tab w:val="left" w:pos="4147"/>
        </w:tabs>
        <w:autoSpaceDE w:val="0"/>
        <w:autoSpaceDN w:val="0"/>
        <w:adjustRightInd w:val="0"/>
        <w:spacing w:after="0" w:line="240" w:lineRule="auto"/>
        <w:ind w:left="994" w:hanging="288"/>
        <w:rPr>
          <w:rFonts w:ascii="Arial" w:eastAsiaTheme="minorEastAsia" w:hAnsi="Arial" w:cs="Arial"/>
          <w:sz w:val="20"/>
          <w:szCs w:val="20"/>
          <w:lang w:val="fr-FR" w:eastAsia="pl-PL"/>
        </w:rPr>
      </w:pPr>
      <w:r>
        <w:rPr>
          <w:rFonts w:ascii="Arial" w:eastAsiaTheme="minorEastAsia" w:hAnsi="Arial" w:cs="Arial"/>
          <w:sz w:val="20"/>
          <w:szCs w:val="20"/>
          <w:lang w:val="fr-FR" w:eastAsia="pl-PL"/>
        </w:rPr>
        <w:t>UWAGA : W Projekcie Wykonawczym konstrukcji – zaostrzony będzie rygor rozwarcia rys do 0,3mm.</w:t>
      </w:r>
    </w:p>
    <w:p w14:paraId="089102D6" w14:textId="77777777" w:rsidR="008B6375" w:rsidRPr="00FE35E6" w:rsidRDefault="008B6375" w:rsidP="008B6375">
      <w:pPr>
        <w:widowControl w:val="0"/>
        <w:tabs>
          <w:tab w:val="left" w:pos="4147"/>
        </w:tabs>
        <w:autoSpaceDE w:val="0"/>
        <w:autoSpaceDN w:val="0"/>
        <w:adjustRightInd w:val="0"/>
        <w:spacing w:after="0" w:line="240" w:lineRule="auto"/>
        <w:ind w:left="994" w:hanging="288"/>
        <w:rPr>
          <w:rFonts w:ascii="Arial" w:eastAsiaTheme="minorEastAsia" w:hAnsi="Arial" w:cs="Arial"/>
          <w:sz w:val="20"/>
          <w:szCs w:val="20"/>
          <w:lang w:val="fr-FR" w:eastAsia="pl-PL"/>
        </w:rPr>
      </w:pPr>
    </w:p>
    <w:p w14:paraId="3E268D4E" w14:textId="77777777" w:rsidR="008B6375" w:rsidRPr="00FE35E6" w:rsidRDefault="008B6375" w:rsidP="008B6375">
      <w:pPr>
        <w:widowControl w:val="0"/>
        <w:tabs>
          <w:tab w:val="left" w:pos="2880"/>
        </w:tabs>
        <w:autoSpaceDE w:val="0"/>
        <w:autoSpaceDN w:val="0"/>
        <w:adjustRightInd w:val="0"/>
        <w:spacing w:after="0" w:line="240" w:lineRule="auto"/>
        <w:ind w:left="994" w:hanging="288"/>
        <w:rPr>
          <w:rFonts w:ascii="Arial" w:eastAsiaTheme="minorEastAsia" w:hAnsi="Arial" w:cs="Arial"/>
          <w:b/>
          <w:bCs/>
          <w:color w:val="000000"/>
          <w:sz w:val="24"/>
          <w:szCs w:val="24"/>
          <w:lang w:val="fr-FR" w:eastAsia="pl-PL"/>
        </w:rPr>
      </w:pPr>
      <w:r w:rsidRPr="00FE35E6">
        <w:rPr>
          <w:rFonts w:ascii="Arial" w:eastAsiaTheme="minorEastAsia" w:hAnsi="Arial" w:cs="Arial"/>
          <w:b/>
          <w:bCs/>
          <w:color w:val="000000"/>
          <w:sz w:val="24"/>
          <w:szCs w:val="24"/>
          <w:lang w:val="fr-FR" w:eastAsia="pl-PL"/>
        </w:rPr>
        <w:t>1.4. Geometria płyty</w:t>
      </w:r>
    </w:p>
    <w:p w14:paraId="6807C0B3" w14:textId="77777777" w:rsidR="008B6375" w:rsidRPr="00FE35E6" w:rsidRDefault="008B6375" w:rsidP="008B6375">
      <w:pPr>
        <w:widowControl w:val="0"/>
        <w:tabs>
          <w:tab w:val="left" w:pos="2880"/>
        </w:tabs>
        <w:autoSpaceDE w:val="0"/>
        <w:autoSpaceDN w:val="0"/>
        <w:adjustRightInd w:val="0"/>
        <w:spacing w:after="0" w:line="240" w:lineRule="auto"/>
        <w:ind w:left="994" w:hanging="288"/>
        <w:rPr>
          <w:rFonts w:ascii="Arial" w:eastAsiaTheme="minorEastAsia" w:hAnsi="Arial" w:cs="Arial"/>
          <w:color w:val="000000"/>
          <w:sz w:val="20"/>
          <w:szCs w:val="20"/>
          <w:lang w:val="fr-FR" w:eastAsia="pl-PL"/>
        </w:rPr>
      </w:pPr>
    </w:p>
    <w:p w14:paraId="0C788B4A" w14:textId="77777777" w:rsidR="008B6375" w:rsidRPr="00FE35E6" w:rsidRDefault="008B6375" w:rsidP="008B6375">
      <w:pPr>
        <w:widowControl w:val="0"/>
        <w:tabs>
          <w:tab w:val="left" w:pos="2880"/>
        </w:tabs>
        <w:autoSpaceDE w:val="0"/>
        <w:autoSpaceDN w:val="0"/>
        <w:adjustRightInd w:val="0"/>
        <w:spacing w:after="0" w:line="240" w:lineRule="auto"/>
        <w:ind w:left="994" w:hanging="288"/>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Grubość 0,25 (m)</w:t>
      </w:r>
    </w:p>
    <w:p w14:paraId="07845DD1" w14:textId="77777777" w:rsidR="008B6375" w:rsidRPr="00FE35E6" w:rsidRDefault="008B6375" w:rsidP="008B6375">
      <w:pPr>
        <w:widowControl w:val="0"/>
        <w:tabs>
          <w:tab w:val="left" w:pos="2880"/>
        </w:tabs>
        <w:autoSpaceDE w:val="0"/>
        <w:autoSpaceDN w:val="0"/>
        <w:adjustRightInd w:val="0"/>
        <w:spacing w:after="0" w:line="240" w:lineRule="auto"/>
        <w:ind w:left="994" w:hanging="288"/>
        <w:rPr>
          <w:rFonts w:ascii="Arial" w:eastAsiaTheme="minorEastAsia" w:hAnsi="Arial" w:cs="Arial"/>
          <w:color w:val="000000"/>
          <w:sz w:val="20"/>
          <w:szCs w:val="20"/>
          <w:lang w:val="fr-FR" w:eastAsia="pl-PL"/>
        </w:rPr>
      </w:pPr>
    </w:p>
    <w:p w14:paraId="7C0FDCC9" w14:textId="77777777" w:rsidR="008B6375" w:rsidRPr="00FE35E6" w:rsidRDefault="008B6375" w:rsidP="008B6375">
      <w:pPr>
        <w:widowControl w:val="0"/>
        <w:tabs>
          <w:tab w:val="left" w:pos="1440"/>
          <w:tab w:val="left" w:pos="2880"/>
          <w:tab w:val="left" w:pos="4320"/>
          <w:tab w:val="left" w:pos="5760"/>
          <w:tab w:val="left" w:pos="7200"/>
        </w:tabs>
        <w:autoSpaceDE w:val="0"/>
        <w:autoSpaceDN w:val="0"/>
        <w:adjustRightInd w:val="0"/>
        <w:spacing w:after="0" w:line="240" w:lineRule="auto"/>
        <w:ind w:left="994" w:hanging="288"/>
        <w:rPr>
          <w:rFonts w:ascii="Arial" w:eastAsiaTheme="minorEastAsia" w:hAnsi="Arial" w:cs="Arial"/>
          <w:b/>
          <w:bCs/>
          <w:color w:val="000000"/>
          <w:sz w:val="20"/>
          <w:szCs w:val="20"/>
          <w:lang w:val="fr-FR" w:eastAsia="pl-PL"/>
        </w:rPr>
      </w:pPr>
      <w:r w:rsidRPr="00FE35E6">
        <w:rPr>
          <w:rFonts w:ascii="Arial" w:eastAsiaTheme="minorEastAsia" w:hAnsi="Arial" w:cs="Arial"/>
          <w:b/>
          <w:bCs/>
          <w:color w:val="000000"/>
          <w:sz w:val="20"/>
          <w:szCs w:val="20"/>
          <w:lang w:val="fr-FR" w:eastAsia="pl-PL"/>
        </w:rPr>
        <w:t>Kontur:</w:t>
      </w:r>
    </w:p>
    <w:p w14:paraId="0795FE43" w14:textId="77777777" w:rsidR="008B6375" w:rsidRPr="00FE35E6" w:rsidRDefault="008B6375" w:rsidP="008B6375">
      <w:pPr>
        <w:widowControl w:val="0"/>
        <w:tabs>
          <w:tab w:val="left" w:pos="1440"/>
          <w:tab w:val="left" w:pos="2880"/>
          <w:tab w:val="left" w:pos="5040"/>
          <w:tab w:val="left" w:pos="7200"/>
        </w:tabs>
        <w:autoSpaceDE w:val="0"/>
        <w:autoSpaceDN w:val="0"/>
        <w:adjustRightInd w:val="0"/>
        <w:spacing w:after="0" w:line="240" w:lineRule="auto"/>
        <w:ind w:left="706"/>
        <w:rPr>
          <w:rFonts w:ascii="Arial" w:eastAsiaTheme="minorEastAsia" w:hAnsi="Arial" w:cs="Arial"/>
          <w:b/>
          <w:bCs/>
          <w:color w:val="000000"/>
          <w:sz w:val="20"/>
          <w:szCs w:val="20"/>
          <w:lang w:val="fr-FR" w:eastAsia="pl-PL"/>
        </w:rPr>
      </w:pPr>
      <w:r w:rsidRPr="00FE35E6">
        <w:rPr>
          <w:rFonts w:ascii="Arial" w:eastAsiaTheme="minorEastAsia" w:hAnsi="Arial" w:cs="Arial"/>
          <w:b/>
          <w:bCs/>
          <w:color w:val="000000"/>
          <w:sz w:val="20"/>
          <w:szCs w:val="20"/>
          <w:lang w:val="fr-FR" w:eastAsia="pl-PL"/>
        </w:rPr>
        <w:tab/>
        <w:t>krawędź</w:t>
      </w:r>
      <w:r w:rsidRPr="00FE35E6">
        <w:rPr>
          <w:rFonts w:ascii="Arial" w:eastAsiaTheme="minorEastAsia" w:hAnsi="Arial" w:cs="Arial"/>
          <w:b/>
          <w:bCs/>
          <w:color w:val="000000"/>
          <w:sz w:val="20"/>
          <w:szCs w:val="20"/>
          <w:lang w:val="fr-FR" w:eastAsia="pl-PL"/>
        </w:rPr>
        <w:tab/>
        <w:t>początek</w:t>
      </w:r>
      <w:r w:rsidRPr="00FE35E6">
        <w:rPr>
          <w:rFonts w:ascii="Arial" w:eastAsiaTheme="minorEastAsia" w:hAnsi="Arial" w:cs="Arial"/>
          <w:b/>
          <w:bCs/>
          <w:color w:val="000000"/>
          <w:sz w:val="20"/>
          <w:szCs w:val="20"/>
          <w:lang w:val="fr-FR" w:eastAsia="pl-PL"/>
        </w:rPr>
        <w:tab/>
        <w:t>koniec</w:t>
      </w:r>
      <w:r w:rsidRPr="00FE35E6">
        <w:rPr>
          <w:rFonts w:ascii="Arial" w:eastAsiaTheme="minorEastAsia" w:hAnsi="Arial" w:cs="Arial"/>
          <w:b/>
          <w:bCs/>
          <w:color w:val="000000"/>
          <w:sz w:val="20"/>
          <w:szCs w:val="20"/>
          <w:lang w:val="fr-FR" w:eastAsia="pl-PL"/>
        </w:rPr>
        <w:tab/>
        <w:t>długość</w:t>
      </w:r>
    </w:p>
    <w:p w14:paraId="204811E8" w14:textId="77777777" w:rsidR="008B6375" w:rsidRPr="00FE35E6" w:rsidRDefault="008B6375" w:rsidP="008B6375">
      <w:pPr>
        <w:widowControl w:val="0"/>
        <w:tabs>
          <w:tab w:val="left" w:pos="1440"/>
          <w:tab w:val="left" w:pos="2880"/>
          <w:tab w:val="left" w:pos="3600"/>
          <w:tab w:val="left" w:pos="5040"/>
          <w:tab w:val="left" w:pos="5760"/>
          <w:tab w:val="left" w:pos="6532"/>
        </w:tabs>
        <w:autoSpaceDE w:val="0"/>
        <w:autoSpaceDN w:val="0"/>
        <w:adjustRightInd w:val="0"/>
        <w:spacing w:after="0" w:line="240" w:lineRule="auto"/>
        <w:ind w:left="706"/>
        <w:rPr>
          <w:rFonts w:ascii="Arial" w:eastAsiaTheme="minorEastAsia" w:hAnsi="Arial" w:cs="Arial"/>
          <w:color w:val="000000"/>
          <w:sz w:val="20"/>
          <w:szCs w:val="20"/>
          <w:lang w:val="fr-FR" w:eastAsia="pl-PL"/>
        </w:rPr>
      </w:pPr>
      <w:r w:rsidRPr="00FE35E6">
        <w:rPr>
          <w:rFonts w:ascii="Arial" w:eastAsiaTheme="minorEastAsia" w:hAnsi="Arial" w:cs="Arial"/>
          <w:b/>
          <w:bCs/>
          <w:color w:val="000000"/>
          <w:sz w:val="20"/>
          <w:szCs w:val="20"/>
          <w:lang w:val="fr-FR" w:eastAsia="pl-PL"/>
        </w:rPr>
        <w:tab/>
      </w:r>
      <w:r w:rsidRPr="00FE35E6">
        <w:rPr>
          <w:rFonts w:ascii="Arial" w:eastAsiaTheme="minorEastAsia" w:hAnsi="Arial" w:cs="Arial"/>
          <w:b/>
          <w:bCs/>
          <w:color w:val="000000"/>
          <w:sz w:val="20"/>
          <w:szCs w:val="20"/>
          <w:lang w:val="fr-FR" w:eastAsia="pl-PL"/>
        </w:rPr>
        <w:tab/>
        <w:t>x1</w:t>
      </w:r>
      <w:r w:rsidRPr="00FE35E6">
        <w:rPr>
          <w:rFonts w:ascii="Arial" w:eastAsiaTheme="minorEastAsia" w:hAnsi="Arial" w:cs="Arial"/>
          <w:b/>
          <w:bCs/>
          <w:color w:val="000000"/>
          <w:sz w:val="20"/>
          <w:szCs w:val="20"/>
          <w:lang w:val="fr-FR" w:eastAsia="pl-PL"/>
        </w:rPr>
        <w:tab/>
        <w:t>y1</w:t>
      </w:r>
      <w:r w:rsidRPr="00FE35E6">
        <w:rPr>
          <w:rFonts w:ascii="Arial" w:eastAsiaTheme="minorEastAsia" w:hAnsi="Arial" w:cs="Arial"/>
          <w:b/>
          <w:bCs/>
          <w:color w:val="000000"/>
          <w:sz w:val="20"/>
          <w:szCs w:val="20"/>
          <w:lang w:val="fr-FR" w:eastAsia="pl-PL"/>
        </w:rPr>
        <w:tab/>
        <w:t>x2</w:t>
      </w:r>
      <w:r w:rsidRPr="00FE35E6">
        <w:rPr>
          <w:rFonts w:ascii="Arial" w:eastAsiaTheme="minorEastAsia" w:hAnsi="Arial" w:cs="Arial"/>
          <w:b/>
          <w:bCs/>
          <w:color w:val="000000"/>
          <w:sz w:val="20"/>
          <w:szCs w:val="20"/>
          <w:lang w:val="fr-FR" w:eastAsia="pl-PL"/>
        </w:rPr>
        <w:tab/>
        <w:t>y2</w:t>
      </w:r>
      <w:r w:rsidRPr="00FE35E6">
        <w:rPr>
          <w:rFonts w:ascii="Arial" w:eastAsiaTheme="minorEastAsia" w:hAnsi="Arial" w:cs="Arial"/>
          <w:b/>
          <w:bCs/>
          <w:color w:val="000000"/>
          <w:sz w:val="20"/>
          <w:szCs w:val="20"/>
          <w:lang w:val="fr-FR" w:eastAsia="pl-PL"/>
        </w:rPr>
        <w:tab/>
      </w:r>
      <w:r w:rsidRPr="00FE35E6">
        <w:rPr>
          <w:rFonts w:ascii="Arial" w:eastAsiaTheme="minorEastAsia" w:hAnsi="Arial" w:cs="Arial"/>
          <w:b/>
          <w:bCs/>
          <w:color w:val="000000"/>
          <w:sz w:val="20"/>
          <w:szCs w:val="20"/>
          <w:lang w:val="fr-FR" w:eastAsia="pl-PL"/>
        </w:rPr>
        <w:tab/>
        <w:t>(m)</w:t>
      </w:r>
    </w:p>
    <w:p w14:paraId="07E3A24A" w14:textId="77777777" w:rsidR="008B6375" w:rsidRPr="00FE35E6" w:rsidRDefault="008B6375" w:rsidP="008B6375">
      <w:pPr>
        <w:widowControl w:val="0"/>
        <w:tabs>
          <w:tab w:val="left" w:pos="1440"/>
          <w:tab w:val="left" w:pos="2880"/>
          <w:tab w:val="left" w:pos="3600"/>
          <w:tab w:val="left" w:pos="5040"/>
          <w:tab w:val="left" w:pos="5760"/>
          <w:tab w:val="left" w:pos="7200"/>
        </w:tabs>
        <w:autoSpaceDE w:val="0"/>
        <w:autoSpaceDN w:val="0"/>
        <w:adjustRightInd w:val="0"/>
        <w:spacing w:after="0" w:line="240" w:lineRule="auto"/>
        <w:ind w:left="706"/>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ab/>
        <w:t>1</w:t>
      </w:r>
      <w:r w:rsidRPr="00FE35E6">
        <w:rPr>
          <w:rFonts w:ascii="Arial" w:eastAsiaTheme="minorEastAsia" w:hAnsi="Arial" w:cs="Arial"/>
          <w:color w:val="000000"/>
          <w:sz w:val="20"/>
          <w:szCs w:val="20"/>
          <w:lang w:val="fr-FR" w:eastAsia="pl-PL"/>
        </w:rPr>
        <w:tab/>
        <w:t>-5,50</w:t>
      </w:r>
      <w:r w:rsidRPr="00FE35E6">
        <w:rPr>
          <w:rFonts w:ascii="Arial" w:eastAsiaTheme="minorEastAsia" w:hAnsi="Arial" w:cs="Arial"/>
          <w:color w:val="000000"/>
          <w:sz w:val="20"/>
          <w:szCs w:val="20"/>
          <w:lang w:val="fr-FR" w:eastAsia="pl-PL"/>
        </w:rPr>
        <w:tab/>
        <w:t>3,00</w:t>
      </w:r>
      <w:r w:rsidRPr="00FE35E6">
        <w:rPr>
          <w:rFonts w:ascii="Arial" w:eastAsiaTheme="minorEastAsia" w:hAnsi="Arial" w:cs="Arial"/>
          <w:color w:val="000000"/>
          <w:sz w:val="20"/>
          <w:szCs w:val="20"/>
          <w:lang w:val="fr-FR" w:eastAsia="pl-PL"/>
        </w:rPr>
        <w:tab/>
        <w:t>0,00</w:t>
      </w:r>
      <w:r w:rsidRPr="00FE35E6">
        <w:rPr>
          <w:rFonts w:ascii="Arial" w:eastAsiaTheme="minorEastAsia" w:hAnsi="Arial" w:cs="Arial"/>
          <w:color w:val="000000"/>
          <w:sz w:val="20"/>
          <w:szCs w:val="20"/>
          <w:lang w:val="fr-FR" w:eastAsia="pl-PL"/>
        </w:rPr>
        <w:tab/>
        <w:t>3,00</w:t>
      </w:r>
      <w:r w:rsidRPr="00FE35E6">
        <w:rPr>
          <w:rFonts w:ascii="Arial" w:eastAsiaTheme="minorEastAsia" w:hAnsi="Arial" w:cs="Arial"/>
          <w:color w:val="000000"/>
          <w:sz w:val="20"/>
          <w:szCs w:val="20"/>
          <w:lang w:val="fr-FR" w:eastAsia="pl-PL"/>
        </w:rPr>
        <w:tab/>
        <w:t>5,50</w:t>
      </w:r>
    </w:p>
    <w:p w14:paraId="42D59C6B" w14:textId="77777777" w:rsidR="008B6375" w:rsidRPr="00FE35E6" w:rsidRDefault="008B6375" w:rsidP="008B6375">
      <w:pPr>
        <w:widowControl w:val="0"/>
        <w:tabs>
          <w:tab w:val="left" w:pos="1440"/>
          <w:tab w:val="left" w:pos="2880"/>
          <w:tab w:val="left" w:pos="3600"/>
          <w:tab w:val="left" w:pos="5040"/>
          <w:tab w:val="left" w:pos="5760"/>
          <w:tab w:val="left" w:pos="7200"/>
        </w:tabs>
        <w:autoSpaceDE w:val="0"/>
        <w:autoSpaceDN w:val="0"/>
        <w:adjustRightInd w:val="0"/>
        <w:spacing w:after="0" w:line="240" w:lineRule="auto"/>
        <w:ind w:left="706"/>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ab/>
        <w:t>2</w:t>
      </w:r>
      <w:r w:rsidRPr="00FE35E6">
        <w:rPr>
          <w:rFonts w:ascii="Arial" w:eastAsiaTheme="minorEastAsia" w:hAnsi="Arial" w:cs="Arial"/>
          <w:color w:val="000000"/>
          <w:sz w:val="20"/>
          <w:szCs w:val="20"/>
          <w:lang w:val="fr-FR" w:eastAsia="pl-PL"/>
        </w:rPr>
        <w:tab/>
        <w:t>0,00</w:t>
      </w:r>
      <w:r w:rsidRPr="00FE35E6">
        <w:rPr>
          <w:rFonts w:ascii="Arial" w:eastAsiaTheme="minorEastAsia" w:hAnsi="Arial" w:cs="Arial"/>
          <w:color w:val="000000"/>
          <w:sz w:val="20"/>
          <w:szCs w:val="20"/>
          <w:lang w:val="fr-FR" w:eastAsia="pl-PL"/>
        </w:rPr>
        <w:tab/>
        <w:t>3,00</w:t>
      </w:r>
      <w:r w:rsidRPr="00FE35E6">
        <w:rPr>
          <w:rFonts w:ascii="Arial" w:eastAsiaTheme="minorEastAsia" w:hAnsi="Arial" w:cs="Arial"/>
          <w:color w:val="000000"/>
          <w:sz w:val="20"/>
          <w:szCs w:val="20"/>
          <w:lang w:val="fr-FR" w:eastAsia="pl-PL"/>
        </w:rPr>
        <w:tab/>
        <w:t>5,50</w:t>
      </w:r>
      <w:r w:rsidRPr="00FE35E6">
        <w:rPr>
          <w:rFonts w:ascii="Arial" w:eastAsiaTheme="minorEastAsia" w:hAnsi="Arial" w:cs="Arial"/>
          <w:color w:val="000000"/>
          <w:sz w:val="20"/>
          <w:szCs w:val="20"/>
          <w:lang w:val="fr-FR" w:eastAsia="pl-PL"/>
        </w:rPr>
        <w:tab/>
        <w:t>3,00</w:t>
      </w:r>
      <w:r w:rsidRPr="00FE35E6">
        <w:rPr>
          <w:rFonts w:ascii="Arial" w:eastAsiaTheme="minorEastAsia" w:hAnsi="Arial" w:cs="Arial"/>
          <w:color w:val="000000"/>
          <w:sz w:val="20"/>
          <w:szCs w:val="20"/>
          <w:lang w:val="fr-FR" w:eastAsia="pl-PL"/>
        </w:rPr>
        <w:tab/>
        <w:t>5,50</w:t>
      </w:r>
    </w:p>
    <w:p w14:paraId="17DE7CCE" w14:textId="77777777" w:rsidR="008B6375" w:rsidRPr="00FE35E6" w:rsidRDefault="008B6375" w:rsidP="008B6375">
      <w:pPr>
        <w:widowControl w:val="0"/>
        <w:tabs>
          <w:tab w:val="left" w:pos="1440"/>
          <w:tab w:val="left" w:pos="2880"/>
          <w:tab w:val="left" w:pos="3600"/>
          <w:tab w:val="left" w:pos="5040"/>
          <w:tab w:val="left" w:pos="5760"/>
          <w:tab w:val="left" w:pos="7200"/>
        </w:tabs>
        <w:autoSpaceDE w:val="0"/>
        <w:autoSpaceDN w:val="0"/>
        <w:adjustRightInd w:val="0"/>
        <w:spacing w:after="0" w:line="240" w:lineRule="auto"/>
        <w:ind w:left="706"/>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ab/>
        <w:t>3</w:t>
      </w:r>
      <w:r w:rsidRPr="00FE35E6">
        <w:rPr>
          <w:rFonts w:ascii="Arial" w:eastAsiaTheme="minorEastAsia" w:hAnsi="Arial" w:cs="Arial"/>
          <w:color w:val="000000"/>
          <w:sz w:val="20"/>
          <w:szCs w:val="20"/>
          <w:lang w:val="fr-FR" w:eastAsia="pl-PL"/>
        </w:rPr>
        <w:tab/>
        <w:t>5,50</w:t>
      </w:r>
      <w:r w:rsidRPr="00FE35E6">
        <w:rPr>
          <w:rFonts w:ascii="Arial" w:eastAsiaTheme="minorEastAsia" w:hAnsi="Arial" w:cs="Arial"/>
          <w:color w:val="000000"/>
          <w:sz w:val="20"/>
          <w:szCs w:val="20"/>
          <w:lang w:val="fr-FR" w:eastAsia="pl-PL"/>
        </w:rPr>
        <w:tab/>
        <w:t>3,00</w:t>
      </w:r>
      <w:r w:rsidRPr="00FE35E6">
        <w:rPr>
          <w:rFonts w:ascii="Arial" w:eastAsiaTheme="minorEastAsia" w:hAnsi="Arial" w:cs="Arial"/>
          <w:color w:val="000000"/>
          <w:sz w:val="20"/>
          <w:szCs w:val="20"/>
          <w:lang w:val="fr-FR" w:eastAsia="pl-PL"/>
        </w:rPr>
        <w:tab/>
        <w:t>11,85</w:t>
      </w:r>
      <w:r w:rsidRPr="00FE35E6">
        <w:rPr>
          <w:rFonts w:ascii="Arial" w:eastAsiaTheme="minorEastAsia" w:hAnsi="Arial" w:cs="Arial"/>
          <w:color w:val="000000"/>
          <w:sz w:val="20"/>
          <w:szCs w:val="20"/>
          <w:lang w:val="fr-FR" w:eastAsia="pl-PL"/>
        </w:rPr>
        <w:tab/>
        <w:t>3,00</w:t>
      </w:r>
      <w:r w:rsidRPr="00FE35E6">
        <w:rPr>
          <w:rFonts w:ascii="Arial" w:eastAsiaTheme="minorEastAsia" w:hAnsi="Arial" w:cs="Arial"/>
          <w:color w:val="000000"/>
          <w:sz w:val="20"/>
          <w:szCs w:val="20"/>
          <w:lang w:val="fr-FR" w:eastAsia="pl-PL"/>
        </w:rPr>
        <w:tab/>
        <w:t>6,35</w:t>
      </w:r>
    </w:p>
    <w:p w14:paraId="4D66ACB3" w14:textId="77777777" w:rsidR="008B6375" w:rsidRPr="00FE35E6" w:rsidRDefault="008B6375" w:rsidP="008B6375">
      <w:pPr>
        <w:widowControl w:val="0"/>
        <w:tabs>
          <w:tab w:val="left" w:pos="1440"/>
          <w:tab w:val="left" w:pos="2880"/>
          <w:tab w:val="left" w:pos="3600"/>
          <w:tab w:val="left" w:pos="5040"/>
          <w:tab w:val="left" w:pos="5760"/>
          <w:tab w:val="left" w:pos="7200"/>
        </w:tabs>
        <w:autoSpaceDE w:val="0"/>
        <w:autoSpaceDN w:val="0"/>
        <w:adjustRightInd w:val="0"/>
        <w:spacing w:after="0" w:line="240" w:lineRule="auto"/>
        <w:ind w:left="706"/>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ab/>
        <w:t>4</w:t>
      </w:r>
      <w:r w:rsidRPr="00FE35E6">
        <w:rPr>
          <w:rFonts w:ascii="Arial" w:eastAsiaTheme="minorEastAsia" w:hAnsi="Arial" w:cs="Arial"/>
          <w:color w:val="000000"/>
          <w:sz w:val="20"/>
          <w:szCs w:val="20"/>
          <w:lang w:val="fr-FR" w:eastAsia="pl-PL"/>
        </w:rPr>
        <w:tab/>
        <w:t>11,85</w:t>
      </w:r>
      <w:r w:rsidRPr="00FE35E6">
        <w:rPr>
          <w:rFonts w:ascii="Arial" w:eastAsiaTheme="minorEastAsia" w:hAnsi="Arial" w:cs="Arial"/>
          <w:color w:val="000000"/>
          <w:sz w:val="20"/>
          <w:szCs w:val="20"/>
          <w:lang w:val="fr-FR" w:eastAsia="pl-PL"/>
        </w:rPr>
        <w:tab/>
        <w:t>3,00</w:t>
      </w:r>
      <w:r w:rsidRPr="00FE35E6">
        <w:rPr>
          <w:rFonts w:ascii="Arial" w:eastAsiaTheme="minorEastAsia" w:hAnsi="Arial" w:cs="Arial"/>
          <w:color w:val="000000"/>
          <w:sz w:val="20"/>
          <w:szCs w:val="20"/>
          <w:lang w:val="fr-FR" w:eastAsia="pl-PL"/>
        </w:rPr>
        <w:tab/>
        <w:t>16,13</w:t>
      </w:r>
      <w:r w:rsidRPr="00FE35E6">
        <w:rPr>
          <w:rFonts w:ascii="Arial" w:eastAsiaTheme="minorEastAsia" w:hAnsi="Arial" w:cs="Arial"/>
          <w:color w:val="000000"/>
          <w:sz w:val="20"/>
          <w:szCs w:val="20"/>
          <w:lang w:val="fr-FR" w:eastAsia="pl-PL"/>
        </w:rPr>
        <w:tab/>
        <w:t>2,99</w:t>
      </w:r>
      <w:r w:rsidRPr="00FE35E6">
        <w:rPr>
          <w:rFonts w:ascii="Arial" w:eastAsiaTheme="minorEastAsia" w:hAnsi="Arial" w:cs="Arial"/>
          <w:color w:val="000000"/>
          <w:sz w:val="20"/>
          <w:szCs w:val="20"/>
          <w:lang w:val="fr-FR" w:eastAsia="pl-PL"/>
        </w:rPr>
        <w:tab/>
        <w:t>4,28</w:t>
      </w:r>
    </w:p>
    <w:p w14:paraId="76FC1BE7" w14:textId="77777777" w:rsidR="008B6375" w:rsidRPr="00FE35E6" w:rsidRDefault="008B6375" w:rsidP="008B6375">
      <w:pPr>
        <w:widowControl w:val="0"/>
        <w:tabs>
          <w:tab w:val="left" w:pos="1440"/>
          <w:tab w:val="left" w:pos="2880"/>
          <w:tab w:val="left" w:pos="3600"/>
          <w:tab w:val="left" w:pos="5040"/>
          <w:tab w:val="left" w:pos="5760"/>
          <w:tab w:val="left" w:pos="7200"/>
        </w:tabs>
        <w:autoSpaceDE w:val="0"/>
        <w:autoSpaceDN w:val="0"/>
        <w:adjustRightInd w:val="0"/>
        <w:spacing w:after="0" w:line="240" w:lineRule="auto"/>
        <w:ind w:left="706"/>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ab/>
        <w:t>5</w:t>
      </w:r>
      <w:r w:rsidRPr="00FE35E6">
        <w:rPr>
          <w:rFonts w:ascii="Arial" w:eastAsiaTheme="minorEastAsia" w:hAnsi="Arial" w:cs="Arial"/>
          <w:color w:val="000000"/>
          <w:sz w:val="20"/>
          <w:szCs w:val="20"/>
          <w:lang w:val="fr-FR" w:eastAsia="pl-PL"/>
        </w:rPr>
        <w:tab/>
        <w:t>16,13</w:t>
      </w:r>
      <w:r w:rsidRPr="00FE35E6">
        <w:rPr>
          <w:rFonts w:ascii="Arial" w:eastAsiaTheme="minorEastAsia" w:hAnsi="Arial" w:cs="Arial"/>
          <w:color w:val="000000"/>
          <w:sz w:val="20"/>
          <w:szCs w:val="20"/>
          <w:lang w:val="fr-FR" w:eastAsia="pl-PL"/>
        </w:rPr>
        <w:tab/>
        <w:t>2,99</w:t>
      </w:r>
      <w:r w:rsidRPr="00FE35E6">
        <w:rPr>
          <w:rFonts w:ascii="Arial" w:eastAsiaTheme="minorEastAsia" w:hAnsi="Arial" w:cs="Arial"/>
          <w:color w:val="000000"/>
          <w:sz w:val="20"/>
          <w:szCs w:val="20"/>
          <w:lang w:val="fr-FR" w:eastAsia="pl-PL"/>
        </w:rPr>
        <w:tab/>
        <w:t>16,40</w:t>
      </w:r>
      <w:r w:rsidRPr="00FE35E6">
        <w:rPr>
          <w:rFonts w:ascii="Arial" w:eastAsiaTheme="minorEastAsia" w:hAnsi="Arial" w:cs="Arial"/>
          <w:color w:val="000000"/>
          <w:sz w:val="20"/>
          <w:szCs w:val="20"/>
          <w:lang w:val="fr-FR" w:eastAsia="pl-PL"/>
        </w:rPr>
        <w:tab/>
        <w:t>2,99</w:t>
      </w:r>
      <w:r w:rsidRPr="00FE35E6">
        <w:rPr>
          <w:rFonts w:ascii="Arial" w:eastAsiaTheme="minorEastAsia" w:hAnsi="Arial" w:cs="Arial"/>
          <w:color w:val="000000"/>
          <w:sz w:val="20"/>
          <w:szCs w:val="20"/>
          <w:lang w:val="fr-FR" w:eastAsia="pl-PL"/>
        </w:rPr>
        <w:tab/>
        <w:t>0,27</w:t>
      </w:r>
    </w:p>
    <w:p w14:paraId="40C754B2" w14:textId="77777777" w:rsidR="008B6375" w:rsidRPr="00FE35E6" w:rsidRDefault="008B6375" w:rsidP="008B6375">
      <w:pPr>
        <w:widowControl w:val="0"/>
        <w:tabs>
          <w:tab w:val="left" w:pos="1440"/>
          <w:tab w:val="left" w:pos="2880"/>
          <w:tab w:val="left" w:pos="3600"/>
          <w:tab w:val="left" w:pos="5040"/>
          <w:tab w:val="left" w:pos="5760"/>
          <w:tab w:val="left" w:pos="7200"/>
        </w:tabs>
        <w:autoSpaceDE w:val="0"/>
        <w:autoSpaceDN w:val="0"/>
        <w:adjustRightInd w:val="0"/>
        <w:spacing w:after="0" w:line="240" w:lineRule="auto"/>
        <w:ind w:left="706"/>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ab/>
        <w:t>6</w:t>
      </w:r>
      <w:r w:rsidRPr="00FE35E6">
        <w:rPr>
          <w:rFonts w:ascii="Arial" w:eastAsiaTheme="minorEastAsia" w:hAnsi="Arial" w:cs="Arial"/>
          <w:color w:val="000000"/>
          <w:sz w:val="20"/>
          <w:szCs w:val="20"/>
          <w:lang w:val="fr-FR" w:eastAsia="pl-PL"/>
        </w:rPr>
        <w:tab/>
        <w:t>16,40</w:t>
      </w:r>
      <w:r w:rsidRPr="00FE35E6">
        <w:rPr>
          <w:rFonts w:ascii="Arial" w:eastAsiaTheme="minorEastAsia" w:hAnsi="Arial" w:cs="Arial"/>
          <w:color w:val="000000"/>
          <w:sz w:val="20"/>
          <w:szCs w:val="20"/>
          <w:lang w:val="fr-FR" w:eastAsia="pl-PL"/>
        </w:rPr>
        <w:tab/>
        <w:t>2,99</w:t>
      </w:r>
      <w:r w:rsidRPr="00FE35E6">
        <w:rPr>
          <w:rFonts w:ascii="Arial" w:eastAsiaTheme="minorEastAsia" w:hAnsi="Arial" w:cs="Arial"/>
          <w:color w:val="000000"/>
          <w:sz w:val="20"/>
          <w:szCs w:val="20"/>
          <w:lang w:val="fr-FR" w:eastAsia="pl-PL"/>
        </w:rPr>
        <w:tab/>
        <w:t>16,40</w:t>
      </w:r>
      <w:r w:rsidRPr="00FE35E6">
        <w:rPr>
          <w:rFonts w:ascii="Arial" w:eastAsiaTheme="minorEastAsia" w:hAnsi="Arial" w:cs="Arial"/>
          <w:color w:val="000000"/>
          <w:sz w:val="20"/>
          <w:szCs w:val="20"/>
          <w:lang w:val="fr-FR" w:eastAsia="pl-PL"/>
        </w:rPr>
        <w:tab/>
        <w:t>5,09</w:t>
      </w:r>
      <w:r w:rsidRPr="00FE35E6">
        <w:rPr>
          <w:rFonts w:ascii="Arial" w:eastAsiaTheme="minorEastAsia" w:hAnsi="Arial" w:cs="Arial"/>
          <w:color w:val="000000"/>
          <w:sz w:val="20"/>
          <w:szCs w:val="20"/>
          <w:lang w:val="fr-FR" w:eastAsia="pl-PL"/>
        </w:rPr>
        <w:tab/>
        <w:t>2,10</w:t>
      </w:r>
    </w:p>
    <w:p w14:paraId="3A08FA2B" w14:textId="77777777" w:rsidR="008B6375" w:rsidRPr="00FE35E6" w:rsidRDefault="008B6375" w:rsidP="008B6375">
      <w:pPr>
        <w:widowControl w:val="0"/>
        <w:tabs>
          <w:tab w:val="left" w:pos="1440"/>
          <w:tab w:val="left" w:pos="2880"/>
          <w:tab w:val="left" w:pos="3600"/>
          <w:tab w:val="left" w:pos="5040"/>
          <w:tab w:val="left" w:pos="5760"/>
          <w:tab w:val="left" w:pos="7200"/>
        </w:tabs>
        <w:autoSpaceDE w:val="0"/>
        <w:autoSpaceDN w:val="0"/>
        <w:adjustRightInd w:val="0"/>
        <w:spacing w:after="0" w:line="240" w:lineRule="auto"/>
        <w:ind w:left="706"/>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ab/>
        <w:t>7</w:t>
      </w:r>
      <w:r w:rsidRPr="00FE35E6">
        <w:rPr>
          <w:rFonts w:ascii="Arial" w:eastAsiaTheme="minorEastAsia" w:hAnsi="Arial" w:cs="Arial"/>
          <w:color w:val="000000"/>
          <w:sz w:val="20"/>
          <w:szCs w:val="20"/>
          <w:lang w:val="fr-FR" w:eastAsia="pl-PL"/>
        </w:rPr>
        <w:tab/>
        <w:t>16,40</w:t>
      </w:r>
      <w:r w:rsidRPr="00FE35E6">
        <w:rPr>
          <w:rFonts w:ascii="Arial" w:eastAsiaTheme="minorEastAsia" w:hAnsi="Arial" w:cs="Arial"/>
          <w:color w:val="000000"/>
          <w:sz w:val="20"/>
          <w:szCs w:val="20"/>
          <w:lang w:val="fr-FR" w:eastAsia="pl-PL"/>
        </w:rPr>
        <w:tab/>
        <w:t>5,09</w:t>
      </w:r>
      <w:r w:rsidRPr="00FE35E6">
        <w:rPr>
          <w:rFonts w:ascii="Arial" w:eastAsiaTheme="minorEastAsia" w:hAnsi="Arial" w:cs="Arial"/>
          <w:color w:val="000000"/>
          <w:sz w:val="20"/>
          <w:szCs w:val="20"/>
          <w:lang w:val="fr-FR" w:eastAsia="pl-PL"/>
        </w:rPr>
        <w:tab/>
        <w:t>16,40</w:t>
      </w:r>
      <w:r w:rsidRPr="00FE35E6">
        <w:rPr>
          <w:rFonts w:ascii="Arial" w:eastAsiaTheme="minorEastAsia" w:hAnsi="Arial" w:cs="Arial"/>
          <w:color w:val="000000"/>
          <w:sz w:val="20"/>
          <w:szCs w:val="20"/>
          <w:lang w:val="fr-FR" w:eastAsia="pl-PL"/>
        </w:rPr>
        <w:tab/>
        <w:t>7,16</w:t>
      </w:r>
      <w:r w:rsidRPr="00FE35E6">
        <w:rPr>
          <w:rFonts w:ascii="Arial" w:eastAsiaTheme="minorEastAsia" w:hAnsi="Arial" w:cs="Arial"/>
          <w:color w:val="000000"/>
          <w:sz w:val="20"/>
          <w:szCs w:val="20"/>
          <w:lang w:val="fr-FR" w:eastAsia="pl-PL"/>
        </w:rPr>
        <w:tab/>
        <w:t>2,07</w:t>
      </w:r>
    </w:p>
    <w:p w14:paraId="057224BB" w14:textId="77777777" w:rsidR="008B6375" w:rsidRPr="00FE35E6" w:rsidRDefault="008B6375" w:rsidP="008B6375">
      <w:pPr>
        <w:widowControl w:val="0"/>
        <w:tabs>
          <w:tab w:val="left" w:pos="1440"/>
          <w:tab w:val="left" w:pos="2880"/>
          <w:tab w:val="left" w:pos="3600"/>
          <w:tab w:val="left" w:pos="5040"/>
          <w:tab w:val="left" w:pos="5760"/>
          <w:tab w:val="left" w:pos="7200"/>
        </w:tabs>
        <w:autoSpaceDE w:val="0"/>
        <w:autoSpaceDN w:val="0"/>
        <w:adjustRightInd w:val="0"/>
        <w:spacing w:after="0" w:line="240" w:lineRule="auto"/>
        <w:ind w:left="706"/>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ab/>
        <w:t>8</w:t>
      </w:r>
      <w:r w:rsidRPr="00FE35E6">
        <w:rPr>
          <w:rFonts w:ascii="Arial" w:eastAsiaTheme="minorEastAsia" w:hAnsi="Arial" w:cs="Arial"/>
          <w:color w:val="000000"/>
          <w:sz w:val="20"/>
          <w:szCs w:val="20"/>
          <w:lang w:val="fr-FR" w:eastAsia="pl-PL"/>
        </w:rPr>
        <w:tab/>
        <w:t>16,40</w:t>
      </w:r>
      <w:r w:rsidRPr="00FE35E6">
        <w:rPr>
          <w:rFonts w:ascii="Arial" w:eastAsiaTheme="minorEastAsia" w:hAnsi="Arial" w:cs="Arial"/>
          <w:color w:val="000000"/>
          <w:sz w:val="20"/>
          <w:szCs w:val="20"/>
          <w:lang w:val="fr-FR" w:eastAsia="pl-PL"/>
        </w:rPr>
        <w:tab/>
        <w:t>7,16</w:t>
      </w:r>
      <w:r w:rsidRPr="00FE35E6">
        <w:rPr>
          <w:rFonts w:ascii="Arial" w:eastAsiaTheme="minorEastAsia" w:hAnsi="Arial" w:cs="Arial"/>
          <w:color w:val="000000"/>
          <w:sz w:val="20"/>
          <w:szCs w:val="20"/>
          <w:lang w:val="fr-FR" w:eastAsia="pl-PL"/>
        </w:rPr>
        <w:tab/>
        <w:t>16,40</w:t>
      </w:r>
      <w:r w:rsidRPr="00FE35E6">
        <w:rPr>
          <w:rFonts w:ascii="Arial" w:eastAsiaTheme="minorEastAsia" w:hAnsi="Arial" w:cs="Arial"/>
          <w:color w:val="000000"/>
          <w:sz w:val="20"/>
          <w:szCs w:val="20"/>
          <w:lang w:val="fr-FR" w:eastAsia="pl-PL"/>
        </w:rPr>
        <w:tab/>
        <w:t>10,70</w:t>
      </w:r>
      <w:r w:rsidRPr="00FE35E6">
        <w:rPr>
          <w:rFonts w:ascii="Arial" w:eastAsiaTheme="minorEastAsia" w:hAnsi="Arial" w:cs="Arial"/>
          <w:color w:val="000000"/>
          <w:sz w:val="20"/>
          <w:szCs w:val="20"/>
          <w:lang w:val="fr-FR" w:eastAsia="pl-PL"/>
        </w:rPr>
        <w:tab/>
        <w:t>3,54</w:t>
      </w:r>
    </w:p>
    <w:p w14:paraId="06F7DD00" w14:textId="77777777" w:rsidR="008B6375" w:rsidRPr="00FE35E6" w:rsidRDefault="008B6375" w:rsidP="008B6375">
      <w:pPr>
        <w:widowControl w:val="0"/>
        <w:tabs>
          <w:tab w:val="left" w:pos="1440"/>
          <w:tab w:val="left" w:pos="2880"/>
          <w:tab w:val="left" w:pos="3600"/>
          <w:tab w:val="left" w:pos="5040"/>
          <w:tab w:val="left" w:pos="5760"/>
          <w:tab w:val="left" w:pos="7200"/>
        </w:tabs>
        <w:autoSpaceDE w:val="0"/>
        <w:autoSpaceDN w:val="0"/>
        <w:adjustRightInd w:val="0"/>
        <w:spacing w:after="0" w:line="240" w:lineRule="auto"/>
        <w:ind w:left="706"/>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ab/>
        <w:t>9</w:t>
      </w:r>
      <w:r w:rsidRPr="00FE35E6">
        <w:rPr>
          <w:rFonts w:ascii="Arial" w:eastAsiaTheme="minorEastAsia" w:hAnsi="Arial" w:cs="Arial"/>
          <w:color w:val="000000"/>
          <w:sz w:val="20"/>
          <w:szCs w:val="20"/>
          <w:lang w:val="fr-FR" w:eastAsia="pl-PL"/>
        </w:rPr>
        <w:tab/>
        <w:t>16,40</w:t>
      </w:r>
      <w:r w:rsidRPr="00FE35E6">
        <w:rPr>
          <w:rFonts w:ascii="Arial" w:eastAsiaTheme="minorEastAsia" w:hAnsi="Arial" w:cs="Arial"/>
          <w:color w:val="000000"/>
          <w:sz w:val="20"/>
          <w:szCs w:val="20"/>
          <w:lang w:val="fr-FR" w:eastAsia="pl-PL"/>
        </w:rPr>
        <w:tab/>
        <w:t>10,70</w:t>
      </w:r>
      <w:r w:rsidRPr="00FE35E6">
        <w:rPr>
          <w:rFonts w:ascii="Arial" w:eastAsiaTheme="minorEastAsia" w:hAnsi="Arial" w:cs="Arial"/>
          <w:color w:val="000000"/>
          <w:sz w:val="20"/>
          <w:szCs w:val="20"/>
          <w:lang w:val="fr-FR" w:eastAsia="pl-PL"/>
        </w:rPr>
        <w:tab/>
        <w:t>23,92</w:t>
      </w:r>
      <w:r w:rsidRPr="00FE35E6">
        <w:rPr>
          <w:rFonts w:ascii="Arial" w:eastAsiaTheme="minorEastAsia" w:hAnsi="Arial" w:cs="Arial"/>
          <w:color w:val="000000"/>
          <w:sz w:val="20"/>
          <w:szCs w:val="20"/>
          <w:lang w:val="fr-FR" w:eastAsia="pl-PL"/>
        </w:rPr>
        <w:tab/>
        <w:t>10,70</w:t>
      </w:r>
      <w:r w:rsidRPr="00FE35E6">
        <w:rPr>
          <w:rFonts w:ascii="Arial" w:eastAsiaTheme="minorEastAsia" w:hAnsi="Arial" w:cs="Arial"/>
          <w:color w:val="000000"/>
          <w:sz w:val="20"/>
          <w:szCs w:val="20"/>
          <w:lang w:val="fr-FR" w:eastAsia="pl-PL"/>
        </w:rPr>
        <w:tab/>
        <w:t>7,52</w:t>
      </w:r>
    </w:p>
    <w:p w14:paraId="6DE5EBEA" w14:textId="77777777" w:rsidR="008B6375" w:rsidRPr="00FE35E6" w:rsidRDefault="008B6375" w:rsidP="008B6375">
      <w:pPr>
        <w:widowControl w:val="0"/>
        <w:tabs>
          <w:tab w:val="left" w:pos="1440"/>
          <w:tab w:val="left" w:pos="2880"/>
          <w:tab w:val="left" w:pos="3600"/>
          <w:tab w:val="left" w:pos="5040"/>
          <w:tab w:val="left" w:pos="5760"/>
          <w:tab w:val="left" w:pos="7200"/>
        </w:tabs>
        <w:autoSpaceDE w:val="0"/>
        <w:autoSpaceDN w:val="0"/>
        <w:adjustRightInd w:val="0"/>
        <w:spacing w:after="0" w:line="240" w:lineRule="auto"/>
        <w:ind w:left="706"/>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ab/>
        <w:t>10</w:t>
      </w:r>
      <w:r w:rsidRPr="00FE35E6">
        <w:rPr>
          <w:rFonts w:ascii="Arial" w:eastAsiaTheme="minorEastAsia" w:hAnsi="Arial" w:cs="Arial"/>
          <w:color w:val="000000"/>
          <w:sz w:val="20"/>
          <w:szCs w:val="20"/>
          <w:lang w:val="fr-FR" w:eastAsia="pl-PL"/>
        </w:rPr>
        <w:tab/>
        <w:t>23,92</w:t>
      </w:r>
      <w:r w:rsidRPr="00FE35E6">
        <w:rPr>
          <w:rFonts w:ascii="Arial" w:eastAsiaTheme="minorEastAsia" w:hAnsi="Arial" w:cs="Arial"/>
          <w:color w:val="000000"/>
          <w:sz w:val="20"/>
          <w:szCs w:val="20"/>
          <w:lang w:val="fr-FR" w:eastAsia="pl-PL"/>
        </w:rPr>
        <w:tab/>
        <w:t>10,70</w:t>
      </w:r>
      <w:r w:rsidRPr="00FE35E6">
        <w:rPr>
          <w:rFonts w:ascii="Arial" w:eastAsiaTheme="minorEastAsia" w:hAnsi="Arial" w:cs="Arial"/>
          <w:color w:val="000000"/>
          <w:sz w:val="20"/>
          <w:szCs w:val="20"/>
          <w:lang w:val="fr-FR" w:eastAsia="pl-PL"/>
        </w:rPr>
        <w:tab/>
        <w:t>25,91</w:t>
      </w:r>
      <w:r w:rsidRPr="00FE35E6">
        <w:rPr>
          <w:rFonts w:ascii="Arial" w:eastAsiaTheme="minorEastAsia" w:hAnsi="Arial" w:cs="Arial"/>
          <w:color w:val="000000"/>
          <w:sz w:val="20"/>
          <w:szCs w:val="20"/>
          <w:lang w:val="fr-FR" w:eastAsia="pl-PL"/>
        </w:rPr>
        <w:tab/>
        <w:t>10,70</w:t>
      </w:r>
      <w:r w:rsidRPr="00FE35E6">
        <w:rPr>
          <w:rFonts w:ascii="Arial" w:eastAsiaTheme="minorEastAsia" w:hAnsi="Arial" w:cs="Arial"/>
          <w:color w:val="000000"/>
          <w:sz w:val="20"/>
          <w:szCs w:val="20"/>
          <w:lang w:val="fr-FR" w:eastAsia="pl-PL"/>
        </w:rPr>
        <w:tab/>
        <w:t>1,99</w:t>
      </w:r>
    </w:p>
    <w:p w14:paraId="28986293" w14:textId="77777777" w:rsidR="008B6375" w:rsidRPr="00FE35E6" w:rsidRDefault="008B6375" w:rsidP="008B6375">
      <w:pPr>
        <w:widowControl w:val="0"/>
        <w:tabs>
          <w:tab w:val="left" w:pos="1440"/>
          <w:tab w:val="left" w:pos="2880"/>
          <w:tab w:val="left" w:pos="3600"/>
          <w:tab w:val="left" w:pos="5040"/>
          <w:tab w:val="left" w:pos="5760"/>
          <w:tab w:val="left" w:pos="7200"/>
        </w:tabs>
        <w:autoSpaceDE w:val="0"/>
        <w:autoSpaceDN w:val="0"/>
        <w:adjustRightInd w:val="0"/>
        <w:spacing w:after="0" w:line="240" w:lineRule="auto"/>
        <w:ind w:left="706"/>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ab/>
        <w:t>11</w:t>
      </w:r>
      <w:r w:rsidRPr="00FE35E6">
        <w:rPr>
          <w:rFonts w:ascii="Arial" w:eastAsiaTheme="minorEastAsia" w:hAnsi="Arial" w:cs="Arial"/>
          <w:color w:val="000000"/>
          <w:sz w:val="20"/>
          <w:szCs w:val="20"/>
          <w:lang w:val="fr-FR" w:eastAsia="pl-PL"/>
        </w:rPr>
        <w:tab/>
        <w:t>25,91</w:t>
      </w:r>
      <w:r w:rsidRPr="00FE35E6">
        <w:rPr>
          <w:rFonts w:ascii="Arial" w:eastAsiaTheme="minorEastAsia" w:hAnsi="Arial" w:cs="Arial"/>
          <w:color w:val="000000"/>
          <w:sz w:val="20"/>
          <w:szCs w:val="20"/>
          <w:lang w:val="fr-FR" w:eastAsia="pl-PL"/>
        </w:rPr>
        <w:tab/>
        <w:t>10,70</w:t>
      </w:r>
      <w:r w:rsidRPr="00FE35E6">
        <w:rPr>
          <w:rFonts w:ascii="Arial" w:eastAsiaTheme="minorEastAsia" w:hAnsi="Arial" w:cs="Arial"/>
          <w:color w:val="000000"/>
          <w:sz w:val="20"/>
          <w:szCs w:val="20"/>
          <w:lang w:val="fr-FR" w:eastAsia="pl-PL"/>
        </w:rPr>
        <w:tab/>
        <w:t>28,05</w:t>
      </w:r>
      <w:r w:rsidRPr="00FE35E6">
        <w:rPr>
          <w:rFonts w:ascii="Arial" w:eastAsiaTheme="minorEastAsia" w:hAnsi="Arial" w:cs="Arial"/>
          <w:color w:val="000000"/>
          <w:sz w:val="20"/>
          <w:szCs w:val="20"/>
          <w:lang w:val="fr-FR" w:eastAsia="pl-PL"/>
        </w:rPr>
        <w:tab/>
        <w:t>10,70</w:t>
      </w:r>
      <w:r w:rsidRPr="00FE35E6">
        <w:rPr>
          <w:rFonts w:ascii="Arial" w:eastAsiaTheme="minorEastAsia" w:hAnsi="Arial" w:cs="Arial"/>
          <w:color w:val="000000"/>
          <w:sz w:val="20"/>
          <w:szCs w:val="20"/>
          <w:lang w:val="fr-FR" w:eastAsia="pl-PL"/>
        </w:rPr>
        <w:tab/>
        <w:t>2,14</w:t>
      </w:r>
    </w:p>
    <w:p w14:paraId="790A70E6" w14:textId="77777777" w:rsidR="008B6375" w:rsidRPr="00FE35E6" w:rsidRDefault="008B6375" w:rsidP="008B6375">
      <w:pPr>
        <w:widowControl w:val="0"/>
        <w:tabs>
          <w:tab w:val="left" w:pos="1440"/>
          <w:tab w:val="left" w:pos="2880"/>
          <w:tab w:val="left" w:pos="3600"/>
          <w:tab w:val="left" w:pos="5040"/>
          <w:tab w:val="left" w:pos="5760"/>
          <w:tab w:val="left" w:pos="7200"/>
        </w:tabs>
        <w:autoSpaceDE w:val="0"/>
        <w:autoSpaceDN w:val="0"/>
        <w:adjustRightInd w:val="0"/>
        <w:spacing w:after="0" w:line="240" w:lineRule="auto"/>
        <w:ind w:left="706"/>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ab/>
        <w:t>12</w:t>
      </w:r>
      <w:r w:rsidRPr="00FE35E6">
        <w:rPr>
          <w:rFonts w:ascii="Arial" w:eastAsiaTheme="minorEastAsia" w:hAnsi="Arial" w:cs="Arial"/>
          <w:color w:val="000000"/>
          <w:sz w:val="20"/>
          <w:szCs w:val="20"/>
          <w:lang w:val="fr-FR" w:eastAsia="pl-PL"/>
        </w:rPr>
        <w:tab/>
        <w:t>28,05</w:t>
      </w:r>
      <w:r w:rsidRPr="00FE35E6">
        <w:rPr>
          <w:rFonts w:ascii="Arial" w:eastAsiaTheme="minorEastAsia" w:hAnsi="Arial" w:cs="Arial"/>
          <w:color w:val="000000"/>
          <w:sz w:val="20"/>
          <w:szCs w:val="20"/>
          <w:lang w:val="fr-FR" w:eastAsia="pl-PL"/>
        </w:rPr>
        <w:tab/>
        <w:t>10,70</w:t>
      </w:r>
      <w:r w:rsidRPr="00FE35E6">
        <w:rPr>
          <w:rFonts w:ascii="Arial" w:eastAsiaTheme="minorEastAsia" w:hAnsi="Arial" w:cs="Arial"/>
          <w:color w:val="000000"/>
          <w:sz w:val="20"/>
          <w:szCs w:val="20"/>
          <w:lang w:val="fr-FR" w:eastAsia="pl-PL"/>
        </w:rPr>
        <w:tab/>
        <w:t>34,20</w:t>
      </w:r>
      <w:r w:rsidRPr="00FE35E6">
        <w:rPr>
          <w:rFonts w:ascii="Arial" w:eastAsiaTheme="minorEastAsia" w:hAnsi="Arial" w:cs="Arial"/>
          <w:color w:val="000000"/>
          <w:sz w:val="20"/>
          <w:szCs w:val="20"/>
          <w:lang w:val="fr-FR" w:eastAsia="pl-PL"/>
        </w:rPr>
        <w:tab/>
        <w:t>10,70</w:t>
      </w:r>
      <w:r w:rsidRPr="00FE35E6">
        <w:rPr>
          <w:rFonts w:ascii="Arial" w:eastAsiaTheme="minorEastAsia" w:hAnsi="Arial" w:cs="Arial"/>
          <w:color w:val="000000"/>
          <w:sz w:val="20"/>
          <w:szCs w:val="20"/>
          <w:lang w:val="fr-FR" w:eastAsia="pl-PL"/>
        </w:rPr>
        <w:tab/>
        <w:t>6,15</w:t>
      </w:r>
    </w:p>
    <w:p w14:paraId="209A1D0B" w14:textId="77777777" w:rsidR="008B6375" w:rsidRPr="00FE35E6" w:rsidRDefault="008B6375" w:rsidP="008B6375">
      <w:pPr>
        <w:widowControl w:val="0"/>
        <w:tabs>
          <w:tab w:val="left" w:pos="1440"/>
          <w:tab w:val="left" w:pos="2880"/>
          <w:tab w:val="left" w:pos="3600"/>
          <w:tab w:val="left" w:pos="5040"/>
          <w:tab w:val="left" w:pos="5760"/>
          <w:tab w:val="left" w:pos="7200"/>
        </w:tabs>
        <w:autoSpaceDE w:val="0"/>
        <w:autoSpaceDN w:val="0"/>
        <w:adjustRightInd w:val="0"/>
        <w:spacing w:after="0" w:line="240" w:lineRule="auto"/>
        <w:ind w:left="706"/>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ab/>
        <w:t>13</w:t>
      </w:r>
      <w:r w:rsidRPr="00FE35E6">
        <w:rPr>
          <w:rFonts w:ascii="Arial" w:eastAsiaTheme="minorEastAsia" w:hAnsi="Arial" w:cs="Arial"/>
          <w:color w:val="000000"/>
          <w:sz w:val="20"/>
          <w:szCs w:val="20"/>
          <w:lang w:val="fr-FR" w:eastAsia="pl-PL"/>
        </w:rPr>
        <w:tab/>
        <w:t>34,20</w:t>
      </w:r>
      <w:r w:rsidRPr="00FE35E6">
        <w:rPr>
          <w:rFonts w:ascii="Arial" w:eastAsiaTheme="minorEastAsia" w:hAnsi="Arial" w:cs="Arial"/>
          <w:color w:val="000000"/>
          <w:sz w:val="20"/>
          <w:szCs w:val="20"/>
          <w:lang w:val="fr-FR" w:eastAsia="pl-PL"/>
        </w:rPr>
        <w:tab/>
        <w:t>10,70</w:t>
      </w:r>
      <w:r w:rsidRPr="00FE35E6">
        <w:rPr>
          <w:rFonts w:ascii="Arial" w:eastAsiaTheme="minorEastAsia" w:hAnsi="Arial" w:cs="Arial"/>
          <w:color w:val="000000"/>
          <w:sz w:val="20"/>
          <w:szCs w:val="20"/>
          <w:lang w:val="fr-FR" w:eastAsia="pl-PL"/>
        </w:rPr>
        <w:tab/>
        <w:t>39,85</w:t>
      </w:r>
      <w:r w:rsidRPr="00FE35E6">
        <w:rPr>
          <w:rFonts w:ascii="Arial" w:eastAsiaTheme="minorEastAsia" w:hAnsi="Arial" w:cs="Arial"/>
          <w:color w:val="000000"/>
          <w:sz w:val="20"/>
          <w:szCs w:val="20"/>
          <w:lang w:val="fr-FR" w:eastAsia="pl-PL"/>
        </w:rPr>
        <w:tab/>
        <w:t>10,70</w:t>
      </w:r>
      <w:r w:rsidRPr="00FE35E6">
        <w:rPr>
          <w:rFonts w:ascii="Arial" w:eastAsiaTheme="minorEastAsia" w:hAnsi="Arial" w:cs="Arial"/>
          <w:color w:val="000000"/>
          <w:sz w:val="20"/>
          <w:szCs w:val="20"/>
          <w:lang w:val="fr-FR" w:eastAsia="pl-PL"/>
        </w:rPr>
        <w:tab/>
        <w:t>5,65</w:t>
      </w:r>
    </w:p>
    <w:p w14:paraId="535901A4" w14:textId="77777777" w:rsidR="008B6375" w:rsidRPr="00FE35E6" w:rsidRDefault="008B6375" w:rsidP="008B6375">
      <w:pPr>
        <w:widowControl w:val="0"/>
        <w:tabs>
          <w:tab w:val="left" w:pos="1440"/>
          <w:tab w:val="left" w:pos="2880"/>
          <w:tab w:val="left" w:pos="3600"/>
          <w:tab w:val="left" w:pos="5040"/>
          <w:tab w:val="left" w:pos="5760"/>
          <w:tab w:val="left" w:pos="7200"/>
        </w:tabs>
        <w:autoSpaceDE w:val="0"/>
        <w:autoSpaceDN w:val="0"/>
        <w:adjustRightInd w:val="0"/>
        <w:spacing w:after="0" w:line="240" w:lineRule="auto"/>
        <w:ind w:left="706"/>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ab/>
        <w:t>14</w:t>
      </w:r>
      <w:r w:rsidRPr="00FE35E6">
        <w:rPr>
          <w:rFonts w:ascii="Arial" w:eastAsiaTheme="minorEastAsia" w:hAnsi="Arial" w:cs="Arial"/>
          <w:color w:val="000000"/>
          <w:sz w:val="20"/>
          <w:szCs w:val="20"/>
          <w:lang w:val="fr-FR" w:eastAsia="pl-PL"/>
        </w:rPr>
        <w:tab/>
        <w:t>39,85</w:t>
      </w:r>
      <w:r w:rsidRPr="00FE35E6">
        <w:rPr>
          <w:rFonts w:ascii="Arial" w:eastAsiaTheme="minorEastAsia" w:hAnsi="Arial" w:cs="Arial"/>
          <w:color w:val="000000"/>
          <w:sz w:val="20"/>
          <w:szCs w:val="20"/>
          <w:lang w:val="fr-FR" w:eastAsia="pl-PL"/>
        </w:rPr>
        <w:tab/>
        <w:t>10,70</w:t>
      </w:r>
      <w:r w:rsidRPr="00FE35E6">
        <w:rPr>
          <w:rFonts w:ascii="Arial" w:eastAsiaTheme="minorEastAsia" w:hAnsi="Arial" w:cs="Arial"/>
          <w:color w:val="000000"/>
          <w:sz w:val="20"/>
          <w:szCs w:val="20"/>
          <w:lang w:val="fr-FR" w:eastAsia="pl-PL"/>
        </w:rPr>
        <w:tab/>
        <w:t>46,18</w:t>
      </w:r>
      <w:r w:rsidRPr="00FE35E6">
        <w:rPr>
          <w:rFonts w:ascii="Arial" w:eastAsiaTheme="minorEastAsia" w:hAnsi="Arial" w:cs="Arial"/>
          <w:color w:val="000000"/>
          <w:sz w:val="20"/>
          <w:szCs w:val="20"/>
          <w:lang w:val="fr-FR" w:eastAsia="pl-PL"/>
        </w:rPr>
        <w:tab/>
        <w:t>10,70</w:t>
      </w:r>
      <w:r w:rsidRPr="00FE35E6">
        <w:rPr>
          <w:rFonts w:ascii="Arial" w:eastAsiaTheme="minorEastAsia" w:hAnsi="Arial" w:cs="Arial"/>
          <w:color w:val="000000"/>
          <w:sz w:val="20"/>
          <w:szCs w:val="20"/>
          <w:lang w:val="fr-FR" w:eastAsia="pl-PL"/>
        </w:rPr>
        <w:tab/>
        <w:t>6,33</w:t>
      </w:r>
    </w:p>
    <w:p w14:paraId="18A0D7D5" w14:textId="77777777" w:rsidR="008B6375" w:rsidRPr="00FE35E6" w:rsidRDefault="008B6375" w:rsidP="008B6375">
      <w:pPr>
        <w:widowControl w:val="0"/>
        <w:tabs>
          <w:tab w:val="left" w:pos="1440"/>
          <w:tab w:val="left" w:pos="2880"/>
          <w:tab w:val="left" w:pos="3600"/>
          <w:tab w:val="left" w:pos="5040"/>
          <w:tab w:val="left" w:pos="5760"/>
          <w:tab w:val="left" w:pos="7200"/>
        </w:tabs>
        <w:autoSpaceDE w:val="0"/>
        <w:autoSpaceDN w:val="0"/>
        <w:adjustRightInd w:val="0"/>
        <w:spacing w:after="0" w:line="240" w:lineRule="auto"/>
        <w:ind w:left="706"/>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ab/>
        <w:t>15</w:t>
      </w:r>
      <w:r w:rsidRPr="00FE35E6">
        <w:rPr>
          <w:rFonts w:ascii="Arial" w:eastAsiaTheme="minorEastAsia" w:hAnsi="Arial" w:cs="Arial"/>
          <w:color w:val="000000"/>
          <w:sz w:val="20"/>
          <w:szCs w:val="20"/>
          <w:lang w:val="fr-FR" w:eastAsia="pl-PL"/>
        </w:rPr>
        <w:tab/>
        <w:t>46,18</w:t>
      </w:r>
      <w:r w:rsidRPr="00FE35E6">
        <w:rPr>
          <w:rFonts w:ascii="Arial" w:eastAsiaTheme="minorEastAsia" w:hAnsi="Arial" w:cs="Arial"/>
          <w:color w:val="000000"/>
          <w:sz w:val="20"/>
          <w:szCs w:val="20"/>
          <w:lang w:val="fr-FR" w:eastAsia="pl-PL"/>
        </w:rPr>
        <w:tab/>
        <w:t>10,70</w:t>
      </w:r>
      <w:r w:rsidRPr="00FE35E6">
        <w:rPr>
          <w:rFonts w:ascii="Arial" w:eastAsiaTheme="minorEastAsia" w:hAnsi="Arial" w:cs="Arial"/>
          <w:color w:val="000000"/>
          <w:sz w:val="20"/>
          <w:szCs w:val="20"/>
          <w:lang w:val="fr-FR" w:eastAsia="pl-PL"/>
        </w:rPr>
        <w:tab/>
        <w:t>46,45</w:t>
      </w:r>
      <w:r w:rsidRPr="00FE35E6">
        <w:rPr>
          <w:rFonts w:ascii="Arial" w:eastAsiaTheme="minorEastAsia" w:hAnsi="Arial" w:cs="Arial"/>
          <w:color w:val="000000"/>
          <w:sz w:val="20"/>
          <w:szCs w:val="20"/>
          <w:lang w:val="fr-FR" w:eastAsia="pl-PL"/>
        </w:rPr>
        <w:tab/>
        <w:t>10,70</w:t>
      </w:r>
      <w:r w:rsidRPr="00FE35E6">
        <w:rPr>
          <w:rFonts w:ascii="Arial" w:eastAsiaTheme="minorEastAsia" w:hAnsi="Arial" w:cs="Arial"/>
          <w:color w:val="000000"/>
          <w:sz w:val="20"/>
          <w:szCs w:val="20"/>
          <w:lang w:val="fr-FR" w:eastAsia="pl-PL"/>
        </w:rPr>
        <w:tab/>
        <w:t>0,27</w:t>
      </w:r>
    </w:p>
    <w:p w14:paraId="6D84C564" w14:textId="77777777" w:rsidR="008B6375" w:rsidRPr="00FE35E6" w:rsidRDefault="008B6375" w:rsidP="008B6375">
      <w:pPr>
        <w:widowControl w:val="0"/>
        <w:tabs>
          <w:tab w:val="left" w:pos="1440"/>
          <w:tab w:val="left" w:pos="2880"/>
          <w:tab w:val="left" w:pos="3600"/>
          <w:tab w:val="left" w:pos="5040"/>
          <w:tab w:val="left" w:pos="5760"/>
          <w:tab w:val="left" w:pos="7200"/>
        </w:tabs>
        <w:autoSpaceDE w:val="0"/>
        <w:autoSpaceDN w:val="0"/>
        <w:adjustRightInd w:val="0"/>
        <w:spacing w:after="0" w:line="240" w:lineRule="auto"/>
        <w:ind w:left="706"/>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ab/>
        <w:t>16</w:t>
      </w:r>
      <w:r w:rsidRPr="00FE35E6">
        <w:rPr>
          <w:rFonts w:ascii="Arial" w:eastAsiaTheme="minorEastAsia" w:hAnsi="Arial" w:cs="Arial"/>
          <w:color w:val="000000"/>
          <w:sz w:val="20"/>
          <w:szCs w:val="20"/>
          <w:lang w:val="fr-FR" w:eastAsia="pl-PL"/>
        </w:rPr>
        <w:tab/>
        <w:t>46,45</w:t>
      </w:r>
      <w:r w:rsidRPr="00FE35E6">
        <w:rPr>
          <w:rFonts w:ascii="Arial" w:eastAsiaTheme="minorEastAsia" w:hAnsi="Arial" w:cs="Arial"/>
          <w:color w:val="000000"/>
          <w:sz w:val="20"/>
          <w:szCs w:val="20"/>
          <w:lang w:val="fr-FR" w:eastAsia="pl-PL"/>
        </w:rPr>
        <w:tab/>
        <w:t>10,70</w:t>
      </w:r>
      <w:r w:rsidRPr="00FE35E6">
        <w:rPr>
          <w:rFonts w:ascii="Arial" w:eastAsiaTheme="minorEastAsia" w:hAnsi="Arial" w:cs="Arial"/>
          <w:color w:val="000000"/>
          <w:sz w:val="20"/>
          <w:szCs w:val="20"/>
          <w:lang w:val="fr-FR" w:eastAsia="pl-PL"/>
        </w:rPr>
        <w:tab/>
        <w:t>46,45</w:t>
      </w:r>
      <w:r w:rsidRPr="00FE35E6">
        <w:rPr>
          <w:rFonts w:ascii="Arial" w:eastAsiaTheme="minorEastAsia" w:hAnsi="Arial" w:cs="Arial"/>
          <w:color w:val="000000"/>
          <w:sz w:val="20"/>
          <w:szCs w:val="20"/>
          <w:lang w:val="fr-FR" w:eastAsia="pl-PL"/>
        </w:rPr>
        <w:tab/>
        <w:t>7,16</w:t>
      </w:r>
      <w:r w:rsidRPr="00FE35E6">
        <w:rPr>
          <w:rFonts w:ascii="Arial" w:eastAsiaTheme="minorEastAsia" w:hAnsi="Arial" w:cs="Arial"/>
          <w:color w:val="000000"/>
          <w:sz w:val="20"/>
          <w:szCs w:val="20"/>
          <w:lang w:val="fr-FR" w:eastAsia="pl-PL"/>
        </w:rPr>
        <w:tab/>
        <w:t>3,54</w:t>
      </w:r>
    </w:p>
    <w:p w14:paraId="19958451" w14:textId="77777777" w:rsidR="008B6375" w:rsidRPr="00FE35E6" w:rsidRDefault="008B6375" w:rsidP="008B6375">
      <w:pPr>
        <w:widowControl w:val="0"/>
        <w:tabs>
          <w:tab w:val="left" w:pos="1440"/>
          <w:tab w:val="left" w:pos="2880"/>
          <w:tab w:val="left" w:pos="3600"/>
          <w:tab w:val="left" w:pos="5040"/>
          <w:tab w:val="left" w:pos="5760"/>
          <w:tab w:val="left" w:pos="7200"/>
        </w:tabs>
        <w:autoSpaceDE w:val="0"/>
        <w:autoSpaceDN w:val="0"/>
        <w:adjustRightInd w:val="0"/>
        <w:spacing w:after="0" w:line="240" w:lineRule="auto"/>
        <w:ind w:left="706"/>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ab/>
        <w:t>17</w:t>
      </w:r>
      <w:r w:rsidRPr="00FE35E6">
        <w:rPr>
          <w:rFonts w:ascii="Arial" w:eastAsiaTheme="minorEastAsia" w:hAnsi="Arial" w:cs="Arial"/>
          <w:color w:val="000000"/>
          <w:sz w:val="20"/>
          <w:szCs w:val="20"/>
          <w:lang w:val="fr-FR" w:eastAsia="pl-PL"/>
        </w:rPr>
        <w:tab/>
        <w:t>46,45</w:t>
      </w:r>
      <w:r w:rsidRPr="00FE35E6">
        <w:rPr>
          <w:rFonts w:ascii="Arial" w:eastAsiaTheme="minorEastAsia" w:hAnsi="Arial" w:cs="Arial"/>
          <w:color w:val="000000"/>
          <w:sz w:val="20"/>
          <w:szCs w:val="20"/>
          <w:lang w:val="fr-FR" w:eastAsia="pl-PL"/>
        </w:rPr>
        <w:tab/>
        <w:t>7,16</w:t>
      </w:r>
      <w:r w:rsidRPr="00FE35E6">
        <w:rPr>
          <w:rFonts w:ascii="Arial" w:eastAsiaTheme="minorEastAsia" w:hAnsi="Arial" w:cs="Arial"/>
          <w:color w:val="000000"/>
          <w:sz w:val="20"/>
          <w:szCs w:val="20"/>
          <w:lang w:val="fr-FR" w:eastAsia="pl-PL"/>
        </w:rPr>
        <w:tab/>
        <w:t>54,10</w:t>
      </w:r>
      <w:r w:rsidRPr="00FE35E6">
        <w:rPr>
          <w:rFonts w:ascii="Arial" w:eastAsiaTheme="minorEastAsia" w:hAnsi="Arial" w:cs="Arial"/>
          <w:color w:val="000000"/>
          <w:sz w:val="20"/>
          <w:szCs w:val="20"/>
          <w:lang w:val="fr-FR" w:eastAsia="pl-PL"/>
        </w:rPr>
        <w:tab/>
        <w:t>7,16</w:t>
      </w:r>
      <w:r w:rsidRPr="00FE35E6">
        <w:rPr>
          <w:rFonts w:ascii="Arial" w:eastAsiaTheme="minorEastAsia" w:hAnsi="Arial" w:cs="Arial"/>
          <w:color w:val="000000"/>
          <w:sz w:val="20"/>
          <w:szCs w:val="20"/>
          <w:lang w:val="fr-FR" w:eastAsia="pl-PL"/>
        </w:rPr>
        <w:tab/>
        <w:t>7,65</w:t>
      </w:r>
    </w:p>
    <w:p w14:paraId="1801DBFD" w14:textId="77777777" w:rsidR="008B6375" w:rsidRPr="00FE35E6" w:rsidRDefault="008B6375" w:rsidP="008B6375">
      <w:pPr>
        <w:widowControl w:val="0"/>
        <w:tabs>
          <w:tab w:val="left" w:pos="1440"/>
          <w:tab w:val="left" w:pos="2880"/>
          <w:tab w:val="left" w:pos="3600"/>
          <w:tab w:val="left" w:pos="5040"/>
          <w:tab w:val="left" w:pos="5760"/>
          <w:tab w:val="left" w:pos="7200"/>
        </w:tabs>
        <w:autoSpaceDE w:val="0"/>
        <w:autoSpaceDN w:val="0"/>
        <w:adjustRightInd w:val="0"/>
        <w:spacing w:after="0" w:line="240" w:lineRule="auto"/>
        <w:ind w:left="706"/>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ab/>
        <w:t>18</w:t>
      </w:r>
      <w:r w:rsidRPr="00FE35E6">
        <w:rPr>
          <w:rFonts w:ascii="Arial" w:eastAsiaTheme="minorEastAsia" w:hAnsi="Arial" w:cs="Arial"/>
          <w:color w:val="000000"/>
          <w:sz w:val="20"/>
          <w:szCs w:val="20"/>
          <w:lang w:val="fr-FR" w:eastAsia="pl-PL"/>
        </w:rPr>
        <w:tab/>
        <w:t>54,10</w:t>
      </w:r>
      <w:r w:rsidRPr="00FE35E6">
        <w:rPr>
          <w:rFonts w:ascii="Arial" w:eastAsiaTheme="minorEastAsia" w:hAnsi="Arial" w:cs="Arial"/>
          <w:color w:val="000000"/>
          <w:sz w:val="20"/>
          <w:szCs w:val="20"/>
          <w:lang w:val="fr-FR" w:eastAsia="pl-PL"/>
        </w:rPr>
        <w:tab/>
        <w:t>7,16</w:t>
      </w:r>
      <w:r w:rsidRPr="00FE35E6">
        <w:rPr>
          <w:rFonts w:ascii="Arial" w:eastAsiaTheme="minorEastAsia" w:hAnsi="Arial" w:cs="Arial"/>
          <w:color w:val="000000"/>
          <w:sz w:val="20"/>
          <w:szCs w:val="20"/>
          <w:lang w:val="fr-FR" w:eastAsia="pl-PL"/>
        </w:rPr>
        <w:tab/>
        <w:t>54,10</w:t>
      </w:r>
      <w:r w:rsidRPr="00FE35E6">
        <w:rPr>
          <w:rFonts w:ascii="Arial" w:eastAsiaTheme="minorEastAsia" w:hAnsi="Arial" w:cs="Arial"/>
          <w:color w:val="000000"/>
          <w:sz w:val="20"/>
          <w:szCs w:val="20"/>
          <w:lang w:val="fr-FR" w:eastAsia="pl-PL"/>
        </w:rPr>
        <w:tab/>
        <w:t>10,70</w:t>
      </w:r>
      <w:r w:rsidRPr="00FE35E6">
        <w:rPr>
          <w:rFonts w:ascii="Arial" w:eastAsiaTheme="minorEastAsia" w:hAnsi="Arial" w:cs="Arial"/>
          <w:color w:val="000000"/>
          <w:sz w:val="20"/>
          <w:szCs w:val="20"/>
          <w:lang w:val="fr-FR" w:eastAsia="pl-PL"/>
        </w:rPr>
        <w:tab/>
        <w:t>3,54</w:t>
      </w:r>
    </w:p>
    <w:p w14:paraId="1A61341B" w14:textId="77777777" w:rsidR="008B6375" w:rsidRPr="00FE35E6" w:rsidRDefault="008B6375" w:rsidP="008B6375">
      <w:pPr>
        <w:widowControl w:val="0"/>
        <w:tabs>
          <w:tab w:val="left" w:pos="1440"/>
          <w:tab w:val="left" w:pos="2880"/>
          <w:tab w:val="left" w:pos="3600"/>
          <w:tab w:val="left" w:pos="5040"/>
          <w:tab w:val="left" w:pos="5760"/>
          <w:tab w:val="left" w:pos="7200"/>
        </w:tabs>
        <w:autoSpaceDE w:val="0"/>
        <w:autoSpaceDN w:val="0"/>
        <w:adjustRightInd w:val="0"/>
        <w:spacing w:after="0" w:line="240" w:lineRule="auto"/>
        <w:ind w:left="706"/>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ab/>
        <w:t>19</w:t>
      </w:r>
      <w:r w:rsidRPr="00FE35E6">
        <w:rPr>
          <w:rFonts w:ascii="Arial" w:eastAsiaTheme="minorEastAsia" w:hAnsi="Arial" w:cs="Arial"/>
          <w:color w:val="000000"/>
          <w:sz w:val="20"/>
          <w:szCs w:val="20"/>
          <w:lang w:val="fr-FR" w:eastAsia="pl-PL"/>
        </w:rPr>
        <w:tab/>
        <w:t>54,10</w:t>
      </w:r>
      <w:r w:rsidRPr="00FE35E6">
        <w:rPr>
          <w:rFonts w:ascii="Arial" w:eastAsiaTheme="minorEastAsia" w:hAnsi="Arial" w:cs="Arial"/>
          <w:color w:val="000000"/>
          <w:sz w:val="20"/>
          <w:szCs w:val="20"/>
          <w:lang w:val="fr-FR" w:eastAsia="pl-PL"/>
        </w:rPr>
        <w:tab/>
        <w:t>10,70</w:t>
      </w:r>
      <w:r w:rsidRPr="00FE35E6">
        <w:rPr>
          <w:rFonts w:ascii="Arial" w:eastAsiaTheme="minorEastAsia" w:hAnsi="Arial" w:cs="Arial"/>
          <w:color w:val="000000"/>
          <w:sz w:val="20"/>
          <w:szCs w:val="20"/>
          <w:lang w:val="fr-FR" w:eastAsia="pl-PL"/>
        </w:rPr>
        <w:tab/>
        <w:t>69,05</w:t>
      </w:r>
      <w:r w:rsidRPr="00FE35E6">
        <w:rPr>
          <w:rFonts w:ascii="Arial" w:eastAsiaTheme="minorEastAsia" w:hAnsi="Arial" w:cs="Arial"/>
          <w:color w:val="000000"/>
          <w:sz w:val="20"/>
          <w:szCs w:val="20"/>
          <w:lang w:val="fr-FR" w:eastAsia="pl-PL"/>
        </w:rPr>
        <w:tab/>
        <w:t>10,70</w:t>
      </w:r>
      <w:r w:rsidRPr="00FE35E6">
        <w:rPr>
          <w:rFonts w:ascii="Arial" w:eastAsiaTheme="minorEastAsia" w:hAnsi="Arial" w:cs="Arial"/>
          <w:color w:val="000000"/>
          <w:sz w:val="20"/>
          <w:szCs w:val="20"/>
          <w:lang w:val="fr-FR" w:eastAsia="pl-PL"/>
        </w:rPr>
        <w:tab/>
        <w:t>14,95</w:t>
      </w:r>
    </w:p>
    <w:p w14:paraId="1E18B652" w14:textId="77777777" w:rsidR="008B6375" w:rsidRPr="00FE35E6" w:rsidRDefault="008B6375" w:rsidP="008B6375">
      <w:pPr>
        <w:widowControl w:val="0"/>
        <w:tabs>
          <w:tab w:val="left" w:pos="1440"/>
          <w:tab w:val="left" w:pos="2880"/>
          <w:tab w:val="left" w:pos="3600"/>
          <w:tab w:val="left" w:pos="5040"/>
          <w:tab w:val="left" w:pos="5760"/>
          <w:tab w:val="left" w:pos="7200"/>
        </w:tabs>
        <w:autoSpaceDE w:val="0"/>
        <w:autoSpaceDN w:val="0"/>
        <w:adjustRightInd w:val="0"/>
        <w:spacing w:after="0" w:line="240" w:lineRule="auto"/>
        <w:ind w:left="706"/>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ab/>
        <w:t>20</w:t>
      </w:r>
      <w:r w:rsidRPr="00FE35E6">
        <w:rPr>
          <w:rFonts w:ascii="Arial" w:eastAsiaTheme="minorEastAsia" w:hAnsi="Arial" w:cs="Arial"/>
          <w:color w:val="000000"/>
          <w:sz w:val="20"/>
          <w:szCs w:val="20"/>
          <w:lang w:val="fr-FR" w:eastAsia="pl-PL"/>
        </w:rPr>
        <w:tab/>
        <w:t>69,05</w:t>
      </w:r>
      <w:r w:rsidRPr="00FE35E6">
        <w:rPr>
          <w:rFonts w:ascii="Arial" w:eastAsiaTheme="minorEastAsia" w:hAnsi="Arial" w:cs="Arial"/>
          <w:color w:val="000000"/>
          <w:sz w:val="20"/>
          <w:szCs w:val="20"/>
          <w:lang w:val="fr-FR" w:eastAsia="pl-PL"/>
        </w:rPr>
        <w:tab/>
        <w:t>10,70</w:t>
      </w:r>
      <w:r w:rsidRPr="00FE35E6">
        <w:rPr>
          <w:rFonts w:ascii="Arial" w:eastAsiaTheme="minorEastAsia" w:hAnsi="Arial" w:cs="Arial"/>
          <w:color w:val="000000"/>
          <w:sz w:val="20"/>
          <w:szCs w:val="20"/>
          <w:lang w:val="fr-FR" w:eastAsia="pl-PL"/>
        </w:rPr>
        <w:tab/>
        <w:t>69,05</w:t>
      </w:r>
      <w:r w:rsidRPr="00FE35E6">
        <w:rPr>
          <w:rFonts w:ascii="Arial" w:eastAsiaTheme="minorEastAsia" w:hAnsi="Arial" w:cs="Arial"/>
          <w:color w:val="000000"/>
          <w:sz w:val="20"/>
          <w:szCs w:val="20"/>
          <w:lang w:val="fr-FR" w:eastAsia="pl-PL"/>
        </w:rPr>
        <w:tab/>
        <w:t>-29,51</w:t>
      </w:r>
      <w:r w:rsidRPr="00FE35E6">
        <w:rPr>
          <w:rFonts w:ascii="Arial" w:eastAsiaTheme="minorEastAsia" w:hAnsi="Arial" w:cs="Arial"/>
          <w:color w:val="000000"/>
          <w:sz w:val="20"/>
          <w:szCs w:val="20"/>
          <w:lang w:val="fr-FR" w:eastAsia="pl-PL"/>
        </w:rPr>
        <w:tab/>
        <w:t>40,21</w:t>
      </w:r>
    </w:p>
    <w:p w14:paraId="35171858" w14:textId="77777777" w:rsidR="008B6375" w:rsidRPr="00FE35E6" w:rsidRDefault="008B6375" w:rsidP="008B6375">
      <w:pPr>
        <w:widowControl w:val="0"/>
        <w:tabs>
          <w:tab w:val="left" w:pos="1440"/>
          <w:tab w:val="left" w:pos="2880"/>
          <w:tab w:val="left" w:pos="3600"/>
          <w:tab w:val="left" w:pos="5040"/>
          <w:tab w:val="left" w:pos="5760"/>
          <w:tab w:val="left" w:pos="7200"/>
        </w:tabs>
        <w:autoSpaceDE w:val="0"/>
        <w:autoSpaceDN w:val="0"/>
        <w:adjustRightInd w:val="0"/>
        <w:spacing w:after="0" w:line="240" w:lineRule="auto"/>
        <w:ind w:left="706"/>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ab/>
        <w:t>21</w:t>
      </w:r>
      <w:r w:rsidRPr="00FE35E6">
        <w:rPr>
          <w:rFonts w:ascii="Arial" w:eastAsiaTheme="minorEastAsia" w:hAnsi="Arial" w:cs="Arial"/>
          <w:color w:val="000000"/>
          <w:sz w:val="20"/>
          <w:szCs w:val="20"/>
          <w:lang w:val="fr-FR" w:eastAsia="pl-PL"/>
        </w:rPr>
        <w:tab/>
        <w:t>69,05</w:t>
      </w:r>
      <w:r w:rsidRPr="00FE35E6">
        <w:rPr>
          <w:rFonts w:ascii="Arial" w:eastAsiaTheme="minorEastAsia" w:hAnsi="Arial" w:cs="Arial"/>
          <w:color w:val="000000"/>
          <w:sz w:val="20"/>
          <w:szCs w:val="20"/>
          <w:lang w:val="fr-FR" w:eastAsia="pl-PL"/>
        </w:rPr>
        <w:tab/>
        <w:t>-29,51</w:t>
      </w:r>
      <w:r w:rsidRPr="00FE35E6">
        <w:rPr>
          <w:rFonts w:ascii="Arial" w:eastAsiaTheme="minorEastAsia" w:hAnsi="Arial" w:cs="Arial"/>
          <w:color w:val="000000"/>
          <w:sz w:val="20"/>
          <w:szCs w:val="20"/>
          <w:lang w:val="fr-FR" w:eastAsia="pl-PL"/>
        </w:rPr>
        <w:tab/>
        <w:t>54,10</w:t>
      </w:r>
      <w:r w:rsidRPr="00FE35E6">
        <w:rPr>
          <w:rFonts w:ascii="Arial" w:eastAsiaTheme="minorEastAsia" w:hAnsi="Arial" w:cs="Arial"/>
          <w:color w:val="000000"/>
          <w:sz w:val="20"/>
          <w:szCs w:val="20"/>
          <w:lang w:val="fr-FR" w:eastAsia="pl-PL"/>
        </w:rPr>
        <w:tab/>
        <w:t>-29,51</w:t>
      </w:r>
      <w:r w:rsidRPr="00FE35E6">
        <w:rPr>
          <w:rFonts w:ascii="Arial" w:eastAsiaTheme="minorEastAsia" w:hAnsi="Arial" w:cs="Arial"/>
          <w:color w:val="000000"/>
          <w:sz w:val="20"/>
          <w:szCs w:val="20"/>
          <w:lang w:val="fr-FR" w:eastAsia="pl-PL"/>
        </w:rPr>
        <w:tab/>
        <w:t>14,95</w:t>
      </w:r>
    </w:p>
    <w:p w14:paraId="520DB66B" w14:textId="77777777" w:rsidR="008B6375" w:rsidRPr="00FE35E6" w:rsidRDefault="008B6375" w:rsidP="008B6375">
      <w:pPr>
        <w:widowControl w:val="0"/>
        <w:tabs>
          <w:tab w:val="left" w:pos="1440"/>
          <w:tab w:val="left" w:pos="2880"/>
          <w:tab w:val="left" w:pos="3600"/>
          <w:tab w:val="left" w:pos="5040"/>
          <w:tab w:val="left" w:pos="5760"/>
          <w:tab w:val="left" w:pos="7200"/>
        </w:tabs>
        <w:autoSpaceDE w:val="0"/>
        <w:autoSpaceDN w:val="0"/>
        <w:adjustRightInd w:val="0"/>
        <w:spacing w:after="0" w:line="240" w:lineRule="auto"/>
        <w:ind w:left="706"/>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ab/>
        <w:t>22</w:t>
      </w:r>
      <w:r w:rsidRPr="00FE35E6">
        <w:rPr>
          <w:rFonts w:ascii="Arial" w:eastAsiaTheme="minorEastAsia" w:hAnsi="Arial" w:cs="Arial"/>
          <w:color w:val="000000"/>
          <w:sz w:val="20"/>
          <w:szCs w:val="20"/>
          <w:lang w:val="fr-FR" w:eastAsia="pl-PL"/>
        </w:rPr>
        <w:tab/>
        <w:t>54,10</w:t>
      </w:r>
      <w:r w:rsidRPr="00FE35E6">
        <w:rPr>
          <w:rFonts w:ascii="Arial" w:eastAsiaTheme="minorEastAsia" w:hAnsi="Arial" w:cs="Arial"/>
          <w:color w:val="000000"/>
          <w:sz w:val="20"/>
          <w:szCs w:val="20"/>
          <w:lang w:val="fr-FR" w:eastAsia="pl-PL"/>
        </w:rPr>
        <w:tab/>
        <w:t>-29,51</w:t>
      </w:r>
      <w:r w:rsidRPr="00FE35E6">
        <w:rPr>
          <w:rFonts w:ascii="Arial" w:eastAsiaTheme="minorEastAsia" w:hAnsi="Arial" w:cs="Arial"/>
          <w:color w:val="000000"/>
          <w:sz w:val="20"/>
          <w:szCs w:val="20"/>
          <w:lang w:val="fr-FR" w:eastAsia="pl-PL"/>
        </w:rPr>
        <w:tab/>
        <w:t>54,10</w:t>
      </w:r>
      <w:r w:rsidRPr="00FE35E6">
        <w:rPr>
          <w:rFonts w:ascii="Arial" w:eastAsiaTheme="minorEastAsia" w:hAnsi="Arial" w:cs="Arial"/>
          <w:color w:val="000000"/>
          <w:sz w:val="20"/>
          <w:szCs w:val="20"/>
          <w:lang w:val="fr-FR" w:eastAsia="pl-PL"/>
        </w:rPr>
        <w:tab/>
        <w:t>-35,83</w:t>
      </w:r>
      <w:r w:rsidRPr="00FE35E6">
        <w:rPr>
          <w:rFonts w:ascii="Arial" w:eastAsiaTheme="minorEastAsia" w:hAnsi="Arial" w:cs="Arial"/>
          <w:color w:val="000000"/>
          <w:sz w:val="20"/>
          <w:szCs w:val="20"/>
          <w:lang w:val="fr-FR" w:eastAsia="pl-PL"/>
        </w:rPr>
        <w:tab/>
        <w:t>6,32</w:t>
      </w:r>
    </w:p>
    <w:p w14:paraId="731C0787" w14:textId="77777777" w:rsidR="008B6375" w:rsidRPr="00FE35E6" w:rsidRDefault="008B6375" w:rsidP="008B6375">
      <w:pPr>
        <w:widowControl w:val="0"/>
        <w:tabs>
          <w:tab w:val="left" w:pos="1440"/>
          <w:tab w:val="left" w:pos="2880"/>
          <w:tab w:val="left" w:pos="3600"/>
          <w:tab w:val="left" w:pos="5040"/>
          <w:tab w:val="left" w:pos="5760"/>
          <w:tab w:val="left" w:pos="7200"/>
        </w:tabs>
        <w:autoSpaceDE w:val="0"/>
        <w:autoSpaceDN w:val="0"/>
        <w:adjustRightInd w:val="0"/>
        <w:spacing w:after="0" w:line="240" w:lineRule="auto"/>
        <w:ind w:left="706"/>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ab/>
        <w:t>23</w:t>
      </w:r>
      <w:r w:rsidRPr="00FE35E6">
        <w:rPr>
          <w:rFonts w:ascii="Arial" w:eastAsiaTheme="minorEastAsia" w:hAnsi="Arial" w:cs="Arial"/>
          <w:color w:val="000000"/>
          <w:sz w:val="20"/>
          <w:szCs w:val="20"/>
          <w:lang w:val="fr-FR" w:eastAsia="pl-PL"/>
        </w:rPr>
        <w:tab/>
        <w:t>54,10</w:t>
      </w:r>
      <w:r w:rsidRPr="00FE35E6">
        <w:rPr>
          <w:rFonts w:ascii="Arial" w:eastAsiaTheme="minorEastAsia" w:hAnsi="Arial" w:cs="Arial"/>
          <w:color w:val="000000"/>
          <w:sz w:val="20"/>
          <w:szCs w:val="20"/>
          <w:lang w:val="fr-FR" w:eastAsia="pl-PL"/>
        </w:rPr>
        <w:tab/>
        <w:t>-35,83</w:t>
      </w:r>
      <w:r w:rsidRPr="00FE35E6">
        <w:rPr>
          <w:rFonts w:ascii="Arial" w:eastAsiaTheme="minorEastAsia" w:hAnsi="Arial" w:cs="Arial"/>
          <w:color w:val="000000"/>
          <w:sz w:val="20"/>
          <w:szCs w:val="20"/>
          <w:lang w:val="fr-FR" w:eastAsia="pl-PL"/>
        </w:rPr>
        <w:tab/>
        <w:t>54,10</w:t>
      </w:r>
      <w:r w:rsidRPr="00FE35E6">
        <w:rPr>
          <w:rFonts w:ascii="Arial" w:eastAsiaTheme="minorEastAsia" w:hAnsi="Arial" w:cs="Arial"/>
          <w:color w:val="000000"/>
          <w:sz w:val="20"/>
          <w:szCs w:val="20"/>
          <w:lang w:val="fr-FR" w:eastAsia="pl-PL"/>
        </w:rPr>
        <w:tab/>
        <w:t>-39,35</w:t>
      </w:r>
      <w:r w:rsidRPr="00FE35E6">
        <w:rPr>
          <w:rFonts w:ascii="Arial" w:eastAsiaTheme="minorEastAsia" w:hAnsi="Arial" w:cs="Arial"/>
          <w:color w:val="000000"/>
          <w:sz w:val="20"/>
          <w:szCs w:val="20"/>
          <w:lang w:val="fr-FR" w:eastAsia="pl-PL"/>
        </w:rPr>
        <w:tab/>
        <w:t>3,52</w:t>
      </w:r>
    </w:p>
    <w:p w14:paraId="1559AC06" w14:textId="77777777" w:rsidR="008B6375" w:rsidRPr="00FE35E6" w:rsidRDefault="008B6375" w:rsidP="008B6375">
      <w:pPr>
        <w:widowControl w:val="0"/>
        <w:tabs>
          <w:tab w:val="left" w:pos="1440"/>
          <w:tab w:val="left" w:pos="2880"/>
          <w:tab w:val="left" w:pos="3600"/>
          <w:tab w:val="left" w:pos="5040"/>
          <w:tab w:val="left" w:pos="5760"/>
          <w:tab w:val="left" w:pos="7200"/>
        </w:tabs>
        <w:autoSpaceDE w:val="0"/>
        <w:autoSpaceDN w:val="0"/>
        <w:adjustRightInd w:val="0"/>
        <w:spacing w:after="0" w:line="240" w:lineRule="auto"/>
        <w:ind w:left="706"/>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ab/>
        <w:t>24</w:t>
      </w:r>
      <w:r w:rsidRPr="00FE35E6">
        <w:rPr>
          <w:rFonts w:ascii="Arial" w:eastAsiaTheme="minorEastAsia" w:hAnsi="Arial" w:cs="Arial"/>
          <w:color w:val="000000"/>
          <w:sz w:val="20"/>
          <w:szCs w:val="20"/>
          <w:lang w:val="fr-FR" w:eastAsia="pl-PL"/>
        </w:rPr>
        <w:tab/>
        <w:t>54,10</w:t>
      </w:r>
      <w:r w:rsidRPr="00FE35E6">
        <w:rPr>
          <w:rFonts w:ascii="Arial" w:eastAsiaTheme="minorEastAsia" w:hAnsi="Arial" w:cs="Arial"/>
          <w:color w:val="000000"/>
          <w:sz w:val="20"/>
          <w:szCs w:val="20"/>
          <w:lang w:val="fr-FR" w:eastAsia="pl-PL"/>
        </w:rPr>
        <w:tab/>
        <w:t>-39,35</w:t>
      </w:r>
      <w:r w:rsidRPr="00FE35E6">
        <w:rPr>
          <w:rFonts w:ascii="Arial" w:eastAsiaTheme="minorEastAsia" w:hAnsi="Arial" w:cs="Arial"/>
          <w:color w:val="000000"/>
          <w:sz w:val="20"/>
          <w:szCs w:val="20"/>
          <w:lang w:val="fr-FR" w:eastAsia="pl-PL"/>
        </w:rPr>
        <w:tab/>
        <w:t>46,45</w:t>
      </w:r>
      <w:r w:rsidRPr="00FE35E6">
        <w:rPr>
          <w:rFonts w:ascii="Arial" w:eastAsiaTheme="minorEastAsia" w:hAnsi="Arial" w:cs="Arial"/>
          <w:color w:val="000000"/>
          <w:sz w:val="20"/>
          <w:szCs w:val="20"/>
          <w:lang w:val="fr-FR" w:eastAsia="pl-PL"/>
        </w:rPr>
        <w:tab/>
        <w:t>-39,35</w:t>
      </w:r>
      <w:r w:rsidRPr="00FE35E6">
        <w:rPr>
          <w:rFonts w:ascii="Arial" w:eastAsiaTheme="minorEastAsia" w:hAnsi="Arial" w:cs="Arial"/>
          <w:color w:val="000000"/>
          <w:sz w:val="20"/>
          <w:szCs w:val="20"/>
          <w:lang w:val="fr-FR" w:eastAsia="pl-PL"/>
        </w:rPr>
        <w:tab/>
        <w:t>7,65</w:t>
      </w:r>
    </w:p>
    <w:p w14:paraId="2C291DE6" w14:textId="77777777" w:rsidR="008B6375" w:rsidRPr="00FE35E6" w:rsidRDefault="008B6375" w:rsidP="008B6375">
      <w:pPr>
        <w:widowControl w:val="0"/>
        <w:tabs>
          <w:tab w:val="left" w:pos="1440"/>
          <w:tab w:val="left" w:pos="2880"/>
          <w:tab w:val="left" w:pos="3600"/>
          <w:tab w:val="left" w:pos="5040"/>
          <w:tab w:val="left" w:pos="5760"/>
          <w:tab w:val="left" w:pos="7200"/>
        </w:tabs>
        <w:autoSpaceDE w:val="0"/>
        <w:autoSpaceDN w:val="0"/>
        <w:adjustRightInd w:val="0"/>
        <w:spacing w:after="0" w:line="240" w:lineRule="auto"/>
        <w:ind w:left="706"/>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ab/>
        <w:t>25</w:t>
      </w:r>
      <w:r w:rsidRPr="00FE35E6">
        <w:rPr>
          <w:rFonts w:ascii="Arial" w:eastAsiaTheme="minorEastAsia" w:hAnsi="Arial" w:cs="Arial"/>
          <w:color w:val="000000"/>
          <w:sz w:val="20"/>
          <w:szCs w:val="20"/>
          <w:lang w:val="fr-FR" w:eastAsia="pl-PL"/>
        </w:rPr>
        <w:tab/>
        <w:t>46,45</w:t>
      </w:r>
      <w:r w:rsidRPr="00FE35E6">
        <w:rPr>
          <w:rFonts w:ascii="Arial" w:eastAsiaTheme="minorEastAsia" w:hAnsi="Arial" w:cs="Arial"/>
          <w:color w:val="000000"/>
          <w:sz w:val="20"/>
          <w:szCs w:val="20"/>
          <w:lang w:val="fr-FR" w:eastAsia="pl-PL"/>
        </w:rPr>
        <w:tab/>
        <w:t>-39,35</w:t>
      </w:r>
      <w:r w:rsidRPr="00FE35E6">
        <w:rPr>
          <w:rFonts w:ascii="Arial" w:eastAsiaTheme="minorEastAsia" w:hAnsi="Arial" w:cs="Arial"/>
          <w:color w:val="000000"/>
          <w:sz w:val="20"/>
          <w:szCs w:val="20"/>
          <w:lang w:val="fr-FR" w:eastAsia="pl-PL"/>
        </w:rPr>
        <w:tab/>
        <w:t>46,45</w:t>
      </w:r>
      <w:r w:rsidRPr="00FE35E6">
        <w:rPr>
          <w:rFonts w:ascii="Arial" w:eastAsiaTheme="minorEastAsia" w:hAnsi="Arial" w:cs="Arial"/>
          <w:color w:val="000000"/>
          <w:sz w:val="20"/>
          <w:szCs w:val="20"/>
          <w:lang w:val="fr-FR" w:eastAsia="pl-PL"/>
        </w:rPr>
        <w:tab/>
        <w:t>-35,83</w:t>
      </w:r>
      <w:r w:rsidRPr="00FE35E6">
        <w:rPr>
          <w:rFonts w:ascii="Arial" w:eastAsiaTheme="minorEastAsia" w:hAnsi="Arial" w:cs="Arial"/>
          <w:color w:val="000000"/>
          <w:sz w:val="20"/>
          <w:szCs w:val="20"/>
          <w:lang w:val="fr-FR" w:eastAsia="pl-PL"/>
        </w:rPr>
        <w:tab/>
        <w:t>3,52</w:t>
      </w:r>
    </w:p>
    <w:p w14:paraId="406CD17A" w14:textId="77777777" w:rsidR="008B6375" w:rsidRPr="00FE35E6" w:rsidRDefault="008B6375" w:rsidP="008B6375">
      <w:pPr>
        <w:widowControl w:val="0"/>
        <w:tabs>
          <w:tab w:val="left" w:pos="1440"/>
          <w:tab w:val="left" w:pos="2880"/>
          <w:tab w:val="left" w:pos="3600"/>
          <w:tab w:val="left" w:pos="5040"/>
          <w:tab w:val="left" w:pos="5760"/>
          <w:tab w:val="left" w:pos="7200"/>
        </w:tabs>
        <w:autoSpaceDE w:val="0"/>
        <w:autoSpaceDN w:val="0"/>
        <w:adjustRightInd w:val="0"/>
        <w:spacing w:after="0" w:line="240" w:lineRule="auto"/>
        <w:ind w:left="706"/>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ab/>
        <w:t>26</w:t>
      </w:r>
      <w:r w:rsidRPr="00FE35E6">
        <w:rPr>
          <w:rFonts w:ascii="Arial" w:eastAsiaTheme="minorEastAsia" w:hAnsi="Arial" w:cs="Arial"/>
          <w:color w:val="000000"/>
          <w:sz w:val="20"/>
          <w:szCs w:val="20"/>
          <w:lang w:val="fr-FR" w:eastAsia="pl-PL"/>
        </w:rPr>
        <w:tab/>
        <w:t>46,45</w:t>
      </w:r>
      <w:r w:rsidRPr="00FE35E6">
        <w:rPr>
          <w:rFonts w:ascii="Arial" w:eastAsiaTheme="minorEastAsia" w:hAnsi="Arial" w:cs="Arial"/>
          <w:color w:val="000000"/>
          <w:sz w:val="20"/>
          <w:szCs w:val="20"/>
          <w:lang w:val="fr-FR" w:eastAsia="pl-PL"/>
        </w:rPr>
        <w:tab/>
        <w:t>-35,83</w:t>
      </w:r>
      <w:r w:rsidRPr="00FE35E6">
        <w:rPr>
          <w:rFonts w:ascii="Arial" w:eastAsiaTheme="minorEastAsia" w:hAnsi="Arial" w:cs="Arial"/>
          <w:color w:val="000000"/>
          <w:sz w:val="20"/>
          <w:szCs w:val="20"/>
          <w:lang w:val="fr-FR" w:eastAsia="pl-PL"/>
        </w:rPr>
        <w:tab/>
        <w:t>46,45</w:t>
      </w:r>
      <w:r w:rsidRPr="00FE35E6">
        <w:rPr>
          <w:rFonts w:ascii="Arial" w:eastAsiaTheme="minorEastAsia" w:hAnsi="Arial" w:cs="Arial"/>
          <w:color w:val="000000"/>
          <w:sz w:val="20"/>
          <w:szCs w:val="20"/>
          <w:lang w:val="fr-FR" w:eastAsia="pl-PL"/>
        </w:rPr>
        <w:tab/>
        <w:t>-32,98</w:t>
      </w:r>
      <w:r w:rsidRPr="00FE35E6">
        <w:rPr>
          <w:rFonts w:ascii="Arial" w:eastAsiaTheme="minorEastAsia" w:hAnsi="Arial" w:cs="Arial"/>
          <w:color w:val="000000"/>
          <w:sz w:val="20"/>
          <w:szCs w:val="20"/>
          <w:lang w:val="fr-FR" w:eastAsia="pl-PL"/>
        </w:rPr>
        <w:tab/>
        <w:t>2,85</w:t>
      </w:r>
    </w:p>
    <w:p w14:paraId="29AD15C1" w14:textId="77777777" w:rsidR="008B6375" w:rsidRPr="00FE35E6" w:rsidRDefault="008B6375" w:rsidP="008B6375">
      <w:pPr>
        <w:widowControl w:val="0"/>
        <w:tabs>
          <w:tab w:val="left" w:pos="1440"/>
          <w:tab w:val="left" w:pos="2880"/>
          <w:tab w:val="left" w:pos="3600"/>
          <w:tab w:val="left" w:pos="5040"/>
          <w:tab w:val="left" w:pos="5760"/>
          <w:tab w:val="left" w:pos="7200"/>
        </w:tabs>
        <w:autoSpaceDE w:val="0"/>
        <w:autoSpaceDN w:val="0"/>
        <w:adjustRightInd w:val="0"/>
        <w:spacing w:after="0" w:line="240" w:lineRule="auto"/>
        <w:ind w:left="706"/>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ab/>
        <w:t>27</w:t>
      </w:r>
      <w:r w:rsidRPr="00FE35E6">
        <w:rPr>
          <w:rFonts w:ascii="Arial" w:eastAsiaTheme="minorEastAsia" w:hAnsi="Arial" w:cs="Arial"/>
          <w:color w:val="000000"/>
          <w:sz w:val="20"/>
          <w:szCs w:val="20"/>
          <w:lang w:val="fr-FR" w:eastAsia="pl-PL"/>
        </w:rPr>
        <w:tab/>
        <w:t>46,45</w:t>
      </w:r>
      <w:r w:rsidRPr="00FE35E6">
        <w:rPr>
          <w:rFonts w:ascii="Arial" w:eastAsiaTheme="minorEastAsia" w:hAnsi="Arial" w:cs="Arial"/>
          <w:color w:val="000000"/>
          <w:sz w:val="20"/>
          <w:szCs w:val="20"/>
          <w:lang w:val="fr-FR" w:eastAsia="pl-PL"/>
        </w:rPr>
        <w:tab/>
        <w:t>-32,98</w:t>
      </w:r>
      <w:r w:rsidRPr="00FE35E6">
        <w:rPr>
          <w:rFonts w:ascii="Arial" w:eastAsiaTheme="minorEastAsia" w:hAnsi="Arial" w:cs="Arial"/>
          <w:color w:val="000000"/>
          <w:sz w:val="20"/>
          <w:szCs w:val="20"/>
          <w:lang w:val="fr-FR" w:eastAsia="pl-PL"/>
        </w:rPr>
        <w:tab/>
        <w:t>46,45</w:t>
      </w:r>
      <w:r w:rsidRPr="00FE35E6">
        <w:rPr>
          <w:rFonts w:ascii="Arial" w:eastAsiaTheme="minorEastAsia" w:hAnsi="Arial" w:cs="Arial"/>
          <w:color w:val="000000"/>
          <w:sz w:val="20"/>
          <w:szCs w:val="20"/>
          <w:lang w:val="fr-FR" w:eastAsia="pl-PL"/>
        </w:rPr>
        <w:tab/>
        <w:t>-31,50</w:t>
      </w:r>
      <w:r w:rsidRPr="00FE35E6">
        <w:rPr>
          <w:rFonts w:ascii="Arial" w:eastAsiaTheme="minorEastAsia" w:hAnsi="Arial" w:cs="Arial"/>
          <w:color w:val="000000"/>
          <w:sz w:val="20"/>
          <w:szCs w:val="20"/>
          <w:lang w:val="fr-FR" w:eastAsia="pl-PL"/>
        </w:rPr>
        <w:tab/>
        <w:t>1,48</w:t>
      </w:r>
    </w:p>
    <w:p w14:paraId="70285E2F" w14:textId="77777777" w:rsidR="008B6375" w:rsidRPr="00FE35E6" w:rsidRDefault="008B6375" w:rsidP="008B6375">
      <w:pPr>
        <w:widowControl w:val="0"/>
        <w:tabs>
          <w:tab w:val="left" w:pos="1440"/>
          <w:tab w:val="left" w:pos="2880"/>
          <w:tab w:val="left" w:pos="3600"/>
          <w:tab w:val="left" w:pos="5040"/>
          <w:tab w:val="left" w:pos="5760"/>
          <w:tab w:val="left" w:pos="7200"/>
        </w:tabs>
        <w:autoSpaceDE w:val="0"/>
        <w:autoSpaceDN w:val="0"/>
        <w:adjustRightInd w:val="0"/>
        <w:spacing w:after="0" w:line="240" w:lineRule="auto"/>
        <w:ind w:left="706"/>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ab/>
        <w:t>28</w:t>
      </w:r>
      <w:r w:rsidRPr="00FE35E6">
        <w:rPr>
          <w:rFonts w:ascii="Arial" w:eastAsiaTheme="minorEastAsia" w:hAnsi="Arial" w:cs="Arial"/>
          <w:color w:val="000000"/>
          <w:sz w:val="20"/>
          <w:szCs w:val="20"/>
          <w:lang w:val="fr-FR" w:eastAsia="pl-PL"/>
        </w:rPr>
        <w:tab/>
        <w:t>46,45</w:t>
      </w:r>
      <w:r w:rsidRPr="00FE35E6">
        <w:rPr>
          <w:rFonts w:ascii="Arial" w:eastAsiaTheme="minorEastAsia" w:hAnsi="Arial" w:cs="Arial"/>
          <w:color w:val="000000"/>
          <w:sz w:val="20"/>
          <w:szCs w:val="20"/>
          <w:lang w:val="fr-FR" w:eastAsia="pl-PL"/>
        </w:rPr>
        <w:tab/>
        <w:t>-31,50</w:t>
      </w:r>
      <w:r w:rsidRPr="00FE35E6">
        <w:rPr>
          <w:rFonts w:ascii="Arial" w:eastAsiaTheme="minorEastAsia" w:hAnsi="Arial" w:cs="Arial"/>
          <w:color w:val="000000"/>
          <w:sz w:val="20"/>
          <w:szCs w:val="20"/>
          <w:lang w:val="fr-FR" w:eastAsia="pl-PL"/>
        </w:rPr>
        <w:tab/>
        <w:t>40,45</w:t>
      </w:r>
      <w:r w:rsidRPr="00FE35E6">
        <w:rPr>
          <w:rFonts w:ascii="Arial" w:eastAsiaTheme="minorEastAsia" w:hAnsi="Arial" w:cs="Arial"/>
          <w:color w:val="000000"/>
          <w:sz w:val="20"/>
          <w:szCs w:val="20"/>
          <w:lang w:val="fr-FR" w:eastAsia="pl-PL"/>
        </w:rPr>
        <w:tab/>
        <w:t>-31,50</w:t>
      </w:r>
      <w:r w:rsidRPr="00FE35E6">
        <w:rPr>
          <w:rFonts w:ascii="Arial" w:eastAsiaTheme="minorEastAsia" w:hAnsi="Arial" w:cs="Arial"/>
          <w:color w:val="000000"/>
          <w:sz w:val="20"/>
          <w:szCs w:val="20"/>
          <w:lang w:val="fr-FR" w:eastAsia="pl-PL"/>
        </w:rPr>
        <w:tab/>
        <w:t>6,00</w:t>
      </w:r>
    </w:p>
    <w:p w14:paraId="57B21F71" w14:textId="77777777" w:rsidR="008B6375" w:rsidRPr="00FE35E6" w:rsidRDefault="008B6375" w:rsidP="008B6375">
      <w:pPr>
        <w:widowControl w:val="0"/>
        <w:tabs>
          <w:tab w:val="left" w:pos="1440"/>
          <w:tab w:val="left" w:pos="2880"/>
          <w:tab w:val="left" w:pos="3600"/>
          <w:tab w:val="left" w:pos="5040"/>
          <w:tab w:val="left" w:pos="5760"/>
          <w:tab w:val="left" w:pos="7200"/>
        </w:tabs>
        <w:autoSpaceDE w:val="0"/>
        <w:autoSpaceDN w:val="0"/>
        <w:adjustRightInd w:val="0"/>
        <w:spacing w:after="0" w:line="240" w:lineRule="auto"/>
        <w:ind w:left="706"/>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ab/>
        <w:t>29</w:t>
      </w:r>
      <w:r w:rsidRPr="00FE35E6">
        <w:rPr>
          <w:rFonts w:ascii="Arial" w:eastAsiaTheme="minorEastAsia" w:hAnsi="Arial" w:cs="Arial"/>
          <w:color w:val="000000"/>
          <w:sz w:val="20"/>
          <w:szCs w:val="20"/>
          <w:lang w:val="fr-FR" w:eastAsia="pl-PL"/>
        </w:rPr>
        <w:tab/>
        <w:t>40,45</w:t>
      </w:r>
      <w:r w:rsidRPr="00FE35E6">
        <w:rPr>
          <w:rFonts w:ascii="Arial" w:eastAsiaTheme="minorEastAsia" w:hAnsi="Arial" w:cs="Arial"/>
          <w:color w:val="000000"/>
          <w:sz w:val="20"/>
          <w:szCs w:val="20"/>
          <w:lang w:val="fr-FR" w:eastAsia="pl-PL"/>
        </w:rPr>
        <w:tab/>
        <w:t>-31,50</w:t>
      </w:r>
      <w:r w:rsidRPr="00FE35E6">
        <w:rPr>
          <w:rFonts w:ascii="Arial" w:eastAsiaTheme="minorEastAsia" w:hAnsi="Arial" w:cs="Arial"/>
          <w:color w:val="000000"/>
          <w:sz w:val="20"/>
          <w:szCs w:val="20"/>
          <w:lang w:val="fr-FR" w:eastAsia="pl-PL"/>
        </w:rPr>
        <w:tab/>
        <w:t>34,45</w:t>
      </w:r>
      <w:r w:rsidRPr="00FE35E6">
        <w:rPr>
          <w:rFonts w:ascii="Arial" w:eastAsiaTheme="minorEastAsia" w:hAnsi="Arial" w:cs="Arial"/>
          <w:color w:val="000000"/>
          <w:sz w:val="20"/>
          <w:szCs w:val="20"/>
          <w:lang w:val="fr-FR" w:eastAsia="pl-PL"/>
        </w:rPr>
        <w:tab/>
        <w:t>-31,50</w:t>
      </w:r>
      <w:r w:rsidRPr="00FE35E6">
        <w:rPr>
          <w:rFonts w:ascii="Arial" w:eastAsiaTheme="minorEastAsia" w:hAnsi="Arial" w:cs="Arial"/>
          <w:color w:val="000000"/>
          <w:sz w:val="20"/>
          <w:szCs w:val="20"/>
          <w:lang w:val="fr-FR" w:eastAsia="pl-PL"/>
        </w:rPr>
        <w:tab/>
        <w:t>6,00</w:t>
      </w:r>
    </w:p>
    <w:p w14:paraId="676D2151" w14:textId="77777777" w:rsidR="008B6375" w:rsidRPr="00FE35E6" w:rsidRDefault="008B6375" w:rsidP="008B6375">
      <w:pPr>
        <w:widowControl w:val="0"/>
        <w:tabs>
          <w:tab w:val="left" w:pos="1440"/>
          <w:tab w:val="left" w:pos="2880"/>
          <w:tab w:val="left" w:pos="3600"/>
          <w:tab w:val="left" w:pos="5040"/>
          <w:tab w:val="left" w:pos="5760"/>
          <w:tab w:val="left" w:pos="7200"/>
        </w:tabs>
        <w:autoSpaceDE w:val="0"/>
        <w:autoSpaceDN w:val="0"/>
        <w:adjustRightInd w:val="0"/>
        <w:spacing w:after="0" w:line="240" w:lineRule="auto"/>
        <w:ind w:left="706"/>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ab/>
        <w:t>30</w:t>
      </w:r>
      <w:r w:rsidRPr="00FE35E6">
        <w:rPr>
          <w:rFonts w:ascii="Arial" w:eastAsiaTheme="minorEastAsia" w:hAnsi="Arial" w:cs="Arial"/>
          <w:color w:val="000000"/>
          <w:sz w:val="20"/>
          <w:szCs w:val="20"/>
          <w:lang w:val="fr-FR" w:eastAsia="pl-PL"/>
        </w:rPr>
        <w:tab/>
        <w:t>34,45</w:t>
      </w:r>
      <w:r w:rsidRPr="00FE35E6">
        <w:rPr>
          <w:rFonts w:ascii="Arial" w:eastAsiaTheme="minorEastAsia" w:hAnsi="Arial" w:cs="Arial"/>
          <w:color w:val="000000"/>
          <w:sz w:val="20"/>
          <w:szCs w:val="20"/>
          <w:lang w:val="fr-FR" w:eastAsia="pl-PL"/>
        </w:rPr>
        <w:tab/>
        <w:t>-31,50</w:t>
      </w:r>
      <w:r w:rsidRPr="00FE35E6">
        <w:rPr>
          <w:rFonts w:ascii="Arial" w:eastAsiaTheme="minorEastAsia" w:hAnsi="Arial" w:cs="Arial"/>
          <w:color w:val="000000"/>
          <w:sz w:val="20"/>
          <w:szCs w:val="20"/>
          <w:lang w:val="fr-FR" w:eastAsia="pl-PL"/>
        </w:rPr>
        <w:tab/>
        <w:t>28,45</w:t>
      </w:r>
      <w:r w:rsidRPr="00FE35E6">
        <w:rPr>
          <w:rFonts w:ascii="Arial" w:eastAsiaTheme="minorEastAsia" w:hAnsi="Arial" w:cs="Arial"/>
          <w:color w:val="000000"/>
          <w:sz w:val="20"/>
          <w:szCs w:val="20"/>
          <w:lang w:val="fr-FR" w:eastAsia="pl-PL"/>
        </w:rPr>
        <w:tab/>
        <w:t>-31,50</w:t>
      </w:r>
      <w:r w:rsidRPr="00FE35E6">
        <w:rPr>
          <w:rFonts w:ascii="Arial" w:eastAsiaTheme="minorEastAsia" w:hAnsi="Arial" w:cs="Arial"/>
          <w:color w:val="000000"/>
          <w:sz w:val="20"/>
          <w:szCs w:val="20"/>
          <w:lang w:val="fr-FR" w:eastAsia="pl-PL"/>
        </w:rPr>
        <w:tab/>
        <w:t>6,00</w:t>
      </w:r>
    </w:p>
    <w:p w14:paraId="60A41683" w14:textId="77777777" w:rsidR="008B6375" w:rsidRPr="00FE35E6" w:rsidRDefault="008B6375" w:rsidP="008B6375">
      <w:pPr>
        <w:widowControl w:val="0"/>
        <w:tabs>
          <w:tab w:val="left" w:pos="1440"/>
          <w:tab w:val="left" w:pos="2880"/>
          <w:tab w:val="left" w:pos="3600"/>
          <w:tab w:val="left" w:pos="5040"/>
          <w:tab w:val="left" w:pos="5760"/>
          <w:tab w:val="left" w:pos="7200"/>
        </w:tabs>
        <w:autoSpaceDE w:val="0"/>
        <w:autoSpaceDN w:val="0"/>
        <w:adjustRightInd w:val="0"/>
        <w:spacing w:after="0" w:line="240" w:lineRule="auto"/>
        <w:ind w:left="706"/>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ab/>
        <w:t>31</w:t>
      </w:r>
      <w:r w:rsidRPr="00FE35E6">
        <w:rPr>
          <w:rFonts w:ascii="Arial" w:eastAsiaTheme="minorEastAsia" w:hAnsi="Arial" w:cs="Arial"/>
          <w:color w:val="000000"/>
          <w:sz w:val="20"/>
          <w:szCs w:val="20"/>
          <w:lang w:val="fr-FR" w:eastAsia="pl-PL"/>
        </w:rPr>
        <w:tab/>
        <w:t>28,45</w:t>
      </w:r>
      <w:r w:rsidRPr="00FE35E6">
        <w:rPr>
          <w:rFonts w:ascii="Arial" w:eastAsiaTheme="minorEastAsia" w:hAnsi="Arial" w:cs="Arial"/>
          <w:color w:val="000000"/>
          <w:sz w:val="20"/>
          <w:szCs w:val="20"/>
          <w:lang w:val="fr-FR" w:eastAsia="pl-PL"/>
        </w:rPr>
        <w:tab/>
        <w:t>-31,50</w:t>
      </w:r>
      <w:r w:rsidRPr="00FE35E6">
        <w:rPr>
          <w:rFonts w:ascii="Arial" w:eastAsiaTheme="minorEastAsia" w:hAnsi="Arial" w:cs="Arial"/>
          <w:color w:val="000000"/>
          <w:sz w:val="20"/>
          <w:szCs w:val="20"/>
          <w:lang w:val="fr-FR" w:eastAsia="pl-PL"/>
        </w:rPr>
        <w:tab/>
        <w:t>23,85</w:t>
      </w:r>
      <w:r w:rsidRPr="00FE35E6">
        <w:rPr>
          <w:rFonts w:ascii="Arial" w:eastAsiaTheme="minorEastAsia" w:hAnsi="Arial" w:cs="Arial"/>
          <w:color w:val="000000"/>
          <w:sz w:val="20"/>
          <w:szCs w:val="20"/>
          <w:lang w:val="fr-FR" w:eastAsia="pl-PL"/>
        </w:rPr>
        <w:tab/>
        <w:t>-31,50</w:t>
      </w:r>
      <w:r w:rsidRPr="00FE35E6">
        <w:rPr>
          <w:rFonts w:ascii="Arial" w:eastAsiaTheme="minorEastAsia" w:hAnsi="Arial" w:cs="Arial"/>
          <w:color w:val="000000"/>
          <w:sz w:val="20"/>
          <w:szCs w:val="20"/>
          <w:lang w:val="fr-FR" w:eastAsia="pl-PL"/>
        </w:rPr>
        <w:tab/>
        <w:t>4,60</w:t>
      </w:r>
    </w:p>
    <w:p w14:paraId="1200839F" w14:textId="77777777" w:rsidR="008B6375" w:rsidRPr="00FE35E6" w:rsidRDefault="008B6375" w:rsidP="008B6375">
      <w:pPr>
        <w:widowControl w:val="0"/>
        <w:tabs>
          <w:tab w:val="left" w:pos="1440"/>
          <w:tab w:val="left" w:pos="2880"/>
          <w:tab w:val="left" w:pos="3600"/>
          <w:tab w:val="left" w:pos="5040"/>
          <w:tab w:val="left" w:pos="5760"/>
          <w:tab w:val="left" w:pos="7200"/>
        </w:tabs>
        <w:autoSpaceDE w:val="0"/>
        <w:autoSpaceDN w:val="0"/>
        <w:adjustRightInd w:val="0"/>
        <w:spacing w:after="0" w:line="240" w:lineRule="auto"/>
        <w:ind w:left="706"/>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ab/>
        <w:t>32</w:t>
      </w:r>
      <w:r w:rsidRPr="00FE35E6">
        <w:rPr>
          <w:rFonts w:ascii="Arial" w:eastAsiaTheme="minorEastAsia" w:hAnsi="Arial" w:cs="Arial"/>
          <w:color w:val="000000"/>
          <w:sz w:val="20"/>
          <w:szCs w:val="20"/>
          <w:lang w:val="fr-FR" w:eastAsia="pl-PL"/>
        </w:rPr>
        <w:tab/>
        <w:t>23,85</w:t>
      </w:r>
      <w:r w:rsidRPr="00FE35E6">
        <w:rPr>
          <w:rFonts w:ascii="Arial" w:eastAsiaTheme="minorEastAsia" w:hAnsi="Arial" w:cs="Arial"/>
          <w:color w:val="000000"/>
          <w:sz w:val="20"/>
          <w:szCs w:val="20"/>
          <w:lang w:val="fr-FR" w:eastAsia="pl-PL"/>
        </w:rPr>
        <w:tab/>
        <w:t>-31,50</w:t>
      </w:r>
      <w:r w:rsidRPr="00FE35E6">
        <w:rPr>
          <w:rFonts w:ascii="Arial" w:eastAsiaTheme="minorEastAsia" w:hAnsi="Arial" w:cs="Arial"/>
          <w:color w:val="000000"/>
          <w:sz w:val="20"/>
          <w:szCs w:val="20"/>
          <w:lang w:val="fr-FR" w:eastAsia="pl-PL"/>
        </w:rPr>
        <w:tab/>
        <w:t>19,22</w:t>
      </w:r>
      <w:r w:rsidRPr="00FE35E6">
        <w:rPr>
          <w:rFonts w:ascii="Arial" w:eastAsiaTheme="minorEastAsia" w:hAnsi="Arial" w:cs="Arial"/>
          <w:color w:val="000000"/>
          <w:sz w:val="20"/>
          <w:szCs w:val="20"/>
          <w:lang w:val="fr-FR" w:eastAsia="pl-PL"/>
        </w:rPr>
        <w:tab/>
        <w:t>-31,50</w:t>
      </w:r>
      <w:r w:rsidRPr="00FE35E6">
        <w:rPr>
          <w:rFonts w:ascii="Arial" w:eastAsiaTheme="minorEastAsia" w:hAnsi="Arial" w:cs="Arial"/>
          <w:color w:val="000000"/>
          <w:sz w:val="20"/>
          <w:szCs w:val="20"/>
          <w:lang w:val="fr-FR" w:eastAsia="pl-PL"/>
        </w:rPr>
        <w:tab/>
        <w:t>4,63</w:t>
      </w:r>
    </w:p>
    <w:p w14:paraId="38C6310C" w14:textId="77777777" w:rsidR="008B6375" w:rsidRPr="00FE35E6" w:rsidRDefault="008B6375" w:rsidP="008B6375">
      <w:pPr>
        <w:widowControl w:val="0"/>
        <w:tabs>
          <w:tab w:val="left" w:pos="1440"/>
          <w:tab w:val="left" w:pos="2880"/>
          <w:tab w:val="left" w:pos="3600"/>
          <w:tab w:val="left" w:pos="5040"/>
          <w:tab w:val="left" w:pos="5760"/>
          <w:tab w:val="left" w:pos="7200"/>
        </w:tabs>
        <w:autoSpaceDE w:val="0"/>
        <w:autoSpaceDN w:val="0"/>
        <w:adjustRightInd w:val="0"/>
        <w:spacing w:after="0" w:line="240" w:lineRule="auto"/>
        <w:ind w:left="706"/>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ab/>
        <w:t>33</w:t>
      </w:r>
      <w:r w:rsidRPr="00FE35E6">
        <w:rPr>
          <w:rFonts w:ascii="Arial" w:eastAsiaTheme="minorEastAsia" w:hAnsi="Arial" w:cs="Arial"/>
          <w:color w:val="000000"/>
          <w:sz w:val="20"/>
          <w:szCs w:val="20"/>
          <w:lang w:val="fr-FR" w:eastAsia="pl-PL"/>
        </w:rPr>
        <w:tab/>
        <w:t>19,22</w:t>
      </w:r>
      <w:r w:rsidRPr="00FE35E6">
        <w:rPr>
          <w:rFonts w:ascii="Arial" w:eastAsiaTheme="minorEastAsia" w:hAnsi="Arial" w:cs="Arial"/>
          <w:color w:val="000000"/>
          <w:sz w:val="20"/>
          <w:szCs w:val="20"/>
          <w:lang w:val="fr-FR" w:eastAsia="pl-PL"/>
        </w:rPr>
        <w:tab/>
        <w:t>-31,50</w:t>
      </w:r>
      <w:r w:rsidRPr="00FE35E6">
        <w:rPr>
          <w:rFonts w:ascii="Arial" w:eastAsiaTheme="minorEastAsia" w:hAnsi="Arial" w:cs="Arial"/>
          <w:color w:val="000000"/>
          <w:sz w:val="20"/>
          <w:szCs w:val="20"/>
          <w:lang w:val="fr-FR" w:eastAsia="pl-PL"/>
        </w:rPr>
        <w:tab/>
        <w:t>18,70</w:t>
      </w:r>
      <w:r w:rsidRPr="00FE35E6">
        <w:rPr>
          <w:rFonts w:ascii="Arial" w:eastAsiaTheme="minorEastAsia" w:hAnsi="Arial" w:cs="Arial"/>
          <w:color w:val="000000"/>
          <w:sz w:val="20"/>
          <w:szCs w:val="20"/>
          <w:lang w:val="fr-FR" w:eastAsia="pl-PL"/>
        </w:rPr>
        <w:tab/>
        <w:t>-31,50</w:t>
      </w:r>
      <w:r w:rsidRPr="00FE35E6">
        <w:rPr>
          <w:rFonts w:ascii="Arial" w:eastAsiaTheme="minorEastAsia" w:hAnsi="Arial" w:cs="Arial"/>
          <w:color w:val="000000"/>
          <w:sz w:val="20"/>
          <w:szCs w:val="20"/>
          <w:lang w:val="fr-FR" w:eastAsia="pl-PL"/>
        </w:rPr>
        <w:tab/>
        <w:t>0,52</w:t>
      </w:r>
    </w:p>
    <w:p w14:paraId="26545B60" w14:textId="77777777" w:rsidR="008B6375" w:rsidRPr="00FE35E6" w:rsidRDefault="008B6375" w:rsidP="008B6375">
      <w:pPr>
        <w:widowControl w:val="0"/>
        <w:tabs>
          <w:tab w:val="left" w:pos="1440"/>
          <w:tab w:val="left" w:pos="2880"/>
          <w:tab w:val="left" w:pos="3600"/>
          <w:tab w:val="left" w:pos="5040"/>
          <w:tab w:val="left" w:pos="5760"/>
          <w:tab w:val="left" w:pos="7200"/>
        </w:tabs>
        <w:autoSpaceDE w:val="0"/>
        <w:autoSpaceDN w:val="0"/>
        <w:adjustRightInd w:val="0"/>
        <w:spacing w:after="0" w:line="240" w:lineRule="auto"/>
        <w:ind w:left="706"/>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ab/>
        <w:t>34</w:t>
      </w:r>
      <w:r w:rsidRPr="00FE35E6">
        <w:rPr>
          <w:rFonts w:ascii="Arial" w:eastAsiaTheme="minorEastAsia" w:hAnsi="Arial" w:cs="Arial"/>
          <w:color w:val="000000"/>
          <w:sz w:val="20"/>
          <w:szCs w:val="20"/>
          <w:lang w:val="fr-FR" w:eastAsia="pl-PL"/>
        </w:rPr>
        <w:tab/>
        <w:t>18,70</w:t>
      </w:r>
      <w:r w:rsidRPr="00FE35E6">
        <w:rPr>
          <w:rFonts w:ascii="Arial" w:eastAsiaTheme="minorEastAsia" w:hAnsi="Arial" w:cs="Arial"/>
          <w:color w:val="000000"/>
          <w:sz w:val="20"/>
          <w:szCs w:val="20"/>
          <w:lang w:val="fr-FR" w:eastAsia="pl-PL"/>
        </w:rPr>
        <w:tab/>
        <w:t>-31,50</w:t>
      </w:r>
      <w:r w:rsidRPr="00FE35E6">
        <w:rPr>
          <w:rFonts w:ascii="Arial" w:eastAsiaTheme="minorEastAsia" w:hAnsi="Arial" w:cs="Arial"/>
          <w:color w:val="000000"/>
          <w:sz w:val="20"/>
          <w:szCs w:val="20"/>
          <w:lang w:val="fr-FR" w:eastAsia="pl-PL"/>
        </w:rPr>
        <w:tab/>
        <w:t>18,70</w:t>
      </w:r>
      <w:r w:rsidRPr="00FE35E6">
        <w:rPr>
          <w:rFonts w:ascii="Arial" w:eastAsiaTheme="minorEastAsia" w:hAnsi="Arial" w:cs="Arial"/>
          <w:color w:val="000000"/>
          <w:sz w:val="20"/>
          <w:szCs w:val="20"/>
          <w:lang w:val="fr-FR" w:eastAsia="pl-PL"/>
        </w:rPr>
        <w:tab/>
        <w:t>-29,45</w:t>
      </w:r>
      <w:r w:rsidRPr="00FE35E6">
        <w:rPr>
          <w:rFonts w:ascii="Arial" w:eastAsiaTheme="minorEastAsia" w:hAnsi="Arial" w:cs="Arial"/>
          <w:color w:val="000000"/>
          <w:sz w:val="20"/>
          <w:szCs w:val="20"/>
          <w:lang w:val="fr-FR" w:eastAsia="pl-PL"/>
        </w:rPr>
        <w:tab/>
        <w:t>2,05</w:t>
      </w:r>
    </w:p>
    <w:p w14:paraId="0D422654" w14:textId="77777777" w:rsidR="008B6375" w:rsidRPr="00FE35E6" w:rsidRDefault="008B6375" w:rsidP="008B6375">
      <w:pPr>
        <w:widowControl w:val="0"/>
        <w:tabs>
          <w:tab w:val="left" w:pos="1440"/>
          <w:tab w:val="left" w:pos="2880"/>
          <w:tab w:val="left" w:pos="3600"/>
          <w:tab w:val="left" w:pos="5040"/>
          <w:tab w:val="left" w:pos="5760"/>
          <w:tab w:val="left" w:pos="7200"/>
        </w:tabs>
        <w:autoSpaceDE w:val="0"/>
        <w:autoSpaceDN w:val="0"/>
        <w:adjustRightInd w:val="0"/>
        <w:spacing w:after="0" w:line="240" w:lineRule="auto"/>
        <w:ind w:left="706"/>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ab/>
        <w:t>35</w:t>
      </w:r>
      <w:r w:rsidRPr="00FE35E6">
        <w:rPr>
          <w:rFonts w:ascii="Arial" w:eastAsiaTheme="minorEastAsia" w:hAnsi="Arial" w:cs="Arial"/>
          <w:color w:val="000000"/>
          <w:sz w:val="20"/>
          <w:szCs w:val="20"/>
          <w:lang w:val="fr-FR" w:eastAsia="pl-PL"/>
        </w:rPr>
        <w:tab/>
        <w:t>18,70</w:t>
      </w:r>
      <w:r w:rsidRPr="00FE35E6">
        <w:rPr>
          <w:rFonts w:ascii="Arial" w:eastAsiaTheme="minorEastAsia" w:hAnsi="Arial" w:cs="Arial"/>
          <w:color w:val="000000"/>
          <w:sz w:val="20"/>
          <w:szCs w:val="20"/>
          <w:lang w:val="fr-FR" w:eastAsia="pl-PL"/>
        </w:rPr>
        <w:tab/>
        <w:t>-29,45</w:t>
      </w:r>
      <w:r w:rsidRPr="00FE35E6">
        <w:rPr>
          <w:rFonts w:ascii="Arial" w:eastAsiaTheme="minorEastAsia" w:hAnsi="Arial" w:cs="Arial"/>
          <w:color w:val="000000"/>
          <w:sz w:val="20"/>
          <w:szCs w:val="20"/>
          <w:lang w:val="fr-FR" w:eastAsia="pl-PL"/>
        </w:rPr>
        <w:tab/>
        <w:t>18,70</w:t>
      </w:r>
      <w:r w:rsidRPr="00FE35E6">
        <w:rPr>
          <w:rFonts w:ascii="Arial" w:eastAsiaTheme="minorEastAsia" w:hAnsi="Arial" w:cs="Arial"/>
          <w:color w:val="000000"/>
          <w:sz w:val="20"/>
          <w:szCs w:val="20"/>
          <w:lang w:val="fr-FR" w:eastAsia="pl-PL"/>
        </w:rPr>
        <w:tab/>
        <w:t>-7,49</w:t>
      </w:r>
      <w:r w:rsidRPr="00FE35E6">
        <w:rPr>
          <w:rFonts w:ascii="Arial" w:eastAsiaTheme="minorEastAsia" w:hAnsi="Arial" w:cs="Arial"/>
          <w:color w:val="000000"/>
          <w:sz w:val="20"/>
          <w:szCs w:val="20"/>
          <w:lang w:val="fr-FR" w:eastAsia="pl-PL"/>
        </w:rPr>
        <w:tab/>
        <w:t>21,96</w:t>
      </w:r>
    </w:p>
    <w:p w14:paraId="3DC51DB0" w14:textId="77777777" w:rsidR="008B6375" w:rsidRPr="00FE35E6" w:rsidRDefault="008B6375" w:rsidP="008B6375">
      <w:pPr>
        <w:widowControl w:val="0"/>
        <w:tabs>
          <w:tab w:val="left" w:pos="1440"/>
          <w:tab w:val="left" w:pos="2880"/>
          <w:tab w:val="left" w:pos="3600"/>
          <w:tab w:val="left" w:pos="5040"/>
          <w:tab w:val="left" w:pos="5760"/>
          <w:tab w:val="left" w:pos="7200"/>
        </w:tabs>
        <w:autoSpaceDE w:val="0"/>
        <w:autoSpaceDN w:val="0"/>
        <w:adjustRightInd w:val="0"/>
        <w:spacing w:after="0" w:line="240" w:lineRule="auto"/>
        <w:ind w:left="706"/>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ab/>
        <w:t>36</w:t>
      </w:r>
      <w:r w:rsidRPr="00FE35E6">
        <w:rPr>
          <w:rFonts w:ascii="Arial" w:eastAsiaTheme="minorEastAsia" w:hAnsi="Arial" w:cs="Arial"/>
          <w:color w:val="000000"/>
          <w:sz w:val="20"/>
          <w:szCs w:val="20"/>
          <w:lang w:val="fr-FR" w:eastAsia="pl-PL"/>
        </w:rPr>
        <w:tab/>
        <w:t>18,70</w:t>
      </w:r>
      <w:r w:rsidRPr="00FE35E6">
        <w:rPr>
          <w:rFonts w:ascii="Arial" w:eastAsiaTheme="minorEastAsia" w:hAnsi="Arial" w:cs="Arial"/>
          <w:color w:val="000000"/>
          <w:sz w:val="20"/>
          <w:szCs w:val="20"/>
          <w:lang w:val="fr-FR" w:eastAsia="pl-PL"/>
        </w:rPr>
        <w:tab/>
        <w:t>-7,49</w:t>
      </w:r>
      <w:r w:rsidRPr="00FE35E6">
        <w:rPr>
          <w:rFonts w:ascii="Arial" w:eastAsiaTheme="minorEastAsia" w:hAnsi="Arial" w:cs="Arial"/>
          <w:color w:val="000000"/>
          <w:sz w:val="20"/>
          <w:szCs w:val="20"/>
          <w:lang w:val="fr-FR" w:eastAsia="pl-PL"/>
        </w:rPr>
        <w:tab/>
        <w:t>18,70</w:t>
      </w:r>
      <w:r w:rsidRPr="00FE35E6">
        <w:rPr>
          <w:rFonts w:ascii="Arial" w:eastAsiaTheme="minorEastAsia" w:hAnsi="Arial" w:cs="Arial"/>
          <w:color w:val="000000"/>
          <w:sz w:val="20"/>
          <w:szCs w:val="20"/>
          <w:lang w:val="fr-FR" w:eastAsia="pl-PL"/>
        </w:rPr>
        <w:tab/>
        <w:t>-0,01</w:t>
      </w:r>
      <w:r w:rsidRPr="00FE35E6">
        <w:rPr>
          <w:rFonts w:ascii="Arial" w:eastAsiaTheme="minorEastAsia" w:hAnsi="Arial" w:cs="Arial"/>
          <w:color w:val="000000"/>
          <w:sz w:val="20"/>
          <w:szCs w:val="20"/>
          <w:lang w:val="fr-FR" w:eastAsia="pl-PL"/>
        </w:rPr>
        <w:tab/>
        <w:t>7,48</w:t>
      </w:r>
    </w:p>
    <w:p w14:paraId="4E10B31E" w14:textId="77777777" w:rsidR="008B6375" w:rsidRPr="00FE35E6" w:rsidRDefault="008B6375" w:rsidP="008B6375">
      <w:pPr>
        <w:widowControl w:val="0"/>
        <w:tabs>
          <w:tab w:val="left" w:pos="1440"/>
          <w:tab w:val="left" w:pos="2880"/>
          <w:tab w:val="left" w:pos="3600"/>
          <w:tab w:val="left" w:pos="5040"/>
          <w:tab w:val="left" w:pos="5760"/>
          <w:tab w:val="left" w:pos="7200"/>
        </w:tabs>
        <w:autoSpaceDE w:val="0"/>
        <w:autoSpaceDN w:val="0"/>
        <w:adjustRightInd w:val="0"/>
        <w:spacing w:after="0" w:line="240" w:lineRule="auto"/>
        <w:ind w:left="706"/>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ab/>
        <w:t>37</w:t>
      </w:r>
      <w:r w:rsidRPr="00FE35E6">
        <w:rPr>
          <w:rFonts w:ascii="Arial" w:eastAsiaTheme="minorEastAsia" w:hAnsi="Arial" w:cs="Arial"/>
          <w:color w:val="000000"/>
          <w:sz w:val="20"/>
          <w:szCs w:val="20"/>
          <w:lang w:val="fr-FR" w:eastAsia="pl-PL"/>
        </w:rPr>
        <w:tab/>
        <w:t>18,70</w:t>
      </w:r>
      <w:r w:rsidRPr="00FE35E6">
        <w:rPr>
          <w:rFonts w:ascii="Arial" w:eastAsiaTheme="minorEastAsia" w:hAnsi="Arial" w:cs="Arial"/>
          <w:color w:val="000000"/>
          <w:sz w:val="20"/>
          <w:szCs w:val="20"/>
          <w:lang w:val="fr-FR" w:eastAsia="pl-PL"/>
        </w:rPr>
        <w:tab/>
        <w:t>-0,01</w:t>
      </w:r>
      <w:r w:rsidRPr="00FE35E6">
        <w:rPr>
          <w:rFonts w:ascii="Arial" w:eastAsiaTheme="minorEastAsia" w:hAnsi="Arial" w:cs="Arial"/>
          <w:color w:val="000000"/>
          <w:sz w:val="20"/>
          <w:szCs w:val="20"/>
          <w:lang w:val="fr-FR" w:eastAsia="pl-PL"/>
        </w:rPr>
        <w:tab/>
        <w:t>16,13</w:t>
      </w:r>
      <w:r w:rsidRPr="00FE35E6">
        <w:rPr>
          <w:rFonts w:ascii="Arial" w:eastAsiaTheme="minorEastAsia" w:hAnsi="Arial" w:cs="Arial"/>
          <w:color w:val="000000"/>
          <w:sz w:val="20"/>
          <w:szCs w:val="20"/>
          <w:lang w:val="fr-FR" w:eastAsia="pl-PL"/>
        </w:rPr>
        <w:tab/>
        <w:t>-0,01</w:t>
      </w:r>
      <w:r w:rsidRPr="00FE35E6">
        <w:rPr>
          <w:rFonts w:ascii="Arial" w:eastAsiaTheme="minorEastAsia" w:hAnsi="Arial" w:cs="Arial"/>
          <w:color w:val="000000"/>
          <w:sz w:val="20"/>
          <w:szCs w:val="20"/>
          <w:lang w:val="fr-FR" w:eastAsia="pl-PL"/>
        </w:rPr>
        <w:tab/>
        <w:t>2,57</w:t>
      </w:r>
    </w:p>
    <w:p w14:paraId="71B458FE" w14:textId="77777777" w:rsidR="008B6375" w:rsidRPr="00FE35E6" w:rsidRDefault="008B6375" w:rsidP="008B6375">
      <w:pPr>
        <w:widowControl w:val="0"/>
        <w:tabs>
          <w:tab w:val="left" w:pos="1440"/>
          <w:tab w:val="left" w:pos="2880"/>
          <w:tab w:val="left" w:pos="3600"/>
          <w:tab w:val="left" w:pos="5040"/>
          <w:tab w:val="left" w:pos="5760"/>
          <w:tab w:val="left" w:pos="7200"/>
        </w:tabs>
        <w:autoSpaceDE w:val="0"/>
        <w:autoSpaceDN w:val="0"/>
        <w:adjustRightInd w:val="0"/>
        <w:spacing w:after="0" w:line="240" w:lineRule="auto"/>
        <w:ind w:left="706"/>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ab/>
        <w:t>38</w:t>
      </w:r>
      <w:r w:rsidRPr="00FE35E6">
        <w:rPr>
          <w:rFonts w:ascii="Arial" w:eastAsiaTheme="minorEastAsia" w:hAnsi="Arial" w:cs="Arial"/>
          <w:color w:val="000000"/>
          <w:sz w:val="20"/>
          <w:szCs w:val="20"/>
          <w:lang w:val="fr-FR" w:eastAsia="pl-PL"/>
        </w:rPr>
        <w:tab/>
        <w:t>16,13</w:t>
      </w:r>
      <w:r w:rsidRPr="00FE35E6">
        <w:rPr>
          <w:rFonts w:ascii="Arial" w:eastAsiaTheme="minorEastAsia" w:hAnsi="Arial" w:cs="Arial"/>
          <w:color w:val="000000"/>
          <w:sz w:val="20"/>
          <w:szCs w:val="20"/>
          <w:lang w:val="fr-FR" w:eastAsia="pl-PL"/>
        </w:rPr>
        <w:tab/>
        <w:t>-0,01</w:t>
      </w:r>
      <w:r w:rsidRPr="00FE35E6">
        <w:rPr>
          <w:rFonts w:ascii="Arial" w:eastAsiaTheme="minorEastAsia" w:hAnsi="Arial" w:cs="Arial"/>
          <w:color w:val="000000"/>
          <w:sz w:val="20"/>
          <w:szCs w:val="20"/>
          <w:lang w:val="fr-FR" w:eastAsia="pl-PL"/>
        </w:rPr>
        <w:tab/>
        <w:t>11,85</w:t>
      </w:r>
      <w:r w:rsidRPr="00FE35E6">
        <w:rPr>
          <w:rFonts w:ascii="Arial" w:eastAsiaTheme="minorEastAsia" w:hAnsi="Arial" w:cs="Arial"/>
          <w:color w:val="000000"/>
          <w:sz w:val="20"/>
          <w:szCs w:val="20"/>
          <w:lang w:val="fr-FR" w:eastAsia="pl-PL"/>
        </w:rPr>
        <w:tab/>
        <w:t>0,00</w:t>
      </w:r>
      <w:r w:rsidRPr="00FE35E6">
        <w:rPr>
          <w:rFonts w:ascii="Arial" w:eastAsiaTheme="minorEastAsia" w:hAnsi="Arial" w:cs="Arial"/>
          <w:color w:val="000000"/>
          <w:sz w:val="20"/>
          <w:szCs w:val="20"/>
          <w:lang w:val="fr-FR" w:eastAsia="pl-PL"/>
        </w:rPr>
        <w:tab/>
        <w:t>4,28</w:t>
      </w:r>
    </w:p>
    <w:p w14:paraId="2EC6F2F9" w14:textId="77777777" w:rsidR="008B6375" w:rsidRPr="00FE35E6" w:rsidRDefault="008B6375" w:rsidP="008B6375">
      <w:pPr>
        <w:widowControl w:val="0"/>
        <w:tabs>
          <w:tab w:val="left" w:pos="1440"/>
          <w:tab w:val="left" w:pos="2880"/>
          <w:tab w:val="left" w:pos="3600"/>
          <w:tab w:val="left" w:pos="5040"/>
          <w:tab w:val="left" w:pos="5760"/>
          <w:tab w:val="left" w:pos="7200"/>
        </w:tabs>
        <w:autoSpaceDE w:val="0"/>
        <w:autoSpaceDN w:val="0"/>
        <w:adjustRightInd w:val="0"/>
        <w:spacing w:after="0" w:line="240" w:lineRule="auto"/>
        <w:ind w:left="706"/>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ab/>
        <w:t>39</w:t>
      </w:r>
      <w:r w:rsidRPr="00FE35E6">
        <w:rPr>
          <w:rFonts w:ascii="Arial" w:eastAsiaTheme="minorEastAsia" w:hAnsi="Arial" w:cs="Arial"/>
          <w:color w:val="000000"/>
          <w:sz w:val="20"/>
          <w:szCs w:val="20"/>
          <w:lang w:val="fr-FR" w:eastAsia="pl-PL"/>
        </w:rPr>
        <w:tab/>
        <w:t>11,85</w:t>
      </w:r>
      <w:r w:rsidRPr="00FE35E6">
        <w:rPr>
          <w:rFonts w:ascii="Arial" w:eastAsiaTheme="minorEastAsia" w:hAnsi="Arial" w:cs="Arial"/>
          <w:color w:val="000000"/>
          <w:sz w:val="20"/>
          <w:szCs w:val="20"/>
          <w:lang w:val="fr-FR" w:eastAsia="pl-PL"/>
        </w:rPr>
        <w:tab/>
        <w:t>0,00</w:t>
      </w:r>
      <w:r w:rsidRPr="00FE35E6">
        <w:rPr>
          <w:rFonts w:ascii="Arial" w:eastAsiaTheme="minorEastAsia" w:hAnsi="Arial" w:cs="Arial"/>
          <w:color w:val="000000"/>
          <w:sz w:val="20"/>
          <w:szCs w:val="20"/>
          <w:lang w:val="fr-FR" w:eastAsia="pl-PL"/>
        </w:rPr>
        <w:tab/>
        <w:t>5,50</w:t>
      </w:r>
      <w:r w:rsidRPr="00FE35E6">
        <w:rPr>
          <w:rFonts w:ascii="Arial" w:eastAsiaTheme="minorEastAsia" w:hAnsi="Arial" w:cs="Arial"/>
          <w:color w:val="000000"/>
          <w:sz w:val="20"/>
          <w:szCs w:val="20"/>
          <w:lang w:val="fr-FR" w:eastAsia="pl-PL"/>
        </w:rPr>
        <w:tab/>
        <w:t>0,00</w:t>
      </w:r>
      <w:r w:rsidRPr="00FE35E6">
        <w:rPr>
          <w:rFonts w:ascii="Arial" w:eastAsiaTheme="minorEastAsia" w:hAnsi="Arial" w:cs="Arial"/>
          <w:color w:val="000000"/>
          <w:sz w:val="20"/>
          <w:szCs w:val="20"/>
          <w:lang w:val="fr-FR" w:eastAsia="pl-PL"/>
        </w:rPr>
        <w:tab/>
        <w:t>6,35</w:t>
      </w:r>
    </w:p>
    <w:p w14:paraId="2164071C" w14:textId="77777777" w:rsidR="008B6375" w:rsidRPr="00FE35E6" w:rsidRDefault="008B6375" w:rsidP="008B6375">
      <w:pPr>
        <w:widowControl w:val="0"/>
        <w:tabs>
          <w:tab w:val="left" w:pos="1440"/>
          <w:tab w:val="left" w:pos="2880"/>
          <w:tab w:val="left" w:pos="3600"/>
          <w:tab w:val="left" w:pos="5040"/>
          <w:tab w:val="left" w:pos="5760"/>
          <w:tab w:val="left" w:pos="7200"/>
        </w:tabs>
        <w:autoSpaceDE w:val="0"/>
        <w:autoSpaceDN w:val="0"/>
        <w:adjustRightInd w:val="0"/>
        <w:spacing w:after="0" w:line="240" w:lineRule="auto"/>
        <w:ind w:left="706"/>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ab/>
        <w:t>40</w:t>
      </w:r>
      <w:r w:rsidRPr="00FE35E6">
        <w:rPr>
          <w:rFonts w:ascii="Arial" w:eastAsiaTheme="minorEastAsia" w:hAnsi="Arial" w:cs="Arial"/>
          <w:color w:val="000000"/>
          <w:sz w:val="20"/>
          <w:szCs w:val="20"/>
          <w:lang w:val="fr-FR" w:eastAsia="pl-PL"/>
        </w:rPr>
        <w:tab/>
        <w:t>5,50</w:t>
      </w:r>
      <w:r w:rsidRPr="00FE35E6">
        <w:rPr>
          <w:rFonts w:ascii="Arial" w:eastAsiaTheme="minorEastAsia" w:hAnsi="Arial" w:cs="Arial"/>
          <w:color w:val="000000"/>
          <w:sz w:val="20"/>
          <w:szCs w:val="20"/>
          <w:lang w:val="fr-FR" w:eastAsia="pl-PL"/>
        </w:rPr>
        <w:tab/>
        <w:t>0,00</w:t>
      </w:r>
      <w:r w:rsidRPr="00FE35E6">
        <w:rPr>
          <w:rFonts w:ascii="Arial" w:eastAsiaTheme="minorEastAsia" w:hAnsi="Arial" w:cs="Arial"/>
          <w:color w:val="000000"/>
          <w:sz w:val="20"/>
          <w:szCs w:val="20"/>
          <w:lang w:val="fr-FR" w:eastAsia="pl-PL"/>
        </w:rPr>
        <w:tab/>
        <w:t>0,00</w:t>
      </w:r>
      <w:r w:rsidRPr="00FE35E6">
        <w:rPr>
          <w:rFonts w:ascii="Arial" w:eastAsiaTheme="minorEastAsia" w:hAnsi="Arial" w:cs="Arial"/>
          <w:color w:val="000000"/>
          <w:sz w:val="20"/>
          <w:szCs w:val="20"/>
          <w:lang w:val="fr-FR" w:eastAsia="pl-PL"/>
        </w:rPr>
        <w:tab/>
        <w:t>0,00</w:t>
      </w:r>
      <w:r w:rsidRPr="00FE35E6">
        <w:rPr>
          <w:rFonts w:ascii="Arial" w:eastAsiaTheme="minorEastAsia" w:hAnsi="Arial" w:cs="Arial"/>
          <w:color w:val="000000"/>
          <w:sz w:val="20"/>
          <w:szCs w:val="20"/>
          <w:lang w:val="fr-FR" w:eastAsia="pl-PL"/>
        </w:rPr>
        <w:tab/>
        <w:t>5,50</w:t>
      </w:r>
    </w:p>
    <w:p w14:paraId="1571900C" w14:textId="77777777" w:rsidR="008B6375" w:rsidRPr="00FE35E6" w:rsidRDefault="008B6375" w:rsidP="008B6375">
      <w:pPr>
        <w:widowControl w:val="0"/>
        <w:tabs>
          <w:tab w:val="left" w:pos="1440"/>
          <w:tab w:val="left" w:pos="2880"/>
          <w:tab w:val="left" w:pos="3600"/>
          <w:tab w:val="left" w:pos="5040"/>
          <w:tab w:val="left" w:pos="5760"/>
          <w:tab w:val="left" w:pos="7200"/>
        </w:tabs>
        <w:autoSpaceDE w:val="0"/>
        <w:autoSpaceDN w:val="0"/>
        <w:adjustRightInd w:val="0"/>
        <w:spacing w:after="0" w:line="240" w:lineRule="auto"/>
        <w:ind w:left="706"/>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lastRenderedPageBreak/>
        <w:tab/>
        <w:t>41</w:t>
      </w:r>
      <w:r w:rsidRPr="00FE35E6">
        <w:rPr>
          <w:rFonts w:ascii="Arial" w:eastAsiaTheme="minorEastAsia" w:hAnsi="Arial" w:cs="Arial"/>
          <w:color w:val="000000"/>
          <w:sz w:val="20"/>
          <w:szCs w:val="20"/>
          <w:lang w:val="fr-FR" w:eastAsia="pl-PL"/>
        </w:rPr>
        <w:tab/>
        <w:t>0,00</w:t>
      </w:r>
      <w:r w:rsidRPr="00FE35E6">
        <w:rPr>
          <w:rFonts w:ascii="Arial" w:eastAsiaTheme="minorEastAsia" w:hAnsi="Arial" w:cs="Arial"/>
          <w:color w:val="000000"/>
          <w:sz w:val="20"/>
          <w:szCs w:val="20"/>
          <w:lang w:val="fr-FR" w:eastAsia="pl-PL"/>
        </w:rPr>
        <w:tab/>
        <w:t>0,00</w:t>
      </w:r>
      <w:r w:rsidRPr="00FE35E6">
        <w:rPr>
          <w:rFonts w:ascii="Arial" w:eastAsiaTheme="minorEastAsia" w:hAnsi="Arial" w:cs="Arial"/>
          <w:color w:val="000000"/>
          <w:sz w:val="20"/>
          <w:szCs w:val="20"/>
          <w:lang w:val="fr-FR" w:eastAsia="pl-PL"/>
        </w:rPr>
        <w:tab/>
        <w:t>-5,50</w:t>
      </w:r>
      <w:r w:rsidRPr="00FE35E6">
        <w:rPr>
          <w:rFonts w:ascii="Arial" w:eastAsiaTheme="minorEastAsia" w:hAnsi="Arial" w:cs="Arial"/>
          <w:color w:val="000000"/>
          <w:sz w:val="20"/>
          <w:szCs w:val="20"/>
          <w:lang w:val="fr-FR" w:eastAsia="pl-PL"/>
        </w:rPr>
        <w:tab/>
        <w:t>0,00</w:t>
      </w:r>
      <w:r w:rsidRPr="00FE35E6">
        <w:rPr>
          <w:rFonts w:ascii="Arial" w:eastAsiaTheme="minorEastAsia" w:hAnsi="Arial" w:cs="Arial"/>
          <w:color w:val="000000"/>
          <w:sz w:val="20"/>
          <w:szCs w:val="20"/>
          <w:lang w:val="fr-FR" w:eastAsia="pl-PL"/>
        </w:rPr>
        <w:tab/>
        <w:t>5,50</w:t>
      </w:r>
    </w:p>
    <w:p w14:paraId="40AFCBCA" w14:textId="77777777" w:rsidR="008B6375" w:rsidRPr="00FE35E6" w:rsidRDefault="008B6375" w:rsidP="008B6375">
      <w:pPr>
        <w:widowControl w:val="0"/>
        <w:tabs>
          <w:tab w:val="left" w:pos="1440"/>
          <w:tab w:val="left" w:pos="2880"/>
          <w:tab w:val="left" w:pos="3600"/>
          <w:tab w:val="left" w:pos="5040"/>
          <w:tab w:val="left" w:pos="5760"/>
          <w:tab w:val="left" w:pos="7200"/>
        </w:tabs>
        <w:autoSpaceDE w:val="0"/>
        <w:autoSpaceDN w:val="0"/>
        <w:adjustRightInd w:val="0"/>
        <w:spacing w:after="0" w:line="240" w:lineRule="auto"/>
        <w:ind w:left="706"/>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ab/>
        <w:t>42</w:t>
      </w:r>
      <w:r w:rsidRPr="00FE35E6">
        <w:rPr>
          <w:rFonts w:ascii="Arial" w:eastAsiaTheme="minorEastAsia" w:hAnsi="Arial" w:cs="Arial"/>
          <w:color w:val="000000"/>
          <w:sz w:val="20"/>
          <w:szCs w:val="20"/>
          <w:lang w:val="fr-FR" w:eastAsia="pl-PL"/>
        </w:rPr>
        <w:tab/>
        <w:t>-5,50</w:t>
      </w:r>
      <w:r w:rsidRPr="00FE35E6">
        <w:rPr>
          <w:rFonts w:ascii="Arial" w:eastAsiaTheme="minorEastAsia" w:hAnsi="Arial" w:cs="Arial"/>
          <w:color w:val="000000"/>
          <w:sz w:val="20"/>
          <w:szCs w:val="20"/>
          <w:lang w:val="fr-FR" w:eastAsia="pl-PL"/>
        </w:rPr>
        <w:tab/>
        <w:t>0,00</w:t>
      </w:r>
      <w:r w:rsidRPr="00FE35E6">
        <w:rPr>
          <w:rFonts w:ascii="Arial" w:eastAsiaTheme="minorEastAsia" w:hAnsi="Arial" w:cs="Arial"/>
          <w:color w:val="000000"/>
          <w:sz w:val="20"/>
          <w:szCs w:val="20"/>
          <w:lang w:val="fr-FR" w:eastAsia="pl-PL"/>
        </w:rPr>
        <w:tab/>
        <w:t>-5,50</w:t>
      </w:r>
      <w:r w:rsidRPr="00FE35E6">
        <w:rPr>
          <w:rFonts w:ascii="Arial" w:eastAsiaTheme="minorEastAsia" w:hAnsi="Arial" w:cs="Arial"/>
          <w:color w:val="000000"/>
          <w:sz w:val="20"/>
          <w:szCs w:val="20"/>
          <w:lang w:val="fr-FR" w:eastAsia="pl-PL"/>
        </w:rPr>
        <w:tab/>
        <w:t>3,00</w:t>
      </w:r>
      <w:r w:rsidRPr="00FE35E6">
        <w:rPr>
          <w:rFonts w:ascii="Arial" w:eastAsiaTheme="minorEastAsia" w:hAnsi="Arial" w:cs="Arial"/>
          <w:color w:val="000000"/>
          <w:sz w:val="20"/>
          <w:szCs w:val="20"/>
          <w:lang w:val="fr-FR" w:eastAsia="pl-PL"/>
        </w:rPr>
        <w:tab/>
        <w:t>3,00</w:t>
      </w:r>
    </w:p>
    <w:p w14:paraId="3329DD66" w14:textId="77777777" w:rsidR="008B6375" w:rsidRPr="00FE35E6" w:rsidRDefault="008B6375" w:rsidP="008B6375">
      <w:pPr>
        <w:widowControl w:val="0"/>
        <w:tabs>
          <w:tab w:val="left" w:pos="2880"/>
        </w:tabs>
        <w:autoSpaceDE w:val="0"/>
        <w:autoSpaceDN w:val="0"/>
        <w:adjustRightInd w:val="0"/>
        <w:spacing w:after="0" w:line="240" w:lineRule="auto"/>
        <w:ind w:left="706"/>
        <w:rPr>
          <w:rFonts w:ascii="Arial" w:eastAsiaTheme="minorEastAsia" w:hAnsi="Arial" w:cs="Arial"/>
          <w:color w:val="000000"/>
          <w:sz w:val="20"/>
          <w:szCs w:val="20"/>
          <w:lang w:val="fr-FR" w:eastAsia="pl-PL"/>
        </w:rPr>
      </w:pPr>
    </w:p>
    <w:p w14:paraId="05C5497C" w14:textId="77777777" w:rsidR="008B6375" w:rsidRPr="00FE35E6" w:rsidRDefault="008B6375" w:rsidP="008B6375">
      <w:pPr>
        <w:widowControl w:val="0"/>
        <w:tabs>
          <w:tab w:val="left" w:pos="1440"/>
          <w:tab w:val="left" w:pos="2160"/>
          <w:tab w:val="left" w:pos="4320"/>
          <w:tab w:val="left" w:pos="5760"/>
          <w:tab w:val="left" w:pos="6480"/>
          <w:tab w:val="left" w:pos="7920"/>
        </w:tabs>
        <w:autoSpaceDE w:val="0"/>
        <w:autoSpaceDN w:val="0"/>
        <w:adjustRightInd w:val="0"/>
        <w:spacing w:after="0" w:line="240" w:lineRule="auto"/>
        <w:ind w:left="706"/>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ab/>
      </w:r>
    </w:p>
    <w:p w14:paraId="7CA0D2EB" w14:textId="73DBD5D7" w:rsidR="008B6375" w:rsidRPr="00FE35E6" w:rsidRDefault="00597496" w:rsidP="00597496">
      <w:pPr>
        <w:widowControl w:val="0"/>
        <w:tabs>
          <w:tab w:val="left" w:pos="1440"/>
          <w:tab w:val="left" w:pos="2160"/>
          <w:tab w:val="left" w:pos="4320"/>
          <w:tab w:val="left" w:pos="5760"/>
          <w:tab w:val="left" w:pos="6480"/>
          <w:tab w:val="left" w:pos="7920"/>
        </w:tabs>
        <w:autoSpaceDE w:val="0"/>
        <w:autoSpaceDN w:val="0"/>
        <w:adjustRightInd w:val="0"/>
        <w:spacing w:after="0" w:line="240" w:lineRule="auto"/>
        <w:ind w:left="706"/>
        <w:rPr>
          <w:rFonts w:ascii="Arial" w:eastAsiaTheme="minorEastAsia" w:hAnsi="Arial" w:cs="Arial"/>
          <w:color w:val="000000"/>
          <w:sz w:val="16"/>
          <w:szCs w:val="16"/>
          <w:lang w:val="fr-FR" w:eastAsia="pl-PL"/>
        </w:rPr>
      </w:pPr>
      <w:r w:rsidRPr="00597496">
        <w:rPr>
          <w:noProof/>
        </w:rPr>
        <w:drawing>
          <wp:inline distT="0" distB="0" distL="0" distR="0" wp14:anchorId="53A7920A" wp14:editId="410860E6">
            <wp:extent cx="4960189" cy="2877656"/>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976177" cy="2886932"/>
                    </a:xfrm>
                    <a:prstGeom prst="rect">
                      <a:avLst/>
                    </a:prstGeom>
                  </pic:spPr>
                </pic:pic>
              </a:graphicData>
            </a:graphic>
          </wp:inline>
        </w:drawing>
      </w:r>
    </w:p>
    <w:p w14:paraId="40C86D09" w14:textId="77777777" w:rsidR="008B6375" w:rsidRPr="00FE35E6" w:rsidRDefault="008B6375" w:rsidP="008B6375">
      <w:pPr>
        <w:widowControl w:val="0"/>
        <w:tabs>
          <w:tab w:val="left" w:pos="2160"/>
        </w:tabs>
        <w:autoSpaceDE w:val="0"/>
        <w:autoSpaceDN w:val="0"/>
        <w:adjustRightInd w:val="0"/>
        <w:spacing w:after="0" w:line="240" w:lineRule="auto"/>
        <w:ind w:left="994" w:hanging="290"/>
        <w:rPr>
          <w:rFonts w:ascii="Arial" w:eastAsiaTheme="minorEastAsia" w:hAnsi="Arial" w:cs="Arial"/>
          <w:b/>
          <w:bCs/>
          <w:color w:val="0000FF"/>
          <w:sz w:val="24"/>
          <w:szCs w:val="24"/>
          <w:lang w:val="fr-FR" w:eastAsia="pl-PL"/>
        </w:rPr>
      </w:pPr>
      <w:r w:rsidRPr="00FE35E6">
        <w:rPr>
          <w:rFonts w:ascii="Arial" w:eastAsiaTheme="minorEastAsia" w:hAnsi="Arial" w:cs="Arial"/>
          <w:b/>
          <w:bCs/>
          <w:color w:val="000000"/>
          <w:sz w:val="24"/>
          <w:szCs w:val="24"/>
          <w:lang w:val="fr-FR" w:eastAsia="pl-PL"/>
        </w:rPr>
        <w:t>1.5. Wyniki obliczeniowe:</w:t>
      </w:r>
    </w:p>
    <w:p w14:paraId="317478EF" w14:textId="77777777" w:rsidR="008B6375" w:rsidRPr="00FE35E6" w:rsidRDefault="008B6375" w:rsidP="00597496">
      <w:pPr>
        <w:widowControl w:val="0"/>
        <w:tabs>
          <w:tab w:val="left" w:pos="3600"/>
          <w:tab w:val="left" w:pos="5040"/>
          <w:tab w:val="left" w:pos="6480"/>
          <w:tab w:val="left" w:pos="7920"/>
        </w:tabs>
        <w:autoSpaceDE w:val="0"/>
        <w:autoSpaceDN w:val="0"/>
        <w:adjustRightInd w:val="0"/>
        <w:spacing w:after="0" w:line="240" w:lineRule="auto"/>
        <w:rPr>
          <w:rFonts w:ascii="Arial" w:eastAsiaTheme="minorEastAsia" w:hAnsi="Arial" w:cs="Arial"/>
          <w:b/>
          <w:bCs/>
          <w:color w:val="000000"/>
          <w:sz w:val="20"/>
          <w:szCs w:val="20"/>
          <w:lang w:eastAsia="pl-PL"/>
        </w:rPr>
      </w:pPr>
    </w:p>
    <w:p w14:paraId="5C503C11" w14:textId="77777777" w:rsidR="008B6375" w:rsidRPr="00FE35E6" w:rsidRDefault="008B6375" w:rsidP="008B6375">
      <w:pPr>
        <w:widowControl w:val="0"/>
        <w:tabs>
          <w:tab w:val="left" w:pos="4320"/>
          <w:tab w:val="left" w:pos="5760"/>
          <w:tab w:val="left" w:pos="7200"/>
          <w:tab w:val="left" w:pos="8640"/>
        </w:tabs>
        <w:autoSpaceDE w:val="0"/>
        <w:autoSpaceDN w:val="0"/>
        <w:adjustRightInd w:val="0"/>
        <w:spacing w:after="0" w:line="240" w:lineRule="auto"/>
        <w:ind w:left="1728" w:hanging="288"/>
        <w:rPr>
          <w:rFonts w:ascii="Arial" w:eastAsiaTheme="minorEastAsia" w:hAnsi="Arial" w:cs="Arial"/>
          <w:b/>
          <w:bCs/>
          <w:color w:val="000000"/>
          <w:sz w:val="20"/>
          <w:szCs w:val="20"/>
          <w:lang w:val="fr-FR" w:eastAsia="pl-PL"/>
        </w:rPr>
      </w:pPr>
      <w:r w:rsidRPr="00FE35E6">
        <w:rPr>
          <w:rFonts w:ascii="Arial" w:eastAsiaTheme="minorEastAsia" w:hAnsi="Arial" w:cs="Arial"/>
          <w:b/>
          <w:bCs/>
          <w:color w:val="000000"/>
          <w:sz w:val="20"/>
          <w:szCs w:val="20"/>
          <w:lang w:val="fr-FR" w:eastAsia="pl-PL"/>
        </w:rPr>
        <w:t>1.5.1. Maksymalne momenty + zbrojenie na zginanie, ściskanie/rozciąganie</w:t>
      </w:r>
    </w:p>
    <w:p w14:paraId="0D1D50D0" w14:textId="77777777" w:rsidR="008B6375" w:rsidRPr="00FE35E6" w:rsidRDefault="008B6375" w:rsidP="008B6375">
      <w:pPr>
        <w:widowControl w:val="0"/>
        <w:tabs>
          <w:tab w:val="left" w:pos="4320"/>
          <w:tab w:val="left" w:pos="5760"/>
          <w:tab w:val="left" w:pos="7200"/>
          <w:tab w:val="left" w:pos="8640"/>
        </w:tabs>
        <w:autoSpaceDE w:val="0"/>
        <w:autoSpaceDN w:val="0"/>
        <w:adjustRightInd w:val="0"/>
        <w:spacing w:after="0" w:line="240" w:lineRule="auto"/>
        <w:ind w:left="1728" w:hanging="288"/>
        <w:rPr>
          <w:rFonts w:ascii="Arial" w:eastAsiaTheme="minorEastAsia" w:hAnsi="Arial" w:cs="Arial"/>
          <w:b/>
          <w:bCs/>
          <w:color w:val="000000"/>
          <w:sz w:val="20"/>
          <w:szCs w:val="20"/>
          <w:lang w:eastAsia="pl-PL"/>
        </w:rPr>
      </w:pPr>
    </w:p>
    <w:p w14:paraId="0A2247E6" w14:textId="38F38B80" w:rsidR="008B6375" w:rsidRPr="00FE35E6" w:rsidRDefault="008B6375" w:rsidP="00597496">
      <w:pPr>
        <w:widowControl w:val="0"/>
        <w:tabs>
          <w:tab w:val="left" w:pos="4320"/>
          <w:tab w:val="left" w:pos="5760"/>
          <w:tab w:val="left" w:pos="7200"/>
          <w:tab w:val="left" w:pos="8640"/>
        </w:tabs>
        <w:autoSpaceDE w:val="0"/>
        <w:autoSpaceDN w:val="0"/>
        <w:adjustRightInd w:val="0"/>
        <w:spacing w:after="0" w:line="240" w:lineRule="auto"/>
        <w:ind w:left="1728" w:hanging="288"/>
        <w:rPr>
          <w:rFonts w:ascii="Arial" w:eastAsiaTheme="minorEastAsia" w:hAnsi="Arial" w:cs="Arial"/>
          <w:color w:val="0000FF"/>
          <w:sz w:val="20"/>
          <w:szCs w:val="20"/>
          <w:lang w:val="fr-FR" w:eastAsia="pl-PL"/>
        </w:rPr>
      </w:pPr>
      <w:r w:rsidRPr="00FE35E6">
        <w:rPr>
          <w:rFonts w:ascii="Arial" w:eastAsiaTheme="minorEastAsia" w:hAnsi="Arial" w:cs="Arial"/>
          <w:b/>
          <w:bCs/>
          <w:color w:val="000000"/>
          <w:sz w:val="20"/>
          <w:szCs w:val="20"/>
          <w:lang w:eastAsia="pl-PL"/>
        </w:rPr>
        <w:tab/>
      </w:r>
      <w:r w:rsidR="00597496">
        <w:rPr>
          <w:noProof/>
        </w:rPr>
        <w:drawing>
          <wp:inline distT="0" distB="0" distL="0" distR="0" wp14:anchorId="723B84CB" wp14:editId="0D511C42">
            <wp:extent cx="4150581" cy="988234"/>
            <wp:effectExtent l="0" t="0" r="2540" b="254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344042" cy="1034296"/>
                    </a:xfrm>
                    <a:prstGeom prst="rect">
                      <a:avLst/>
                    </a:prstGeom>
                  </pic:spPr>
                </pic:pic>
              </a:graphicData>
            </a:graphic>
          </wp:inline>
        </w:drawing>
      </w:r>
    </w:p>
    <w:p w14:paraId="602CE9E4" w14:textId="77777777" w:rsidR="008B6375" w:rsidRPr="00FE35E6" w:rsidRDefault="008B6375" w:rsidP="008B6375">
      <w:pPr>
        <w:widowControl w:val="0"/>
        <w:tabs>
          <w:tab w:val="left" w:pos="2880"/>
        </w:tabs>
        <w:autoSpaceDE w:val="0"/>
        <w:autoSpaceDN w:val="0"/>
        <w:adjustRightInd w:val="0"/>
        <w:spacing w:after="0" w:line="240" w:lineRule="auto"/>
        <w:ind w:left="1728" w:hanging="288"/>
        <w:rPr>
          <w:rFonts w:ascii="Arial" w:eastAsiaTheme="minorEastAsia" w:hAnsi="Arial" w:cs="Arial"/>
          <w:color w:val="0000FF"/>
          <w:sz w:val="20"/>
          <w:szCs w:val="20"/>
          <w:lang w:val="fr-FR" w:eastAsia="pl-PL"/>
        </w:rPr>
      </w:pPr>
    </w:p>
    <w:p w14:paraId="3615B788" w14:textId="77777777" w:rsidR="008B6375" w:rsidRPr="00FE35E6" w:rsidRDefault="008B6375" w:rsidP="008B6375">
      <w:pPr>
        <w:widowControl w:val="0"/>
        <w:tabs>
          <w:tab w:val="left" w:pos="4320"/>
          <w:tab w:val="left" w:pos="5760"/>
          <w:tab w:val="left" w:pos="7200"/>
          <w:tab w:val="left" w:pos="8640"/>
        </w:tabs>
        <w:autoSpaceDE w:val="0"/>
        <w:autoSpaceDN w:val="0"/>
        <w:adjustRightInd w:val="0"/>
        <w:spacing w:after="0" w:line="240" w:lineRule="auto"/>
        <w:ind w:left="1728" w:hanging="288"/>
        <w:rPr>
          <w:rFonts w:ascii="Arial" w:eastAsiaTheme="minorEastAsia" w:hAnsi="Arial" w:cs="Arial"/>
          <w:b/>
          <w:bCs/>
          <w:color w:val="000000"/>
          <w:sz w:val="20"/>
          <w:szCs w:val="20"/>
          <w:lang w:val="fr-FR" w:eastAsia="pl-PL"/>
        </w:rPr>
      </w:pPr>
      <w:r w:rsidRPr="00FE35E6">
        <w:rPr>
          <w:rFonts w:ascii="Arial" w:eastAsiaTheme="minorEastAsia" w:hAnsi="Arial" w:cs="Arial"/>
          <w:b/>
          <w:bCs/>
          <w:color w:val="000000"/>
          <w:sz w:val="20"/>
          <w:szCs w:val="20"/>
          <w:lang w:val="fr-FR" w:eastAsia="pl-PL"/>
        </w:rPr>
        <w:t xml:space="preserve">1.5.2. </w:t>
      </w:r>
      <w:r w:rsidRPr="00FE35E6">
        <w:rPr>
          <w:rFonts w:ascii="Arial" w:eastAsiaTheme="minorEastAsia" w:hAnsi="Arial" w:cs="Arial"/>
          <w:b/>
          <w:bCs/>
          <w:color w:val="000000"/>
          <w:sz w:val="20"/>
          <w:szCs w:val="20"/>
          <w:lang w:eastAsia="pl-PL"/>
        </w:rPr>
        <w:t>Maksymalne momenty + zbrojenie na zginanie, ściskanie/rozciąganie</w:t>
      </w:r>
    </w:p>
    <w:p w14:paraId="7A2E9EDD" w14:textId="77777777" w:rsidR="008B6375" w:rsidRPr="00FE35E6" w:rsidRDefault="008B6375" w:rsidP="008B6375">
      <w:pPr>
        <w:widowControl w:val="0"/>
        <w:tabs>
          <w:tab w:val="left" w:pos="4320"/>
          <w:tab w:val="left" w:pos="5760"/>
          <w:tab w:val="left" w:pos="7200"/>
          <w:tab w:val="left" w:pos="8640"/>
        </w:tabs>
        <w:autoSpaceDE w:val="0"/>
        <w:autoSpaceDN w:val="0"/>
        <w:adjustRightInd w:val="0"/>
        <w:spacing w:after="0" w:line="240" w:lineRule="auto"/>
        <w:ind w:left="1728" w:hanging="288"/>
        <w:rPr>
          <w:rFonts w:ascii="Arial" w:eastAsiaTheme="minorEastAsia" w:hAnsi="Arial" w:cs="Arial"/>
          <w:b/>
          <w:bCs/>
          <w:color w:val="000000"/>
          <w:sz w:val="20"/>
          <w:szCs w:val="20"/>
          <w:lang w:eastAsia="pl-PL"/>
        </w:rPr>
      </w:pPr>
    </w:p>
    <w:p w14:paraId="1A53EA55" w14:textId="0A58A31D" w:rsidR="008B6375" w:rsidRPr="001E5C10" w:rsidRDefault="00597496" w:rsidP="001E5C10">
      <w:pPr>
        <w:widowControl w:val="0"/>
        <w:tabs>
          <w:tab w:val="left" w:pos="4320"/>
          <w:tab w:val="left" w:pos="5760"/>
          <w:tab w:val="left" w:pos="7200"/>
          <w:tab w:val="left" w:pos="8640"/>
        </w:tabs>
        <w:autoSpaceDE w:val="0"/>
        <w:autoSpaceDN w:val="0"/>
        <w:adjustRightInd w:val="0"/>
        <w:spacing w:after="0" w:line="240" w:lineRule="auto"/>
        <w:ind w:left="1728" w:hanging="288"/>
        <w:rPr>
          <w:rFonts w:ascii="Arial" w:eastAsiaTheme="minorEastAsia" w:hAnsi="Arial" w:cs="Arial"/>
          <w:color w:val="000000"/>
          <w:sz w:val="16"/>
          <w:szCs w:val="16"/>
          <w:lang w:eastAsia="pl-PL"/>
        </w:rPr>
      </w:pPr>
      <w:r>
        <w:rPr>
          <w:noProof/>
        </w:rPr>
        <w:drawing>
          <wp:inline distT="0" distB="0" distL="0" distR="0" wp14:anchorId="6688DB87" wp14:editId="717C05DB">
            <wp:extent cx="4309607" cy="3263548"/>
            <wp:effectExtent l="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349863" cy="3294033"/>
                    </a:xfrm>
                    <a:prstGeom prst="rect">
                      <a:avLst/>
                    </a:prstGeom>
                  </pic:spPr>
                </pic:pic>
              </a:graphicData>
            </a:graphic>
          </wp:inline>
        </w:drawing>
      </w:r>
    </w:p>
    <w:p w14:paraId="20517D72" w14:textId="77777777" w:rsidR="008B6375" w:rsidRPr="00FE35E6" w:rsidRDefault="008B6375" w:rsidP="008B6375">
      <w:pPr>
        <w:widowControl w:val="0"/>
        <w:tabs>
          <w:tab w:val="left" w:pos="2160"/>
          <w:tab w:val="left" w:pos="2880"/>
          <w:tab w:val="left" w:pos="3600"/>
          <w:tab w:val="left" w:pos="5040"/>
          <w:tab w:val="left" w:pos="6480"/>
          <w:tab w:val="left" w:pos="7920"/>
        </w:tabs>
        <w:autoSpaceDE w:val="0"/>
        <w:autoSpaceDN w:val="0"/>
        <w:adjustRightInd w:val="0"/>
        <w:spacing w:after="0" w:line="240" w:lineRule="auto"/>
        <w:ind w:left="1728" w:hanging="288"/>
        <w:rPr>
          <w:rFonts w:ascii="Arial" w:eastAsiaTheme="minorEastAsia" w:hAnsi="Arial" w:cs="Arial"/>
          <w:b/>
          <w:bCs/>
          <w:color w:val="000000"/>
          <w:sz w:val="20"/>
          <w:szCs w:val="20"/>
          <w:lang w:eastAsia="pl-PL"/>
        </w:rPr>
      </w:pPr>
      <w:r w:rsidRPr="00FE35E6">
        <w:rPr>
          <w:rFonts w:ascii="Arial" w:eastAsiaTheme="minorEastAsia" w:hAnsi="Arial" w:cs="Arial"/>
          <w:b/>
          <w:bCs/>
          <w:color w:val="000000"/>
          <w:sz w:val="20"/>
          <w:szCs w:val="20"/>
          <w:lang w:eastAsia="pl-PL"/>
        </w:rPr>
        <w:lastRenderedPageBreak/>
        <w:t>1.5.4. Ugięcie</w:t>
      </w:r>
    </w:p>
    <w:p w14:paraId="71464B96" w14:textId="77777777" w:rsidR="008B6375" w:rsidRPr="00FE35E6" w:rsidRDefault="008B6375" w:rsidP="008B6375">
      <w:pPr>
        <w:widowControl w:val="0"/>
        <w:tabs>
          <w:tab w:val="left" w:pos="2160"/>
          <w:tab w:val="left" w:pos="2880"/>
          <w:tab w:val="left" w:pos="3600"/>
          <w:tab w:val="left" w:pos="5040"/>
          <w:tab w:val="left" w:pos="6480"/>
          <w:tab w:val="left" w:pos="7920"/>
        </w:tabs>
        <w:autoSpaceDE w:val="0"/>
        <w:autoSpaceDN w:val="0"/>
        <w:adjustRightInd w:val="0"/>
        <w:spacing w:after="0" w:line="240" w:lineRule="auto"/>
        <w:ind w:left="1728" w:hanging="288"/>
        <w:rPr>
          <w:rFonts w:ascii="Arial" w:eastAsiaTheme="minorEastAsia" w:hAnsi="Arial" w:cs="Arial"/>
          <w:color w:val="000000"/>
          <w:sz w:val="20"/>
          <w:szCs w:val="20"/>
          <w:lang w:eastAsia="pl-PL"/>
        </w:rPr>
      </w:pPr>
      <w:r w:rsidRPr="00FE35E6">
        <w:rPr>
          <w:rFonts w:ascii="Arial" w:eastAsiaTheme="minorEastAsia" w:hAnsi="Arial" w:cs="Arial"/>
          <w:color w:val="000000"/>
          <w:sz w:val="20"/>
          <w:szCs w:val="20"/>
          <w:lang w:eastAsia="pl-PL"/>
        </w:rPr>
        <w:t xml:space="preserve">|f(+)| = 0,2 (cm) &lt;= </w:t>
      </w:r>
      <w:proofErr w:type="spellStart"/>
      <w:r w:rsidRPr="00FE35E6">
        <w:rPr>
          <w:rFonts w:ascii="Arial" w:eastAsiaTheme="minorEastAsia" w:hAnsi="Arial" w:cs="Arial"/>
          <w:color w:val="000000"/>
          <w:sz w:val="20"/>
          <w:szCs w:val="20"/>
          <w:lang w:eastAsia="pl-PL"/>
        </w:rPr>
        <w:t>f</w:t>
      </w:r>
      <w:r w:rsidRPr="00FE35E6">
        <w:rPr>
          <w:rFonts w:ascii="Arial" w:eastAsiaTheme="minorEastAsia" w:hAnsi="Arial" w:cs="Arial"/>
          <w:color w:val="000000"/>
          <w:sz w:val="16"/>
          <w:szCs w:val="16"/>
          <w:lang w:eastAsia="pl-PL"/>
        </w:rPr>
        <w:t>dop</w:t>
      </w:r>
      <w:proofErr w:type="spellEnd"/>
      <w:r w:rsidRPr="00FE35E6">
        <w:rPr>
          <w:rFonts w:ascii="Arial" w:eastAsiaTheme="minorEastAsia" w:hAnsi="Arial" w:cs="Arial"/>
          <w:color w:val="000000"/>
          <w:sz w:val="20"/>
          <w:szCs w:val="20"/>
          <w:lang w:eastAsia="pl-PL"/>
        </w:rPr>
        <w:t>(+) = 3,0 (cm)</w:t>
      </w:r>
    </w:p>
    <w:p w14:paraId="30CEBD24" w14:textId="77777777" w:rsidR="008B6375" w:rsidRPr="00FE35E6" w:rsidRDefault="008B6375" w:rsidP="008B6375">
      <w:pPr>
        <w:widowControl w:val="0"/>
        <w:tabs>
          <w:tab w:val="left" w:pos="2160"/>
          <w:tab w:val="left" w:pos="2880"/>
          <w:tab w:val="left" w:pos="3600"/>
          <w:tab w:val="left" w:pos="5040"/>
          <w:tab w:val="left" w:pos="6480"/>
          <w:tab w:val="left" w:pos="7920"/>
        </w:tabs>
        <w:autoSpaceDE w:val="0"/>
        <w:autoSpaceDN w:val="0"/>
        <w:adjustRightInd w:val="0"/>
        <w:spacing w:after="0" w:line="240" w:lineRule="auto"/>
        <w:ind w:left="1728" w:hanging="288"/>
        <w:rPr>
          <w:rFonts w:ascii="Arial" w:eastAsiaTheme="minorEastAsia" w:hAnsi="Arial" w:cs="Arial"/>
          <w:color w:val="000000"/>
          <w:sz w:val="20"/>
          <w:szCs w:val="20"/>
          <w:lang w:eastAsia="pl-PL"/>
        </w:rPr>
      </w:pPr>
      <w:r w:rsidRPr="00FE35E6">
        <w:rPr>
          <w:rFonts w:ascii="Arial" w:eastAsiaTheme="minorEastAsia" w:hAnsi="Arial" w:cs="Arial"/>
          <w:color w:val="000000"/>
          <w:sz w:val="20"/>
          <w:szCs w:val="20"/>
          <w:lang w:eastAsia="pl-PL"/>
        </w:rPr>
        <w:t xml:space="preserve">|f(-)| = 1,0 (cm) &lt;= </w:t>
      </w:r>
      <w:proofErr w:type="spellStart"/>
      <w:r w:rsidRPr="00FE35E6">
        <w:rPr>
          <w:rFonts w:ascii="Arial" w:eastAsiaTheme="minorEastAsia" w:hAnsi="Arial" w:cs="Arial"/>
          <w:color w:val="000000"/>
          <w:sz w:val="20"/>
          <w:szCs w:val="20"/>
          <w:lang w:eastAsia="pl-PL"/>
        </w:rPr>
        <w:t>f</w:t>
      </w:r>
      <w:r w:rsidRPr="00FE35E6">
        <w:rPr>
          <w:rFonts w:ascii="Arial" w:eastAsiaTheme="minorEastAsia" w:hAnsi="Arial" w:cs="Arial"/>
          <w:color w:val="000000"/>
          <w:sz w:val="16"/>
          <w:szCs w:val="16"/>
          <w:lang w:eastAsia="pl-PL"/>
        </w:rPr>
        <w:t>dop</w:t>
      </w:r>
      <w:proofErr w:type="spellEnd"/>
      <w:r w:rsidRPr="00FE35E6">
        <w:rPr>
          <w:rFonts w:ascii="Arial" w:eastAsiaTheme="minorEastAsia" w:hAnsi="Arial" w:cs="Arial"/>
          <w:color w:val="000000"/>
          <w:sz w:val="20"/>
          <w:szCs w:val="20"/>
          <w:lang w:eastAsia="pl-PL"/>
        </w:rPr>
        <w:t>(-) = 3,0 (cm)</w:t>
      </w:r>
    </w:p>
    <w:p w14:paraId="063AED77" w14:textId="77777777" w:rsidR="008B6375" w:rsidRPr="00FE35E6" w:rsidRDefault="008B6375" w:rsidP="008B6375">
      <w:pPr>
        <w:widowControl w:val="0"/>
        <w:tabs>
          <w:tab w:val="left" w:pos="2160"/>
          <w:tab w:val="left" w:pos="2880"/>
          <w:tab w:val="left" w:pos="3600"/>
          <w:tab w:val="left" w:pos="5040"/>
          <w:tab w:val="left" w:pos="6480"/>
          <w:tab w:val="left" w:pos="7920"/>
        </w:tabs>
        <w:autoSpaceDE w:val="0"/>
        <w:autoSpaceDN w:val="0"/>
        <w:adjustRightInd w:val="0"/>
        <w:spacing w:after="0" w:line="240" w:lineRule="auto"/>
        <w:ind w:left="1728" w:hanging="288"/>
        <w:rPr>
          <w:rFonts w:ascii="Arial" w:eastAsiaTheme="minorEastAsia" w:hAnsi="Arial" w:cs="Arial"/>
          <w:color w:val="000000"/>
          <w:sz w:val="20"/>
          <w:szCs w:val="20"/>
          <w:lang w:eastAsia="pl-PL"/>
        </w:rPr>
      </w:pPr>
    </w:p>
    <w:p w14:paraId="1DB4AA7A" w14:textId="77777777" w:rsidR="008B6375" w:rsidRPr="00FE35E6" w:rsidRDefault="008B6375" w:rsidP="008B6375">
      <w:pPr>
        <w:widowControl w:val="0"/>
        <w:tabs>
          <w:tab w:val="left" w:pos="2160"/>
          <w:tab w:val="left" w:pos="2880"/>
          <w:tab w:val="left" w:pos="3600"/>
          <w:tab w:val="left" w:pos="5040"/>
          <w:tab w:val="left" w:pos="6480"/>
          <w:tab w:val="left" w:pos="7920"/>
        </w:tabs>
        <w:autoSpaceDE w:val="0"/>
        <w:autoSpaceDN w:val="0"/>
        <w:adjustRightInd w:val="0"/>
        <w:spacing w:after="0" w:line="240" w:lineRule="auto"/>
        <w:ind w:left="1728" w:hanging="288"/>
        <w:rPr>
          <w:rFonts w:ascii="Arial" w:eastAsiaTheme="minorEastAsia" w:hAnsi="Arial" w:cs="Arial"/>
          <w:color w:val="000000"/>
          <w:sz w:val="20"/>
          <w:szCs w:val="20"/>
          <w:lang w:eastAsia="pl-PL"/>
        </w:rPr>
      </w:pPr>
    </w:p>
    <w:p w14:paraId="36FCBF4C" w14:textId="77777777" w:rsidR="008B6375" w:rsidRPr="00FE35E6" w:rsidRDefault="008B6375" w:rsidP="008B6375">
      <w:pPr>
        <w:widowControl w:val="0"/>
        <w:tabs>
          <w:tab w:val="left" w:pos="2160"/>
          <w:tab w:val="left" w:pos="2880"/>
          <w:tab w:val="left" w:pos="3600"/>
          <w:tab w:val="left" w:pos="5040"/>
          <w:tab w:val="left" w:pos="6480"/>
          <w:tab w:val="left" w:pos="7920"/>
        </w:tabs>
        <w:autoSpaceDE w:val="0"/>
        <w:autoSpaceDN w:val="0"/>
        <w:adjustRightInd w:val="0"/>
        <w:spacing w:after="0" w:line="240" w:lineRule="auto"/>
        <w:ind w:left="1728" w:hanging="288"/>
        <w:rPr>
          <w:rFonts w:ascii="Arial" w:eastAsiaTheme="minorEastAsia" w:hAnsi="Arial" w:cs="Arial"/>
          <w:b/>
          <w:bCs/>
          <w:color w:val="000000"/>
          <w:sz w:val="20"/>
          <w:szCs w:val="20"/>
          <w:lang w:eastAsia="pl-PL"/>
        </w:rPr>
      </w:pPr>
      <w:r w:rsidRPr="00FE35E6">
        <w:rPr>
          <w:rFonts w:ascii="Arial" w:eastAsiaTheme="minorEastAsia" w:hAnsi="Arial" w:cs="Arial"/>
          <w:b/>
          <w:bCs/>
          <w:color w:val="000000"/>
          <w:sz w:val="20"/>
          <w:szCs w:val="20"/>
          <w:lang w:eastAsia="pl-PL"/>
        </w:rPr>
        <w:t>1.5.5. Zarysowanie</w:t>
      </w:r>
    </w:p>
    <w:p w14:paraId="19438A33" w14:textId="77777777" w:rsidR="008B6375" w:rsidRPr="00FE35E6" w:rsidRDefault="008B6375" w:rsidP="008B6375">
      <w:pPr>
        <w:widowControl w:val="0"/>
        <w:tabs>
          <w:tab w:val="left" w:pos="2160"/>
          <w:tab w:val="left" w:pos="2880"/>
          <w:tab w:val="left" w:pos="3600"/>
          <w:tab w:val="left" w:pos="5040"/>
          <w:tab w:val="left" w:pos="6480"/>
          <w:tab w:val="left" w:pos="7920"/>
        </w:tabs>
        <w:autoSpaceDE w:val="0"/>
        <w:autoSpaceDN w:val="0"/>
        <w:adjustRightInd w:val="0"/>
        <w:spacing w:after="0" w:line="240" w:lineRule="auto"/>
        <w:ind w:left="1728" w:hanging="288"/>
        <w:rPr>
          <w:rFonts w:ascii="Arial" w:eastAsiaTheme="minorEastAsia" w:hAnsi="Arial" w:cs="Arial"/>
          <w:b/>
          <w:bCs/>
          <w:color w:val="000000"/>
          <w:sz w:val="20"/>
          <w:szCs w:val="20"/>
          <w:lang w:eastAsia="pl-PL"/>
        </w:rPr>
      </w:pPr>
      <w:r w:rsidRPr="00FE35E6">
        <w:rPr>
          <w:rFonts w:ascii="Arial" w:eastAsiaTheme="minorEastAsia" w:hAnsi="Arial" w:cs="Arial"/>
          <w:color w:val="000000"/>
          <w:sz w:val="20"/>
          <w:szCs w:val="20"/>
          <w:lang w:eastAsia="pl-PL"/>
        </w:rPr>
        <w:t>górna warstwa</w:t>
      </w:r>
    </w:p>
    <w:p w14:paraId="4F1973DC" w14:textId="77777777" w:rsidR="008B6375" w:rsidRPr="00DE47B2" w:rsidRDefault="008B6375" w:rsidP="008B6375">
      <w:pPr>
        <w:widowControl w:val="0"/>
        <w:tabs>
          <w:tab w:val="left" w:pos="2160"/>
          <w:tab w:val="left" w:pos="2880"/>
          <w:tab w:val="left" w:pos="3600"/>
          <w:tab w:val="left" w:pos="5040"/>
          <w:tab w:val="left" w:pos="6480"/>
          <w:tab w:val="left" w:pos="7920"/>
        </w:tabs>
        <w:autoSpaceDE w:val="0"/>
        <w:autoSpaceDN w:val="0"/>
        <w:adjustRightInd w:val="0"/>
        <w:spacing w:after="0" w:line="240" w:lineRule="auto"/>
        <w:ind w:left="1728" w:hanging="288"/>
        <w:rPr>
          <w:rFonts w:ascii="Arial" w:eastAsiaTheme="minorEastAsia" w:hAnsi="Arial" w:cs="Arial"/>
          <w:color w:val="000000"/>
          <w:sz w:val="20"/>
          <w:szCs w:val="20"/>
          <w:lang w:eastAsia="pl-PL"/>
        </w:rPr>
      </w:pPr>
      <w:proofErr w:type="spellStart"/>
      <w:r w:rsidRPr="00DE47B2">
        <w:rPr>
          <w:rFonts w:ascii="Arial" w:eastAsiaTheme="minorEastAsia" w:hAnsi="Arial" w:cs="Arial"/>
          <w:color w:val="000000"/>
          <w:sz w:val="20"/>
          <w:szCs w:val="20"/>
          <w:lang w:eastAsia="pl-PL"/>
        </w:rPr>
        <w:t>ax</w:t>
      </w:r>
      <w:proofErr w:type="spellEnd"/>
      <w:r w:rsidRPr="00DE47B2">
        <w:rPr>
          <w:rFonts w:ascii="Arial" w:eastAsiaTheme="minorEastAsia" w:hAnsi="Arial" w:cs="Arial"/>
          <w:color w:val="000000"/>
          <w:sz w:val="20"/>
          <w:szCs w:val="20"/>
          <w:lang w:eastAsia="pl-PL"/>
        </w:rPr>
        <w:t xml:space="preserve"> = 0,38 (mm) &lt;= </w:t>
      </w:r>
      <w:proofErr w:type="spellStart"/>
      <w:r w:rsidRPr="00DE47B2">
        <w:rPr>
          <w:rFonts w:ascii="Arial" w:eastAsiaTheme="minorEastAsia" w:hAnsi="Arial" w:cs="Arial"/>
          <w:color w:val="000000"/>
          <w:sz w:val="20"/>
          <w:szCs w:val="20"/>
          <w:lang w:eastAsia="pl-PL"/>
        </w:rPr>
        <w:t>a</w:t>
      </w:r>
      <w:r w:rsidRPr="00DE47B2">
        <w:rPr>
          <w:rFonts w:ascii="Arial" w:eastAsiaTheme="minorEastAsia" w:hAnsi="Arial" w:cs="Arial"/>
          <w:color w:val="000000"/>
          <w:sz w:val="16"/>
          <w:szCs w:val="16"/>
          <w:lang w:eastAsia="pl-PL"/>
        </w:rPr>
        <w:t>dop</w:t>
      </w:r>
      <w:proofErr w:type="spellEnd"/>
      <w:r w:rsidRPr="00DE47B2">
        <w:rPr>
          <w:rFonts w:ascii="Arial" w:eastAsiaTheme="minorEastAsia" w:hAnsi="Arial" w:cs="Arial"/>
          <w:color w:val="000000"/>
          <w:sz w:val="20"/>
          <w:szCs w:val="20"/>
          <w:lang w:eastAsia="pl-PL"/>
        </w:rPr>
        <w:t xml:space="preserve"> = 0,40 (mm)</w:t>
      </w:r>
    </w:p>
    <w:p w14:paraId="1E7E94A4" w14:textId="77777777" w:rsidR="008B6375" w:rsidRPr="00DE47B2" w:rsidRDefault="008B6375" w:rsidP="008B6375">
      <w:pPr>
        <w:widowControl w:val="0"/>
        <w:tabs>
          <w:tab w:val="left" w:pos="2160"/>
          <w:tab w:val="left" w:pos="2880"/>
          <w:tab w:val="left" w:pos="3600"/>
          <w:tab w:val="left" w:pos="5040"/>
          <w:tab w:val="left" w:pos="6480"/>
          <w:tab w:val="left" w:pos="7920"/>
        </w:tabs>
        <w:autoSpaceDE w:val="0"/>
        <w:autoSpaceDN w:val="0"/>
        <w:adjustRightInd w:val="0"/>
        <w:spacing w:after="0" w:line="240" w:lineRule="auto"/>
        <w:ind w:left="1728" w:hanging="288"/>
        <w:rPr>
          <w:rFonts w:ascii="Arial" w:eastAsiaTheme="minorEastAsia" w:hAnsi="Arial" w:cs="Arial"/>
          <w:color w:val="000000"/>
          <w:sz w:val="20"/>
          <w:szCs w:val="20"/>
          <w:lang w:eastAsia="pl-PL"/>
        </w:rPr>
      </w:pPr>
      <w:proofErr w:type="spellStart"/>
      <w:r w:rsidRPr="00DE47B2">
        <w:rPr>
          <w:rFonts w:ascii="Arial" w:eastAsiaTheme="minorEastAsia" w:hAnsi="Arial" w:cs="Arial"/>
          <w:color w:val="000000"/>
          <w:sz w:val="20"/>
          <w:szCs w:val="20"/>
          <w:lang w:eastAsia="pl-PL"/>
        </w:rPr>
        <w:t>ay</w:t>
      </w:r>
      <w:proofErr w:type="spellEnd"/>
      <w:r w:rsidRPr="00DE47B2">
        <w:rPr>
          <w:rFonts w:ascii="Arial" w:eastAsiaTheme="minorEastAsia" w:hAnsi="Arial" w:cs="Arial"/>
          <w:color w:val="000000"/>
          <w:sz w:val="20"/>
          <w:szCs w:val="20"/>
          <w:lang w:eastAsia="pl-PL"/>
        </w:rPr>
        <w:t xml:space="preserve"> = 0,40 (mm) &lt;= </w:t>
      </w:r>
      <w:proofErr w:type="spellStart"/>
      <w:r w:rsidRPr="00DE47B2">
        <w:rPr>
          <w:rFonts w:ascii="Arial" w:eastAsiaTheme="minorEastAsia" w:hAnsi="Arial" w:cs="Arial"/>
          <w:color w:val="000000"/>
          <w:sz w:val="20"/>
          <w:szCs w:val="20"/>
          <w:lang w:eastAsia="pl-PL"/>
        </w:rPr>
        <w:t>a</w:t>
      </w:r>
      <w:r w:rsidRPr="00DE47B2">
        <w:rPr>
          <w:rFonts w:ascii="Arial" w:eastAsiaTheme="minorEastAsia" w:hAnsi="Arial" w:cs="Arial"/>
          <w:color w:val="000000"/>
          <w:sz w:val="16"/>
          <w:szCs w:val="16"/>
          <w:lang w:eastAsia="pl-PL"/>
        </w:rPr>
        <w:t>dop</w:t>
      </w:r>
      <w:proofErr w:type="spellEnd"/>
      <w:r w:rsidRPr="00DE47B2">
        <w:rPr>
          <w:rFonts w:ascii="Arial" w:eastAsiaTheme="minorEastAsia" w:hAnsi="Arial" w:cs="Arial"/>
          <w:color w:val="000000"/>
          <w:sz w:val="20"/>
          <w:szCs w:val="20"/>
          <w:lang w:eastAsia="pl-PL"/>
        </w:rPr>
        <w:t xml:space="preserve"> = 0,40 (mm)</w:t>
      </w:r>
    </w:p>
    <w:p w14:paraId="7919299F" w14:textId="77777777" w:rsidR="008B6375" w:rsidRPr="00FE35E6" w:rsidRDefault="008B6375" w:rsidP="008B6375">
      <w:pPr>
        <w:widowControl w:val="0"/>
        <w:tabs>
          <w:tab w:val="left" w:pos="2160"/>
          <w:tab w:val="left" w:pos="2880"/>
          <w:tab w:val="left" w:pos="3600"/>
          <w:tab w:val="left" w:pos="5040"/>
          <w:tab w:val="left" w:pos="6480"/>
          <w:tab w:val="left" w:pos="7920"/>
        </w:tabs>
        <w:autoSpaceDE w:val="0"/>
        <w:autoSpaceDN w:val="0"/>
        <w:adjustRightInd w:val="0"/>
        <w:spacing w:after="0" w:line="240" w:lineRule="auto"/>
        <w:ind w:left="1728" w:hanging="288"/>
        <w:rPr>
          <w:rFonts w:ascii="Arial" w:eastAsiaTheme="minorEastAsia" w:hAnsi="Arial" w:cs="Arial"/>
          <w:b/>
          <w:bCs/>
          <w:color w:val="000000"/>
          <w:sz w:val="20"/>
          <w:szCs w:val="20"/>
          <w:lang w:eastAsia="pl-PL"/>
        </w:rPr>
      </w:pPr>
      <w:r w:rsidRPr="00FE35E6">
        <w:rPr>
          <w:rFonts w:ascii="Arial" w:eastAsiaTheme="minorEastAsia" w:hAnsi="Arial" w:cs="Arial"/>
          <w:color w:val="000000"/>
          <w:sz w:val="20"/>
          <w:szCs w:val="20"/>
          <w:lang w:eastAsia="pl-PL"/>
        </w:rPr>
        <w:t>dolna warstwa</w:t>
      </w:r>
    </w:p>
    <w:p w14:paraId="555EB4FE" w14:textId="77777777" w:rsidR="008B6375" w:rsidRPr="00DE47B2" w:rsidRDefault="008B6375" w:rsidP="008B6375">
      <w:pPr>
        <w:widowControl w:val="0"/>
        <w:tabs>
          <w:tab w:val="left" w:pos="2160"/>
          <w:tab w:val="left" w:pos="2880"/>
          <w:tab w:val="left" w:pos="3600"/>
          <w:tab w:val="left" w:pos="5040"/>
          <w:tab w:val="left" w:pos="6480"/>
          <w:tab w:val="left" w:pos="7920"/>
        </w:tabs>
        <w:autoSpaceDE w:val="0"/>
        <w:autoSpaceDN w:val="0"/>
        <w:adjustRightInd w:val="0"/>
        <w:spacing w:after="0" w:line="240" w:lineRule="auto"/>
        <w:ind w:left="1728" w:hanging="288"/>
        <w:rPr>
          <w:rFonts w:ascii="Arial" w:eastAsiaTheme="minorEastAsia" w:hAnsi="Arial" w:cs="Arial"/>
          <w:color w:val="000000"/>
          <w:sz w:val="20"/>
          <w:szCs w:val="20"/>
          <w:lang w:val="en-US" w:eastAsia="pl-PL"/>
        </w:rPr>
      </w:pPr>
      <w:r w:rsidRPr="00DE47B2">
        <w:rPr>
          <w:rFonts w:ascii="Arial" w:eastAsiaTheme="minorEastAsia" w:hAnsi="Arial" w:cs="Arial"/>
          <w:color w:val="000000"/>
          <w:sz w:val="20"/>
          <w:szCs w:val="20"/>
          <w:lang w:val="en-US" w:eastAsia="pl-PL"/>
        </w:rPr>
        <w:t xml:space="preserve">ax = 0,38 (mm) &lt;= </w:t>
      </w:r>
      <w:proofErr w:type="spellStart"/>
      <w:r w:rsidRPr="00DE47B2">
        <w:rPr>
          <w:rFonts w:ascii="Arial" w:eastAsiaTheme="minorEastAsia" w:hAnsi="Arial" w:cs="Arial"/>
          <w:color w:val="000000"/>
          <w:sz w:val="20"/>
          <w:szCs w:val="20"/>
          <w:lang w:val="en-US" w:eastAsia="pl-PL"/>
        </w:rPr>
        <w:t>a</w:t>
      </w:r>
      <w:r w:rsidRPr="00DE47B2">
        <w:rPr>
          <w:rFonts w:ascii="Arial" w:eastAsiaTheme="minorEastAsia" w:hAnsi="Arial" w:cs="Arial"/>
          <w:color w:val="000000"/>
          <w:sz w:val="16"/>
          <w:szCs w:val="16"/>
          <w:lang w:val="en-US" w:eastAsia="pl-PL"/>
        </w:rPr>
        <w:t>dop</w:t>
      </w:r>
      <w:proofErr w:type="spellEnd"/>
      <w:r w:rsidRPr="00DE47B2">
        <w:rPr>
          <w:rFonts w:ascii="Arial" w:eastAsiaTheme="minorEastAsia" w:hAnsi="Arial" w:cs="Arial"/>
          <w:color w:val="000000"/>
          <w:sz w:val="20"/>
          <w:szCs w:val="20"/>
          <w:lang w:val="en-US" w:eastAsia="pl-PL"/>
        </w:rPr>
        <w:t xml:space="preserve"> = 0,40 (mm)</w:t>
      </w:r>
    </w:p>
    <w:p w14:paraId="2D525468" w14:textId="77777777" w:rsidR="008B6375" w:rsidRPr="00DE47B2" w:rsidRDefault="008B6375" w:rsidP="008B6375">
      <w:pPr>
        <w:widowControl w:val="0"/>
        <w:tabs>
          <w:tab w:val="left" w:pos="3600"/>
          <w:tab w:val="left" w:pos="4320"/>
          <w:tab w:val="left" w:pos="5040"/>
          <w:tab w:val="left" w:pos="5472"/>
          <w:tab w:val="left" w:pos="5904"/>
          <w:tab w:val="left" w:pos="6336"/>
          <w:tab w:val="left" w:pos="6984"/>
          <w:tab w:val="left" w:pos="7560"/>
          <w:tab w:val="left" w:pos="7920"/>
          <w:tab w:val="left" w:pos="8280"/>
        </w:tabs>
        <w:autoSpaceDE w:val="0"/>
        <w:autoSpaceDN w:val="0"/>
        <w:adjustRightInd w:val="0"/>
        <w:spacing w:after="0" w:line="240" w:lineRule="auto"/>
        <w:ind w:left="1440"/>
        <w:rPr>
          <w:rFonts w:ascii="Arial" w:eastAsiaTheme="minorEastAsia" w:hAnsi="Arial" w:cs="Arial"/>
          <w:color w:val="FF00FF"/>
          <w:sz w:val="20"/>
          <w:szCs w:val="20"/>
          <w:lang w:val="en-US" w:eastAsia="pl-PL"/>
        </w:rPr>
      </w:pPr>
      <w:r w:rsidRPr="00DE47B2">
        <w:rPr>
          <w:rFonts w:ascii="Arial" w:eastAsiaTheme="minorEastAsia" w:hAnsi="Arial" w:cs="Arial"/>
          <w:color w:val="000000"/>
          <w:sz w:val="20"/>
          <w:szCs w:val="20"/>
          <w:lang w:val="en-US" w:eastAsia="pl-PL"/>
        </w:rPr>
        <w:t xml:space="preserve">ay = 0,40 (mm) &lt;= </w:t>
      </w:r>
      <w:proofErr w:type="spellStart"/>
      <w:r w:rsidRPr="00DE47B2">
        <w:rPr>
          <w:rFonts w:ascii="Arial" w:eastAsiaTheme="minorEastAsia" w:hAnsi="Arial" w:cs="Arial"/>
          <w:color w:val="000000"/>
          <w:sz w:val="20"/>
          <w:szCs w:val="20"/>
          <w:lang w:val="en-US" w:eastAsia="pl-PL"/>
        </w:rPr>
        <w:t>a</w:t>
      </w:r>
      <w:r w:rsidRPr="00DE47B2">
        <w:rPr>
          <w:rFonts w:ascii="Arial" w:eastAsiaTheme="minorEastAsia" w:hAnsi="Arial" w:cs="Arial"/>
          <w:color w:val="000000"/>
          <w:sz w:val="16"/>
          <w:szCs w:val="16"/>
          <w:lang w:val="en-US" w:eastAsia="pl-PL"/>
        </w:rPr>
        <w:t>dop</w:t>
      </w:r>
      <w:proofErr w:type="spellEnd"/>
      <w:r w:rsidRPr="00DE47B2">
        <w:rPr>
          <w:rFonts w:ascii="Arial" w:eastAsiaTheme="minorEastAsia" w:hAnsi="Arial" w:cs="Arial"/>
          <w:color w:val="000000"/>
          <w:sz w:val="20"/>
          <w:szCs w:val="20"/>
          <w:lang w:val="en-US" w:eastAsia="pl-PL"/>
        </w:rPr>
        <w:t xml:space="preserve"> = 0,40 (mm)</w:t>
      </w:r>
    </w:p>
    <w:p w14:paraId="4A7CF558" w14:textId="77777777" w:rsidR="008B6375" w:rsidRPr="00DE47B2" w:rsidRDefault="008B6375" w:rsidP="008B6375">
      <w:pPr>
        <w:widowControl w:val="0"/>
        <w:tabs>
          <w:tab w:val="left" w:pos="2160"/>
          <w:tab w:val="left" w:pos="2880"/>
          <w:tab w:val="left" w:pos="3600"/>
          <w:tab w:val="left" w:pos="5040"/>
          <w:tab w:val="left" w:pos="6480"/>
          <w:tab w:val="left" w:pos="7920"/>
        </w:tabs>
        <w:autoSpaceDE w:val="0"/>
        <w:autoSpaceDN w:val="0"/>
        <w:adjustRightInd w:val="0"/>
        <w:spacing w:after="0" w:line="240" w:lineRule="auto"/>
        <w:ind w:left="1728" w:hanging="288"/>
        <w:rPr>
          <w:rFonts w:ascii="Arial" w:eastAsiaTheme="minorEastAsia" w:hAnsi="Arial" w:cs="Arial"/>
          <w:color w:val="000000"/>
          <w:sz w:val="20"/>
          <w:szCs w:val="20"/>
          <w:lang w:val="en-US" w:eastAsia="pl-PL"/>
        </w:rPr>
      </w:pPr>
    </w:p>
    <w:p w14:paraId="36DD0976" w14:textId="77777777" w:rsidR="008B6375" w:rsidRPr="00FE35E6" w:rsidRDefault="008B6375" w:rsidP="008B6375">
      <w:pPr>
        <w:widowControl w:val="0"/>
        <w:autoSpaceDE w:val="0"/>
        <w:autoSpaceDN w:val="0"/>
        <w:adjustRightInd w:val="0"/>
        <w:spacing w:after="0" w:line="240" w:lineRule="auto"/>
        <w:rPr>
          <w:rFonts w:ascii="Arial" w:eastAsiaTheme="minorEastAsia" w:hAnsi="Arial" w:cs="Arial"/>
          <w:b/>
          <w:bCs/>
          <w:color w:val="000000"/>
          <w:sz w:val="28"/>
          <w:szCs w:val="28"/>
          <w:lang w:val="fr-FR" w:eastAsia="pl-PL"/>
        </w:rPr>
      </w:pPr>
      <w:r w:rsidRPr="00FE35E6">
        <w:rPr>
          <w:rFonts w:ascii="Arial" w:eastAsiaTheme="minorEastAsia" w:hAnsi="Arial" w:cs="Arial"/>
          <w:b/>
          <w:bCs/>
          <w:color w:val="000000"/>
          <w:sz w:val="28"/>
          <w:szCs w:val="28"/>
          <w:lang w:val="fr-FR" w:eastAsia="pl-PL"/>
        </w:rPr>
        <w:t>2.</w:t>
      </w:r>
      <w:r w:rsidRPr="00FE35E6">
        <w:rPr>
          <w:rFonts w:ascii="Arial" w:eastAsiaTheme="minorEastAsia" w:hAnsi="Arial" w:cs="Arial"/>
          <w:b/>
          <w:bCs/>
          <w:color w:val="000000"/>
          <w:sz w:val="28"/>
          <w:szCs w:val="28"/>
          <w:lang w:val="fr-FR" w:eastAsia="pl-PL"/>
        </w:rPr>
        <w:tab/>
        <w:t>Obciążenia:</w:t>
      </w:r>
    </w:p>
    <w:p w14:paraId="58C0BB33" w14:textId="77777777" w:rsidR="008B6375" w:rsidRPr="00FE35E6" w:rsidRDefault="008B6375" w:rsidP="008B6375">
      <w:pPr>
        <w:widowControl w:val="0"/>
        <w:tabs>
          <w:tab w:val="left" w:pos="1440"/>
          <w:tab w:val="left" w:pos="2880"/>
          <w:tab w:val="left" w:pos="5040"/>
        </w:tabs>
        <w:autoSpaceDE w:val="0"/>
        <w:autoSpaceDN w:val="0"/>
        <w:adjustRightInd w:val="0"/>
        <w:spacing w:after="0" w:line="240" w:lineRule="auto"/>
        <w:ind w:left="720"/>
        <w:rPr>
          <w:rFonts w:ascii="Arial" w:eastAsiaTheme="minorEastAsia" w:hAnsi="Arial" w:cs="Arial"/>
          <w:b/>
          <w:bCs/>
          <w:color w:val="000000"/>
          <w:sz w:val="24"/>
          <w:szCs w:val="24"/>
          <w:lang w:val="fr-FR" w:eastAsia="pl-PL"/>
        </w:rPr>
      </w:pPr>
    </w:p>
    <w:p w14:paraId="36BE7DFF" w14:textId="6EE4A71E" w:rsidR="008B6375" w:rsidRPr="00FE35E6" w:rsidRDefault="002F5ACD" w:rsidP="008B6375">
      <w:pPr>
        <w:widowControl w:val="0"/>
        <w:tabs>
          <w:tab w:val="left" w:pos="2880"/>
          <w:tab w:val="left" w:pos="5040"/>
          <w:tab w:val="left" w:pos="6480"/>
        </w:tabs>
        <w:autoSpaceDE w:val="0"/>
        <w:autoSpaceDN w:val="0"/>
        <w:adjustRightInd w:val="0"/>
        <w:spacing w:after="0" w:line="240" w:lineRule="auto"/>
        <w:ind w:left="720"/>
        <w:rPr>
          <w:rFonts w:ascii="Arial" w:eastAsiaTheme="minorEastAsia" w:hAnsi="Arial" w:cs="Arial"/>
          <w:b/>
          <w:bCs/>
          <w:color w:val="000000"/>
          <w:sz w:val="24"/>
          <w:szCs w:val="24"/>
          <w:lang w:val="fr-FR" w:eastAsia="pl-PL"/>
        </w:rPr>
      </w:pPr>
      <w:r>
        <w:rPr>
          <w:noProof/>
        </w:rPr>
        <w:drawing>
          <wp:inline distT="0" distB="0" distL="0" distR="0" wp14:anchorId="54EC1BCA" wp14:editId="6B0F99BC">
            <wp:extent cx="5650302" cy="5075390"/>
            <wp:effectExtent l="0" t="0" r="7620"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661435" cy="5085390"/>
                    </a:xfrm>
                    <a:prstGeom prst="rect">
                      <a:avLst/>
                    </a:prstGeom>
                  </pic:spPr>
                </pic:pic>
              </a:graphicData>
            </a:graphic>
          </wp:inline>
        </w:drawing>
      </w:r>
    </w:p>
    <w:p w14:paraId="44F4673B" w14:textId="77777777" w:rsidR="008B6375" w:rsidRPr="00FE35E6" w:rsidRDefault="008B6375" w:rsidP="008B6375">
      <w:pPr>
        <w:widowControl w:val="0"/>
        <w:tabs>
          <w:tab w:val="left" w:pos="5040"/>
        </w:tabs>
        <w:autoSpaceDE w:val="0"/>
        <w:autoSpaceDN w:val="0"/>
        <w:adjustRightInd w:val="0"/>
        <w:spacing w:after="0" w:line="240" w:lineRule="auto"/>
        <w:ind w:left="720"/>
        <w:rPr>
          <w:rFonts w:ascii="Arial" w:eastAsiaTheme="minorEastAsia" w:hAnsi="Arial" w:cs="Arial"/>
          <w:color w:val="000000"/>
          <w:sz w:val="20"/>
          <w:szCs w:val="20"/>
          <w:lang w:val="fr-FR" w:eastAsia="pl-PL"/>
        </w:rPr>
      </w:pPr>
      <w:r w:rsidRPr="00FE35E6">
        <w:rPr>
          <w:rFonts w:ascii="Arial" w:eastAsiaTheme="minorEastAsia" w:hAnsi="Arial" w:cs="Arial"/>
          <w:b/>
          <w:bCs/>
          <w:color w:val="000000"/>
          <w:sz w:val="20"/>
          <w:szCs w:val="20"/>
          <w:lang w:val="fr-FR" w:eastAsia="pl-PL"/>
        </w:rPr>
        <w:t>Kombinacja / Składowa</w:t>
      </w:r>
      <w:r w:rsidRPr="00FE35E6">
        <w:rPr>
          <w:rFonts w:ascii="Arial" w:eastAsiaTheme="minorEastAsia" w:hAnsi="Arial" w:cs="Arial"/>
          <w:b/>
          <w:bCs/>
          <w:color w:val="000000"/>
          <w:sz w:val="20"/>
          <w:szCs w:val="20"/>
          <w:lang w:val="fr-FR" w:eastAsia="pl-PL"/>
        </w:rPr>
        <w:tab/>
        <w:t>Definicja</w:t>
      </w:r>
    </w:p>
    <w:p w14:paraId="6F291E71" w14:textId="77777777" w:rsidR="008B6375" w:rsidRPr="00FE35E6" w:rsidRDefault="008B6375" w:rsidP="008B6375">
      <w:pPr>
        <w:widowControl w:val="0"/>
        <w:tabs>
          <w:tab w:val="left" w:pos="5040"/>
        </w:tabs>
        <w:autoSpaceDE w:val="0"/>
        <w:autoSpaceDN w:val="0"/>
        <w:adjustRightInd w:val="0"/>
        <w:spacing w:after="0" w:line="240" w:lineRule="auto"/>
        <w:ind w:left="720"/>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SGN/12</w:t>
      </w:r>
      <w:r w:rsidRPr="00FE35E6">
        <w:rPr>
          <w:rFonts w:ascii="Arial" w:eastAsiaTheme="minorEastAsia" w:hAnsi="Arial" w:cs="Arial"/>
          <w:color w:val="000000"/>
          <w:sz w:val="20"/>
          <w:szCs w:val="20"/>
          <w:lang w:val="fr-FR" w:eastAsia="pl-PL"/>
        </w:rPr>
        <w:tab/>
        <w:t>(1+2+4)*1.35+3*1.50</w:t>
      </w:r>
    </w:p>
    <w:p w14:paraId="1781D75B" w14:textId="77777777" w:rsidR="008B6375" w:rsidRPr="00FE35E6" w:rsidRDefault="008B6375" w:rsidP="008B6375">
      <w:pPr>
        <w:widowControl w:val="0"/>
        <w:tabs>
          <w:tab w:val="left" w:pos="5040"/>
        </w:tabs>
        <w:autoSpaceDE w:val="0"/>
        <w:autoSpaceDN w:val="0"/>
        <w:adjustRightInd w:val="0"/>
        <w:spacing w:after="0" w:line="240" w:lineRule="auto"/>
        <w:ind w:left="720"/>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SGN/13</w:t>
      </w:r>
      <w:r w:rsidRPr="00FE35E6">
        <w:rPr>
          <w:rFonts w:ascii="Arial" w:eastAsiaTheme="minorEastAsia" w:hAnsi="Arial" w:cs="Arial"/>
          <w:color w:val="000000"/>
          <w:sz w:val="20"/>
          <w:szCs w:val="20"/>
          <w:lang w:val="fr-FR" w:eastAsia="pl-PL"/>
        </w:rPr>
        <w:tab/>
        <w:t>(1+2+3)*1.35+4*1.50</w:t>
      </w:r>
    </w:p>
    <w:p w14:paraId="6B2F6CBD" w14:textId="77777777" w:rsidR="008B6375" w:rsidRPr="00FE35E6" w:rsidRDefault="008B6375" w:rsidP="008B6375">
      <w:pPr>
        <w:widowControl w:val="0"/>
        <w:tabs>
          <w:tab w:val="left" w:pos="5040"/>
        </w:tabs>
        <w:autoSpaceDE w:val="0"/>
        <w:autoSpaceDN w:val="0"/>
        <w:adjustRightInd w:val="0"/>
        <w:spacing w:after="0" w:line="240" w:lineRule="auto"/>
        <w:ind w:left="720"/>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SGU/14</w:t>
      </w:r>
      <w:r w:rsidRPr="00FE35E6">
        <w:rPr>
          <w:rFonts w:ascii="Arial" w:eastAsiaTheme="minorEastAsia" w:hAnsi="Arial" w:cs="Arial"/>
          <w:color w:val="000000"/>
          <w:sz w:val="20"/>
          <w:szCs w:val="20"/>
          <w:lang w:val="fr-FR" w:eastAsia="pl-PL"/>
        </w:rPr>
        <w:tab/>
        <w:t>(1+2+3)*1.00</w:t>
      </w:r>
    </w:p>
    <w:p w14:paraId="156B6EB9" w14:textId="77777777" w:rsidR="008B6375" w:rsidRPr="00FE35E6" w:rsidRDefault="008B6375" w:rsidP="008B6375">
      <w:pPr>
        <w:widowControl w:val="0"/>
        <w:tabs>
          <w:tab w:val="left" w:pos="5040"/>
        </w:tabs>
        <w:autoSpaceDE w:val="0"/>
        <w:autoSpaceDN w:val="0"/>
        <w:adjustRightInd w:val="0"/>
        <w:spacing w:after="0" w:line="240" w:lineRule="auto"/>
        <w:ind w:left="720"/>
        <w:rPr>
          <w:rFonts w:ascii="Arial" w:eastAsiaTheme="minorEastAsia" w:hAnsi="Arial" w:cs="Arial"/>
          <w:color w:val="000000"/>
          <w:sz w:val="20"/>
          <w:szCs w:val="20"/>
          <w:lang w:val="fr-FR" w:eastAsia="pl-PL"/>
        </w:rPr>
      </w:pPr>
      <w:r w:rsidRPr="00FE35E6">
        <w:rPr>
          <w:rFonts w:ascii="Arial" w:eastAsiaTheme="minorEastAsia" w:hAnsi="Arial" w:cs="Arial"/>
          <w:color w:val="000000"/>
          <w:sz w:val="20"/>
          <w:szCs w:val="20"/>
          <w:lang w:val="fr-FR" w:eastAsia="pl-PL"/>
        </w:rPr>
        <w:t>SGU/15</w:t>
      </w:r>
      <w:r w:rsidRPr="00FE35E6">
        <w:rPr>
          <w:rFonts w:ascii="Arial" w:eastAsiaTheme="minorEastAsia" w:hAnsi="Arial" w:cs="Arial"/>
          <w:color w:val="000000"/>
          <w:sz w:val="20"/>
          <w:szCs w:val="20"/>
          <w:lang w:val="fr-FR" w:eastAsia="pl-PL"/>
        </w:rPr>
        <w:tab/>
        <w:t>(1+2+3+4)*1.00</w:t>
      </w:r>
    </w:p>
    <w:p w14:paraId="55835D96" w14:textId="77777777" w:rsidR="008B6375" w:rsidRPr="00FE35E6" w:rsidRDefault="008B6375" w:rsidP="008B6375">
      <w:pPr>
        <w:widowControl w:val="0"/>
        <w:tabs>
          <w:tab w:val="left" w:pos="5040"/>
        </w:tabs>
        <w:autoSpaceDE w:val="0"/>
        <w:autoSpaceDN w:val="0"/>
        <w:adjustRightInd w:val="0"/>
        <w:spacing w:after="0" w:line="240" w:lineRule="auto"/>
        <w:ind w:left="720"/>
        <w:rPr>
          <w:rFonts w:ascii="Arial" w:eastAsiaTheme="minorEastAsia" w:hAnsi="Arial" w:cs="Arial"/>
          <w:color w:val="000000"/>
          <w:sz w:val="20"/>
          <w:szCs w:val="20"/>
          <w:lang w:val="fr-FR" w:eastAsia="pl-PL"/>
        </w:rPr>
      </w:pPr>
    </w:p>
    <w:p w14:paraId="2BAA2E0B" w14:textId="77777777" w:rsidR="008B6375" w:rsidRPr="00FE35E6" w:rsidRDefault="008B6375" w:rsidP="008B6375">
      <w:pPr>
        <w:widowControl w:val="0"/>
        <w:tabs>
          <w:tab w:val="left" w:pos="5040"/>
        </w:tabs>
        <w:autoSpaceDE w:val="0"/>
        <w:autoSpaceDN w:val="0"/>
        <w:adjustRightInd w:val="0"/>
        <w:spacing w:after="0" w:line="240" w:lineRule="auto"/>
        <w:ind w:left="720"/>
        <w:rPr>
          <w:rFonts w:ascii="Arial" w:eastAsiaTheme="minorEastAsia" w:hAnsi="Arial" w:cs="Arial"/>
          <w:b/>
          <w:bCs/>
          <w:color w:val="000000"/>
          <w:sz w:val="24"/>
          <w:szCs w:val="24"/>
          <w:lang w:val="fr-FR" w:eastAsia="pl-PL"/>
        </w:rPr>
      </w:pPr>
    </w:p>
    <w:p w14:paraId="3AB51AB6" w14:textId="05765705" w:rsidR="008B6375" w:rsidRDefault="008B6375" w:rsidP="008B6375">
      <w:pPr>
        <w:widowControl w:val="0"/>
        <w:tabs>
          <w:tab w:val="left" w:pos="1440"/>
          <w:tab w:val="left" w:pos="4320"/>
        </w:tabs>
        <w:autoSpaceDE w:val="0"/>
        <w:autoSpaceDN w:val="0"/>
        <w:adjustRightInd w:val="0"/>
        <w:spacing w:after="0" w:line="240" w:lineRule="auto"/>
        <w:ind w:left="720"/>
        <w:rPr>
          <w:rFonts w:ascii="Arial" w:eastAsiaTheme="minorEastAsia" w:hAnsi="Arial" w:cs="Arial"/>
          <w:color w:val="000000"/>
          <w:sz w:val="20"/>
          <w:szCs w:val="20"/>
          <w:lang w:val="fr-FR" w:eastAsia="pl-PL"/>
        </w:rPr>
      </w:pPr>
    </w:p>
    <w:p w14:paraId="27F5193C" w14:textId="77777777" w:rsidR="001E5C10" w:rsidRPr="00FE35E6" w:rsidRDefault="001E5C10" w:rsidP="008B6375">
      <w:pPr>
        <w:widowControl w:val="0"/>
        <w:tabs>
          <w:tab w:val="left" w:pos="1440"/>
          <w:tab w:val="left" w:pos="4320"/>
        </w:tabs>
        <w:autoSpaceDE w:val="0"/>
        <w:autoSpaceDN w:val="0"/>
        <w:adjustRightInd w:val="0"/>
        <w:spacing w:after="0" w:line="240" w:lineRule="auto"/>
        <w:ind w:left="720"/>
        <w:rPr>
          <w:rFonts w:ascii="Arial" w:eastAsiaTheme="minorEastAsia" w:hAnsi="Arial" w:cs="Arial"/>
          <w:color w:val="000000"/>
          <w:sz w:val="20"/>
          <w:szCs w:val="20"/>
          <w:lang w:val="fr-FR" w:eastAsia="pl-PL"/>
        </w:rPr>
      </w:pPr>
    </w:p>
    <w:p w14:paraId="50CE933B" w14:textId="77777777" w:rsidR="008B6375" w:rsidRPr="00FE35E6" w:rsidRDefault="008B6375" w:rsidP="008B6375">
      <w:pPr>
        <w:widowControl w:val="0"/>
        <w:tabs>
          <w:tab w:val="left" w:pos="3600"/>
          <w:tab w:val="left" w:pos="6480"/>
        </w:tabs>
        <w:autoSpaceDE w:val="0"/>
        <w:autoSpaceDN w:val="0"/>
        <w:adjustRightInd w:val="0"/>
        <w:spacing w:after="0" w:line="240" w:lineRule="auto"/>
        <w:ind w:left="720"/>
        <w:rPr>
          <w:rFonts w:ascii="Arial" w:eastAsiaTheme="minorEastAsia" w:hAnsi="Arial" w:cs="Arial"/>
          <w:color w:val="000000"/>
          <w:sz w:val="20"/>
          <w:szCs w:val="20"/>
          <w:lang w:val="fr-FR" w:eastAsia="pl-PL"/>
        </w:rPr>
      </w:pPr>
    </w:p>
    <w:p w14:paraId="1FF3137B" w14:textId="77777777" w:rsidR="008B6375" w:rsidRPr="008B6375" w:rsidRDefault="008B6375" w:rsidP="008B6375">
      <w:pPr>
        <w:widowControl w:val="0"/>
        <w:tabs>
          <w:tab w:val="left" w:pos="706"/>
        </w:tabs>
        <w:autoSpaceDE w:val="0"/>
        <w:autoSpaceDN w:val="0"/>
        <w:adjustRightInd w:val="0"/>
        <w:spacing w:after="0" w:line="240" w:lineRule="auto"/>
        <w:rPr>
          <w:rFonts w:ascii="Arial Narrow" w:eastAsiaTheme="minorEastAsia" w:hAnsi="Arial Narrow" w:cs="Arial"/>
          <w:b/>
          <w:bCs/>
          <w:color w:val="000000"/>
          <w:lang w:val="fr-FR" w:eastAsia="pl-PL"/>
        </w:rPr>
      </w:pPr>
      <w:r w:rsidRPr="00FE35E6">
        <w:rPr>
          <w:rFonts w:ascii="Arial" w:eastAsiaTheme="minorEastAsia" w:hAnsi="Arial" w:cs="Arial"/>
          <w:b/>
          <w:bCs/>
          <w:color w:val="000000"/>
          <w:sz w:val="28"/>
          <w:szCs w:val="28"/>
          <w:lang w:val="fr-FR" w:eastAsia="pl-PL"/>
        </w:rPr>
        <w:lastRenderedPageBreak/>
        <w:t>4.</w:t>
      </w:r>
      <w:r w:rsidRPr="00FE35E6">
        <w:rPr>
          <w:rFonts w:ascii="Arial" w:eastAsiaTheme="minorEastAsia" w:hAnsi="Arial" w:cs="Arial"/>
          <w:b/>
          <w:bCs/>
          <w:color w:val="000000"/>
          <w:sz w:val="28"/>
          <w:szCs w:val="28"/>
          <w:lang w:val="fr-FR" w:eastAsia="pl-PL"/>
        </w:rPr>
        <w:tab/>
      </w:r>
      <w:r w:rsidRPr="008B6375">
        <w:rPr>
          <w:rFonts w:ascii="Arial Narrow" w:eastAsiaTheme="minorEastAsia" w:hAnsi="Arial Narrow" w:cs="Arial"/>
          <w:b/>
          <w:bCs/>
          <w:color w:val="000000"/>
          <w:lang w:val="fr-FR" w:eastAsia="pl-PL"/>
        </w:rPr>
        <w:t>Zestawienie ilościowe materiałów</w:t>
      </w:r>
    </w:p>
    <w:p w14:paraId="4B3F0F61" w14:textId="77777777" w:rsidR="008B6375" w:rsidRPr="008B6375" w:rsidRDefault="008B6375" w:rsidP="008B6375">
      <w:pPr>
        <w:widowControl w:val="0"/>
        <w:tabs>
          <w:tab w:val="left" w:pos="2880"/>
        </w:tabs>
        <w:autoSpaceDE w:val="0"/>
        <w:autoSpaceDN w:val="0"/>
        <w:adjustRightInd w:val="0"/>
        <w:spacing w:after="0" w:line="240" w:lineRule="auto"/>
        <w:ind w:left="1008" w:hanging="288"/>
        <w:rPr>
          <w:rFonts w:ascii="Arial Narrow" w:eastAsiaTheme="minorEastAsia" w:hAnsi="Arial Narrow" w:cs="Arial"/>
          <w:color w:val="000000"/>
          <w:lang w:val="fr-FR" w:eastAsia="pl-PL"/>
        </w:rPr>
      </w:pPr>
    </w:p>
    <w:p w14:paraId="4D3DD0D5" w14:textId="77777777" w:rsidR="008B6375" w:rsidRPr="008B6375" w:rsidRDefault="008B6375" w:rsidP="008B6375">
      <w:pPr>
        <w:widowControl w:val="0"/>
        <w:numPr>
          <w:ilvl w:val="0"/>
          <w:numId w:val="46"/>
        </w:numPr>
        <w:tabs>
          <w:tab w:val="left" w:pos="5760"/>
        </w:tabs>
        <w:autoSpaceDE w:val="0"/>
        <w:autoSpaceDN w:val="0"/>
        <w:adjustRightInd w:val="0"/>
        <w:spacing w:after="0" w:line="240" w:lineRule="auto"/>
        <w:ind w:left="1008" w:hanging="288"/>
        <w:rPr>
          <w:rFonts w:ascii="Arial Narrow" w:eastAsiaTheme="minorEastAsia" w:hAnsi="Arial Narrow" w:cs="Arial"/>
          <w:color w:val="000000"/>
          <w:lang w:val="fr-FR" w:eastAsia="pl-PL"/>
        </w:rPr>
      </w:pPr>
      <w:r w:rsidRPr="008B6375">
        <w:rPr>
          <w:rFonts w:ascii="Arial Narrow" w:eastAsiaTheme="minorEastAsia" w:hAnsi="Arial Narrow" w:cs="Arial"/>
          <w:color w:val="000000"/>
          <w:lang w:val="fr-FR" w:eastAsia="pl-PL"/>
        </w:rPr>
        <w:t>Objętość betonu</w:t>
      </w:r>
      <w:r w:rsidRPr="008B6375">
        <w:rPr>
          <w:rFonts w:ascii="Arial Narrow" w:eastAsiaTheme="minorEastAsia" w:hAnsi="Arial Narrow" w:cs="Arial"/>
          <w:color w:val="000000"/>
          <w:lang w:val="fr-FR" w:eastAsia="pl-PL"/>
        </w:rPr>
        <w:tab/>
        <w:t>= 554,58 (m3)</w:t>
      </w:r>
    </w:p>
    <w:p w14:paraId="578157FD" w14:textId="77777777" w:rsidR="008B6375" w:rsidRPr="008B6375" w:rsidRDefault="008B6375" w:rsidP="008B6375">
      <w:pPr>
        <w:widowControl w:val="0"/>
        <w:numPr>
          <w:ilvl w:val="0"/>
          <w:numId w:val="46"/>
        </w:numPr>
        <w:tabs>
          <w:tab w:val="left" w:pos="5760"/>
        </w:tabs>
        <w:autoSpaceDE w:val="0"/>
        <w:autoSpaceDN w:val="0"/>
        <w:adjustRightInd w:val="0"/>
        <w:spacing w:after="0" w:line="240" w:lineRule="auto"/>
        <w:ind w:left="1008" w:hanging="288"/>
        <w:rPr>
          <w:rFonts w:ascii="Arial Narrow" w:eastAsiaTheme="minorEastAsia" w:hAnsi="Arial Narrow" w:cs="Arial"/>
          <w:color w:val="000000"/>
          <w:lang w:val="fr-FR" w:eastAsia="pl-PL"/>
        </w:rPr>
      </w:pPr>
      <w:r w:rsidRPr="008B6375">
        <w:rPr>
          <w:rFonts w:ascii="Arial Narrow" w:eastAsiaTheme="minorEastAsia" w:hAnsi="Arial Narrow" w:cs="Arial"/>
          <w:color w:val="000000"/>
          <w:lang w:val="fr-FR" w:eastAsia="pl-PL"/>
        </w:rPr>
        <w:t>Powierzchnia deskowania</w:t>
      </w:r>
      <w:r w:rsidRPr="008B6375">
        <w:rPr>
          <w:rFonts w:ascii="Arial Narrow" w:eastAsiaTheme="minorEastAsia" w:hAnsi="Arial Narrow" w:cs="Arial"/>
          <w:color w:val="000000"/>
          <w:lang w:val="fr-FR" w:eastAsia="pl-PL"/>
        </w:rPr>
        <w:tab/>
        <w:t>= 2218,32 (m2)</w:t>
      </w:r>
    </w:p>
    <w:p w14:paraId="1819723C" w14:textId="77777777" w:rsidR="008B6375" w:rsidRPr="008B6375" w:rsidRDefault="008B6375" w:rsidP="008B6375">
      <w:pPr>
        <w:widowControl w:val="0"/>
        <w:numPr>
          <w:ilvl w:val="0"/>
          <w:numId w:val="46"/>
        </w:numPr>
        <w:tabs>
          <w:tab w:val="left" w:pos="5760"/>
        </w:tabs>
        <w:autoSpaceDE w:val="0"/>
        <w:autoSpaceDN w:val="0"/>
        <w:adjustRightInd w:val="0"/>
        <w:spacing w:after="0" w:line="240" w:lineRule="auto"/>
        <w:ind w:left="1008" w:hanging="288"/>
        <w:rPr>
          <w:rFonts w:ascii="Arial Narrow" w:eastAsiaTheme="minorEastAsia" w:hAnsi="Arial Narrow" w:cs="Arial"/>
          <w:color w:val="000000"/>
          <w:lang w:val="fr-FR" w:eastAsia="pl-PL"/>
        </w:rPr>
      </w:pPr>
      <w:r w:rsidRPr="008B6375">
        <w:rPr>
          <w:rFonts w:ascii="Arial Narrow" w:eastAsiaTheme="minorEastAsia" w:hAnsi="Arial Narrow" w:cs="Arial"/>
          <w:color w:val="000000"/>
          <w:lang w:val="fr-FR" w:eastAsia="pl-PL"/>
        </w:rPr>
        <w:t>Obwód płyty</w:t>
      </w:r>
      <w:r w:rsidRPr="008B6375">
        <w:rPr>
          <w:rFonts w:ascii="Arial Narrow" w:eastAsiaTheme="minorEastAsia" w:hAnsi="Arial Narrow" w:cs="Arial"/>
          <w:color w:val="000000"/>
          <w:lang w:val="fr-FR" w:eastAsia="pl-PL"/>
        </w:rPr>
        <w:tab/>
        <w:t>= 256,28 (m)</w:t>
      </w:r>
    </w:p>
    <w:p w14:paraId="23401BCD" w14:textId="77777777" w:rsidR="008B6375" w:rsidRPr="008B6375" w:rsidRDefault="008B6375" w:rsidP="008B6375">
      <w:pPr>
        <w:widowControl w:val="0"/>
        <w:numPr>
          <w:ilvl w:val="0"/>
          <w:numId w:val="46"/>
        </w:numPr>
        <w:tabs>
          <w:tab w:val="left" w:pos="5760"/>
        </w:tabs>
        <w:autoSpaceDE w:val="0"/>
        <w:autoSpaceDN w:val="0"/>
        <w:adjustRightInd w:val="0"/>
        <w:spacing w:after="0" w:line="240" w:lineRule="auto"/>
        <w:ind w:left="1008" w:hanging="288"/>
        <w:rPr>
          <w:rFonts w:ascii="Arial Narrow" w:eastAsiaTheme="minorEastAsia" w:hAnsi="Arial Narrow" w:cs="Arial"/>
          <w:color w:val="000000"/>
          <w:lang w:val="fr-FR" w:eastAsia="pl-PL"/>
        </w:rPr>
      </w:pPr>
      <w:r w:rsidRPr="008B6375">
        <w:rPr>
          <w:rFonts w:ascii="Arial Narrow" w:eastAsiaTheme="minorEastAsia" w:hAnsi="Arial Narrow" w:cs="Arial"/>
          <w:color w:val="000000"/>
          <w:lang w:val="fr-FR" w:eastAsia="pl-PL"/>
        </w:rPr>
        <w:t>Powierzchnia zajmowana przez otwory</w:t>
      </w:r>
      <w:r w:rsidRPr="008B6375">
        <w:rPr>
          <w:rFonts w:ascii="Arial Narrow" w:eastAsiaTheme="minorEastAsia" w:hAnsi="Arial Narrow" w:cs="Arial"/>
          <w:color w:val="000000"/>
          <w:lang w:val="fr-FR" w:eastAsia="pl-PL"/>
        </w:rPr>
        <w:tab/>
        <w:t>= 0,00 (m2)</w:t>
      </w:r>
    </w:p>
    <w:p w14:paraId="12738A13" w14:textId="77777777" w:rsidR="008B6375" w:rsidRPr="008B6375" w:rsidRDefault="008B6375" w:rsidP="00985045">
      <w:pPr>
        <w:widowControl w:val="0"/>
        <w:autoSpaceDE w:val="0"/>
        <w:autoSpaceDN w:val="0"/>
        <w:adjustRightInd w:val="0"/>
        <w:spacing w:after="0" w:line="240" w:lineRule="auto"/>
        <w:rPr>
          <w:rFonts w:ascii="Arial Narrow" w:eastAsiaTheme="minorEastAsia" w:hAnsi="Arial Narrow" w:cs="Arial"/>
          <w:color w:val="000000"/>
          <w:lang w:val="fr-FR" w:eastAsia="pl-PL"/>
        </w:rPr>
      </w:pPr>
    </w:p>
    <w:p w14:paraId="7584A562" w14:textId="77FEAE28" w:rsidR="008B6375" w:rsidRPr="00985045" w:rsidRDefault="008B6375" w:rsidP="000A75AF">
      <w:pPr>
        <w:pStyle w:val="Nagwek2"/>
        <w:numPr>
          <w:ilvl w:val="1"/>
          <w:numId w:val="124"/>
        </w:numPr>
        <w:spacing w:before="360" w:after="240"/>
        <w:ind w:left="1077" w:hanging="720"/>
        <w:rPr>
          <w:rFonts w:ascii="Arial Narrow" w:hAnsi="Arial Narrow"/>
          <w:color w:val="000000" w:themeColor="text1"/>
          <w:sz w:val="22"/>
          <w:szCs w:val="22"/>
        </w:rPr>
      </w:pPr>
      <w:bookmarkStart w:id="93" w:name="_Toc43721686"/>
      <w:r w:rsidRPr="00985045">
        <w:rPr>
          <w:rFonts w:ascii="Arial Narrow" w:hAnsi="Arial Narrow"/>
          <w:color w:val="000000" w:themeColor="text1"/>
          <w:sz w:val="22"/>
          <w:szCs w:val="22"/>
        </w:rPr>
        <w:t>Prezentacja rezultatów analizy konstrukcji Segmentu Małego.</w:t>
      </w:r>
      <w:bookmarkEnd w:id="93"/>
    </w:p>
    <w:p w14:paraId="7CC9A06D" w14:textId="77777777" w:rsidR="008B6375" w:rsidRPr="008B6375" w:rsidRDefault="008B6375" w:rsidP="008B6375">
      <w:pPr>
        <w:spacing w:after="0"/>
        <w:ind w:left="567"/>
        <w:rPr>
          <w:rFonts w:ascii="Arial Narrow" w:hAnsi="Arial Narrow"/>
          <w:lang w:val="fr-FR"/>
        </w:rPr>
      </w:pPr>
    </w:p>
    <w:p w14:paraId="5E1C714E" w14:textId="77777777" w:rsidR="008B6375" w:rsidRDefault="008B6375" w:rsidP="008B6375">
      <w:pPr>
        <w:jc w:val="center"/>
      </w:pPr>
      <w:r>
        <w:rPr>
          <w:noProof/>
        </w:rPr>
        <w:drawing>
          <wp:inline distT="0" distB="0" distL="0" distR="0" wp14:anchorId="75B23D51" wp14:editId="3BA3E2DA">
            <wp:extent cx="5764719" cy="2967486"/>
            <wp:effectExtent l="0" t="0" r="7620" b="4445"/>
            <wp:docPr id="61" name="Obraz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46" cstate="hqprint">
                      <a:extLst>
                        <a:ext uri="{28A0092B-C50C-407E-A947-70E740481C1C}">
                          <a14:useLocalDpi xmlns:a14="http://schemas.microsoft.com/office/drawing/2010/main"/>
                        </a:ext>
                      </a:extLst>
                    </a:blip>
                    <a:stretch>
                      <a:fillRect/>
                    </a:stretch>
                  </pic:blipFill>
                  <pic:spPr bwMode="auto">
                    <a:xfrm>
                      <a:off x="0" y="0"/>
                      <a:ext cx="5785116" cy="2977985"/>
                    </a:xfrm>
                    <a:prstGeom prst="rect">
                      <a:avLst/>
                    </a:prstGeom>
                    <a:noFill/>
                    <a:ln>
                      <a:noFill/>
                    </a:ln>
                  </pic:spPr>
                </pic:pic>
              </a:graphicData>
            </a:graphic>
          </wp:inline>
        </w:drawing>
      </w:r>
    </w:p>
    <w:p w14:paraId="043392FC" w14:textId="17B22611" w:rsidR="008B6375" w:rsidRPr="00985045" w:rsidRDefault="008B6375" w:rsidP="008B6375">
      <w:pPr>
        <w:jc w:val="center"/>
        <w:rPr>
          <w:rFonts w:ascii="Arial Narrow" w:hAnsi="Arial Narrow"/>
        </w:rPr>
      </w:pPr>
      <w:r w:rsidRPr="00985045">
        <w:rPr>
          <w:rFonts w:ascii="Arial Narrow" w:hAnsi="Arial Narrow"/>
        </w:rPr>
        <w:t>Ilustracja 2</w:t>
      </w:r>
      <w:r w:rsidR="003E5492">
        <w:rPr>
          <w:rFonts w:ascii="Arial Narrow" w:hAnsi="Arial Narrow"/>
        </w:rPr>
        <w:t>4</w:t>
      </w:r>
      <w:r w:rsidRPr="00985045">
        <w:rPr>
          <w:rFonts w:ascii="Arial Narrow" w:hAnsi="Arial Narrow"/>
        </w:rPr>
        <w:t xml:space="preserve">:  Widok 1 </w:t>
      </w:r>
      <w:proofErr w:type="spellStart"/>
      <w:r w:rsidRPr="00985045">
        <w:rPr>
          <w:rFonts w:ascii="Arial Narrow" w:hAnsi="Arial Narrow"/>
        </w:rPr>
        <w:t>3D</w:t>
      </w:r>
      <w:proofErr w:type="spellEnd"/>
      <w:r w:rsidRPr="00985045">
        <w:rPr>
          <w:rFonts w:ascii="Arial Narrow" w:hAnsi="Arial Narrow"/>
        </w:rPr>
        <w:t xml:space="preserve"> konstrukcji</w:t>
      </w:r>
    </w:p>
    <w:p w14:paraId="499A7243" w14:textId="77777777" w:rsidR="008B6375" w:rsidRPr="00985045" w:rsidRDefault="008B6375" w:rsidP="008B6375">
      <w:pPr>
        <w:rPr>
          <w:rFonts w:ascii="Arial Narrow" w:hAnsi="Arial Narrow"/>
        </w:rPr>
      </w:pPr>
    </w:p>
    <w:p w14:paraId="451E4E54" w14:textId="77777777" w:rsidR="008B6375" w:rsidRPr="00985045" w:rsidRDefault="008B6375" w:rsidP="008B6375">
      <w:pPr>
        <w:jc w:val="center"/>
        <w:rPr>
          <w:rFonts w:ascii="Arial Narrow" w:hAnsi="Arial Narrow"/>
        </w:rPr>
      </w:pPr>
      <w:r w:rsidRPr="00985045">
        <w:rPr>
          <w:rFonts w:ascii="Arial Narrow" w:hAnsi="Arial Narrow"/>
          <w:noProof/>
        </w:rPr>
        <w:drawing>
          <wp:inline distT="0" distB="0" distL="0" distR="0" wp14:anchorId="3281C214" wp14:editId="3A04F3F0">
            <wp:extent cx="5398935" cy="2779194"/>
            <wp:effectExtent l="0" t="0" r="0" b="2540"/>
            <wp:docPr id="60" name="Obraz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47" cstate="print">
                      <a:extLst>
                        <a:ext uri="{28A0092B-C50C-407E-A947-70E740481C1C}">
                          <a14:useLocalDpi xmlns:a14="http://schemas.microsoft.com/office/drawing/2010/main" val="0"/>
                        </a:ext>
                      </a:extLst>
                    </a:blip>
                    <a:stretch>
                      <a:fillRect/>
                    </a:stretch>
                  </pic:blipFill>
                  <pic:spPr bwMode="auto">
                    <a:xfrm>
                      <a:off x="0" y="0"/>
                      <a:ext cx="5411302" cy="2785560"/>
                    </a:xfrm>
                    <a:prstGeom prst="rect">
                      <a:avLst/>
                    </a:prstGeom>
                    <a:noFill/>
                    <a:ln>
                      <a:noFill/>
                    </a:ln>
                  </pic:spPr>
                </pic:pic>
              </a:graphicData>
            </a:graphic>
          </wp:inline>
        </w:drawing>
      </w:r>
    </w:p>
    <w:p w14:paraId="36AFCC20" w14:textId="31D184FB" w:rsidR="008B6375" w:rsidRPr="00985045" w:rsidRDefault="008B6375" w:rsidP="008B6375">
      <w:pPr>
        <w:jc w:val="center"/>
        <w:rPr>
          <w:rFonts w:ascii="Arial Narrow" w:hAnsi="Arial Narrow"/>
        </w:rPr>
      </w:pPr>
      <w:r w:rsidRPr="00985045">
        <w:rPr>
          <w:rFonts w:ascii="Arial Narrow" w:hAnsi="Arial Narrow"/>
        </w:rPr>
        <w:t>Ilustracja 2</w:t>
      </w:r>
      <w:r w:rsidR="003E5492">
        <w:rPr>
          <w:rFonts w:ascii="Arial Narrow" w:hAnsi="Arial Narrow"/>
        </w:rPr>
        <w:t>5</w:t>
      </w:r>
      <w:r w:rsidRPr="00985045">
        <w:rPr>
          <w:rFonts w:ascii="Arial Narrow" w:hAnsi="Arial Narrow"/>
        </w:rPr>
        <w:t xml:space="preserve">:  Widok 2 </w:t>
      </w:r>
      <w:proofErr w:type="spellStart"/>
      <w:r w:rsidRPr="00985045">
        <w:rPr>
          <w:rFonts w:ascii="Arial Narrow" w:hAnsi="Arial Narrow"/>
        </w:rPr>
        <w:t>3D</w:t>
      </w:r>
      <w:proofErr w:type="spellEnd"/>
      <w:r w:rsidRPr="00985045">
        <w:rPr>
          <w:rFonts w:ascii="Arial Narrow" w:hAnsi="Arial Narrow"/>
        </w:rPr>
        <w:t xml:space="preserve"> konstrukcji</w:t>
      </w:r>
    </w:p>
    <w:p w14:paraId="1136B8C7" w14:textId="77777777" w:rsidR="008B6375" w:rsidRPr="00985045" w:rsidRDefault="008B6375" w:rsidP="008B6375">
      <w:pPr>
        <w:jc w:val="center"/>
        <w:rPr>
          <w:rFonts w:ascii="Arial Narrow" w:hAnsi="Arial Narrow"/>
        </w:rPr>
      </w:pPr>
      <w:r w:rsidRPr="00985045">
        <w:rPr>
          <w:rFonts w:ascii="Arial Narrow" w:hAnsi="Arial Narrow"/>
          <w:noProof/>
        </w:rPr>
        <w:lastRenderedPageBreak/>
        <w:drawing>
          <wp:inline distT="0" distB="0" distL="0" distR="0" wp14:anchorId="7C8E5FB1" wp14:editId="7CFA0A06">
            <wp:extent cx="5362575" cy="2760476"/>
            <wp:effectExtent l="0" t="0" r="0" b="1905"/>
            <wp:docPr id="59"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pic:cNvPicPr>
                      <a:picLocks noChangeAspect="1" noChangeArrowheads="1"/>
                    </pic:cNvPicPr>
                  </pic:nvPicPr>
                  <pic:blipFill>
                    <a:blip r:embed="rId48" cstate="print">
                      <a:extLst>
                        <a:ext uri="{28A0092B-C50C-407E-A947-70E740481C1C}">
                          <a14:useLocalDpi xmlns:a14="http://schemas.microsoft.com/office/drawing/2010/main" val="0"/>
                        </a:ext>
                      </a:extLst>
                    </a:blip>
                    <a:stretch>
                      <a:fillRect/>
                    </a:stretch>
                  </pic:blipFill>
                  <pic:spPr bwMode="auto">
                    <a:xfrm>
                      <a:off x="0" y="0"/>
                      <a:ext cx="5362575" cy="2760476"/>
                    </a:xfrm>
                    <a:prstGeom prst="rect">
                      <a:avLst/>
                    </a:prstGeom>
                    <a:noFill/>
                    <a:ln>
                      <a:noFill/>
                    </a:ln>
                  </pic:spPr>
                </pic:pic>
              </a:graphicData>
            </a:graphic>
          </wp:inline>
        </w:drawing>
      </w:r>
    </w:p>
    <w:p w14:paraId="7B5B52E7" w14:textId="42D36D69" w:rsidR="008B6375" w:rsidRPr="00985045" w:rsidRDefault="008B6375" w:rsidP="008B6375">
      <w:pPr>
        <w:jc w:val="center"/>
        <w:rPr>
          <w:rFonts w:ascii="Arial Narrow" w:hAnsi="Arial Narrow"/>
        </w:rPr>
      </w:pPr>
      <w:r w:rsidRPr="00985045">
        <w:rPr>
          <w:rFonts w:ascii="Arial Narrow" w:hAnsi="Arial Narrow"/>
        </w:rPr>
        <w:t>Ilustracja 2</w:t>
      </w:r>
      <w:r w:rsidR="003E5492">
        <w:rPr>
          <w:rFonts w:ascii="Arial Narrow" w:hAnsi="Arial Narrow"/>
        </w:rPr>
        <w:t>6</w:t>
      </w:r>
      <w:r w:rsidRPr="00985045">
        <w:rPr>
          <w:rFonts w:ascii="Arial Narrow" w:hAnsi="Arial Narrow"/>
        </w:rPr>
        <w:t>:  Przypadek obciążenia od ciężaru własnego konstrukcji</w:t>
      </w:r>
    </w:p>
    <w:p w14:paraId="798852FD" w14:textId="77777777" w:rsidR="008B6375" w:rsidRPr="00985045" w:rsidRDefault="008B6375" w:rsidP="008B6375">
      <w:pPr>
        <w:jc w:val="center"/>
        <w:rPr>
          <w:rFonts w:ascii="Arial Narrow" w:hAnsi="Arial Narrow"/>
        </w:rPr>
      </w:pPr>
      <w:r w:rsidRPr="00985045">
        <w:rPr>
          <w:rFonts w:ascii="Arial Narrow" w:hAnsi="Arial Narrow"/>
          <w:noProof/>
        </w:rPr>
        <w:drawing>
          <wp:inline distT="0" distB="0" distL="0" distR="0" wp14:anchorId="1F5F8AC8" wp14:editId="2F5BE536">
            <wp:extent cx="5754594" cy="2962275"/>
            <wp:effectExtent l="0" t="0" r="0" b="0"/>
            <wp:docPr id="58"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1"/>
                    <pic:cNvPicPr>
                      <a:picLocks noChangeAspect="1" noChangeArrowheads="1"/>
                    </pic:cNvPicPr>
                  </pic:nvPicPr>
                  <pic:blipFill>
                    <a:blip r:embed="rId49" cstate="print">
                      <a:extLst>
                        <a:ext uri="{28A0092B-C50C-407E-A947-70E740481C1C}">
                          <a14:useLocalDpi xmlns:a14="http://schemas.microsoft.com/office/drawing/2010/main" val="0"/>
                        </a:ext>
                      </a:extLst>
                    </a:blip>
                    <a:stretch>
                      <a:fillRect/>
                    </a:stretch>
                  </pic:blipFill>
                  <pic:spPr bwMode="auto">
                    <a:xfrm>
                      <a:off x="0" y="0"/>
                      <a:ext cx="5754594" cy="2962275"/>
                    </a:xfrm>
                    <a:prstGeom prst="rect">
                      <a:avLst/>
                    </a:prstGeom>
                    <a:noFill/>
                    <a:ln>
                      <a:noFill/>
                    </a:ln>
                  </pic:spPr>
                </pic:pic>
              </a:graphicData>
            </a:graphic>
          </wp:inline>
        </w:drawing>
      </w:r>
    </w:p>
    <w:p w14:paraId="7DE4A37A" w14:textId="1603E186" w:rsidR="008B6375" w:rsidRPr="00985045" w:rsidRDefault="008B6375" w:rsidP="008B6375">
      <w:pPr>
        <w:jc w:val="center"/>
        <w:rPr>
          <w:rFonts w:ascii="Arial Narrow" w:hAnsi="Arial Narrow"/>
        </w:rPr>
      </w:pPr>
      <w:r w:rsidRPr="00985045">
        <w:rPr>
          <w:rFonts w:ascii="Arial Narrow" w:hAnsi="Arial Narrow"/>
        </w:rPr>
        <w:t>Ilustracja 2</w:t>
      </w:r>
      <w:r w:rsidR="003E5492">
        <w:rPr>
          <w:rFonts w:ascii="Arial Narrow" w:hAnsi="Arial Narrow"/>
        </w:rPr>
        <w:t>7</w:t>
      </w:r>
      <w:r w:rsidRPr="00985045">
        <w:rPr>
          <w:rFonts w:ascii="Arial Narrow" w:hAnsi="Arial Narrow"/>
        </w:rPr>
        <w:t>:  Przypadek obciążenia użytkowego - laboratorium</w:t>
      </w:r>
    </w:p>
    <w:p w14:paraId="47606AFE" w14:textId="77777777" w:rsidR="008B6375" w:rsidRPr="00985045" w:rsidRDefault="008B6375" w:rsidP="008B6375">
      <w:pPr>
        <w:jc w:val="center"/>
        <w:rPr>
          <w:rFonts w:ascii="Arial Narrow" w:hAnsi="Arial Narrow"/>
        </w:rPr>
      </w:pPr>
      <w:r w:rsidRPr="00985045">
        <w:rPr>
          <w:rFonts w:ascii="Arial Narrow" w:hAnsi="Arial Narrow"/>
          <w:noProof/>
        </w:rPr>
        <w:lastRenderedPageBreak/>
        <w:drawing>
          <wp:inline distT="0" distB="0" distL="0" distR="0" wp14:anchorId="73751830" wp14:editId="6E2DE5E4">
            <wp:extent cx="5754594" cy="2962275"/>
            <wp:effectExtent l="0" t="0" r="0" b="0"/>
            <wp:docPr id="57"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pic:cNvPicPr>
                      <a:picLocks noChangeAspect="1" noChangeArrowheads="1"/>
                    </pic:cNvPicPr>
                  </pic:nvPicPr>
                  <pic:blipFill>
                    <a:blip r:embed="rId50" cstate="print">
                      <a:extLst>
                        <a:ext uri="{28A0092B-C50C-407E-A947-70E740481C1C}">
                          <a14:useLocalDpi xmlns:a14="http://schemas.microsoft.com/office/drawing/2010/main" val="0"/>
                        </a:ext>
                      </a:extLst>
                    </a:blip>
                    <a:stretch>
                      <a:fillRect/>
                    </a:stretch>
                  </pic:blipFill>
                  <pic:spPr bwMode="auto">
                    <a:xfrm>
                      <a:off x="0" y="0"/>
                      <a:ext cx="5754594" cy="2962275"/>
                    </a:xfrm>
                    <a:prstGeom prst="rect">
                      <a:avLst/>
                    </a:prstGeom>
                    <a:noFill/>
                    <a:ln>
                      <a:noFill/>
                    </a:ln>
                  </pic:spPr>
                </pic:pic>
              </a:graphicData>
            </a:graphic>
          </wp:inline>
        </w:drawing>
      </w:r>
    </w:p>
    <w:p w14:paraId="58F56CDC" w14:textId="586F85BA" w:rsidR="008B6375" w:rsidRPr="00985045" w:rsidRDefault="008B6375" w:rsidP="008B6375">
      <w:pPr>
        <w:jc w:val="center"/>
        <w:rPr>
          <w:rFonts w:ascii="Arial Narrow" w:hAnsi="Arial Narrow"/>
        </w:rPr>
      </w:pPr>
      <w:r w:rsidRPr="00985045">
        <w:rPr>
          <w:rFonts w:ascii="Arial Narrow" w:hAnsi="Arial Narrow"/>
        </w:rPr>
        <w:t>Ilustracja 2</w:t>
      </w:r>
      <w:r w:rsidR="003E5492">
        <w:rPr>
          <w:rFonts w:ascii="Arial Narrow" w:hAnsi="Arial Narrow"/>
        </w:rPr>
        <w:t>8</w:t>
      </w:r>
      <w:r w:rsidRPr="00985045">
        <w:rPr>
          <w:rFonts w:ascii="Arial Narrow" w:hAnsi="Arial Narrow"/>
        </w:rPr>
        <w:t>:  Przypadek obciążenia stałego od dachu intensywnego.</w:t>
      </w:r>
    </w:p>
    <w:p w14:paraId="5A5E24EA" w14:textId="77777777" w:rsidR="008B6375" w:rsidRPr="00985045" w:rsidRDefault="008B6375" w:rsidP="008B6375">
      <w:pPr>
        <w:jc w:val="center"/>
        <w:rPr>
          <w:rFonts w:ascii="Arial Narrow" w:hAnsi="Arial Narrow"/>
        </w:rPr>
      </w:pPr>
      <w:r w:rsidRPr="00985045">
        <w:rPr>
          <w:rFonts w:ascii="Arial Narrow" w:hAnsi="Arial Narrow"/>
          <w:noProof/>
        </w:rPr>
        <w:drawing>
          <wp:inline distT="0" distB="0" distL="0" distR="0" wp14:anchorId="71D950CA" wp14:editId="38FD440D">
            <wp:extent cx="5754594" cy="2962275"/>
            <wp:effectExtent l="0" t="0" r="0" b="0"/>
            <wp:docPr id="56"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a:blip r:embed="rId51" cstate="print">
                      <a:extLst>
                        <a:ext uri="{28A0092B-C50C-407E-A947-70E740481C1C}">
                          <a14:useLocalDpi xmlns:a14="http://schemas.microsoft.com/office/drawing/2010/main" val="0"/>
                        </a:ext>
                      </a:extLst>
                    </a:blip>
                    <a:stretch>
                      <a:fillRect/>
                    </a:stretch>
                  </pic:blipFill>
                  <pic:spPr bwMode="auto">
                    <a:xfrm>
                      <a:off x="0" y="0"/>
                      <a:ext cx="5754594" cy="2962275"/>
                    </a:xfrm>
                    <a:prstGeom prst="rect">
                      <a:avLst/>
                    </a:prstGeom>
                    <a:noFill/>
                    <a:ln>
                      <a:noFill/>
                    </a:ln>
                  </pic:spPr>
                </pic:pic>
              </a:graphicData>
            </a:graphic>
          </wp:inline>
        </w:drawing>
      </w:r>
    </w:p>
    <w:p w14:paraId="68BAFB8C" w14:textId="086B1E4A" w:rsidR="008B6375" w:rsidRPr="00985045" w:rsidRDefault="008B6375" w:rsidP="008B6375">
      <w:pPr>
        <w:jc w:val="center"/>
        <w:rPr>
          <w:rFonts w:ascii="Arial Narrow" w:hAnsi="Arial Narrow"/>
        </w:rPr>
      </w:pPr>
      <w:r w:rsidRPr="00985045">
        <w:rPr>
          <w:rFonts w:ascii="Arial Narrow" w:hAnsi="Arial Narrow"/>
        </w:rPr>
        <w:t>Ilustracja 2</w:t>
      </w:r>
      <w:r w:rsidR="003E5492">
        <w:rPr>
          <w:rFonts w:ascii="Arial Narrow" w:hAnsi="Arial Narrow"/>
        </w:rPr>
        <w:t>9</w:t>
      </w:r>
      <w:r w:rsidRPr="00985045">
        <w:rPr>
          <w:rFonts w:ascii="Arial Narrow" w:hAnsi="Arial Narrow"/>
        </w:rPr>
        <w:t xml:space="preserve">:  Przypadek obciążenia użytkowego od dachu intensywnego. </w:t>
      </w:r>
    </w:p>
    <w:p w14:paraId="68512231" w14:textId="77777777" w:rsidR="008B6375" w:rsidRPr="00985045" w:rsidRDefault="008B6375" w:rsidP="008B6375">
      <w:pPr>
        <w:jc w:val="center"/>
        <w:rPr>
          <w:rFonts w:ascii="Arial Narrow" w:hAnsi="Arial Narrow"/>
        </w:rPr>
      </w:pPr>
      <w:r w:rsidRPr="00985045">
        <w:rPr>
          <w:rFonts w:ascii="Arial Narrow" w:hAnsi="Arial Narrow"/>
          <w:noProof/>
        </w:rPr>
        <w:lastRenderedPageBreak/>
        <w:drawing>
          <wp:inline distT="0" distB="0" distL="0" distR="0" wp14:anchorId="67288B80" wp14:editId="197C931B">
            <wp:extent cx="5754594" cy="2962275"/>
            <wp:effectExtent l="0" t="0" r="0" b="0"/>
            <wp:docPr id="55" name="Obraz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52" cstate="print">
                      <a:extLst>
                        <a:ext uri="{28A0092B-C50C-407E-A947-70E740481C1C}">
                          <a14:useLocalDpi xmlns:a14="http://schemas.microsoft.com/office/drawing/2010/main" val="0"/>
                        </a:ext>
                      </a:extLst>
                    </a:blip>
                    <a:stretch>
                      <a:fillRect/>
                    </a:stretch>
                  </pic:blipFill>
                  <pic:spPr bwMode="auto">
                    <a:xfrm>
                      <a:off x="0" y="0"/>
                      <a:ext cx="5754594" cy="2962275"/>
                    </a:xfrm>
                    <a:prstGeom prst="rect">
                      <a:avLst/>
                    </a:prstGeom>
                    <a:noFill/>
                    <a:ln>
                      <a:noFill/>
                    </a:ln>
                  </pic:spPr>
                </pic:pic>
              </a:graphicData>
            </a:graphic>
          </wp:inline>
        </w:drawing>
      </w:r>
    </w:p>
    <w:p w14:paraId="0B99A711" w14:textId="4188CD61" w:rsidR="008B6375" w:rsidRPr="00985045" w:rsidRDefault="008B6375" w:rsidP="008B6375">
      <w:pPr>
        <w:jc w:val="center"/>
        <w:rPr>
          <w:rFonts w:ascii="Arial Narrow" w:hAnsi="Arial Narrow"/>
        </w:rPr>
      </w:pPr>
      <w:r w:rsidRPr="00985045">
        <w:rPr>
          <w:rFonts w:ascii="Arial Narrow" w:hAnsi="Arial Narrow"/>
        </w:rPr>
        <w:t xml:space="preserve">Ilustracja </w:t>
      </w:r>
      <w:r w:rsidR="003E5492">
        <w:rPr>
          <w:rFonts w:ascii="Arial Narrow" w:hAnsi="Arial Narrow"/>
        </w:rPr>
        <w:t>30</w:t>
      </w:r>
      <w:r w:rsidRPr="00985045">
        <w:rPr>
          <w:rFonts w:ascii="Arial Narrow" w:hAnsi="Arial Narrow"/>
        </w:rPr>
        <w:t>:  Przypadek obciążenia stałego od dachu ekstensywnego</w:t>
      </w:r>
    </w:p>
    <w:p w14:paraId="20AAF4EB" w14:textId="77777777" w:rsidR="008B6375" w:rsidRPr="00985045" w:rsidRDefault="008B6375" w:rsidP="008B6375">
      <w:pPr>
        <w:jc w:val="center"/>
        <w:rPr>
          <w:rFonts w:ascii="Arial Narrow" w:hAnsi="Arial Narrow"/>
        </w:rPr>
      </w:pPr>
      <w:r w:rsidRPr="00985045">
        <w:rPr>
          <w:rFonts w:ascii="Arial Narrow" w:hAnsi="Arial Narrow"/>
          <w:noProof/>
        </w:rPr>
        <w:drawing>
          <wp:inline distT="0" distB="0" distL="0" distR="0" wp14:anchorId="5B2431F9" wp14:editId="018DDC69">
            <wp:extent cx="6302136" cy="3244132"/>
            <wp:effectExtent l="0" t="0" r="3810" b="0"/>
            <wp:docPr id="5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53" cstate="print">
                      <a:extLst>
                        <a:ext uri="{28A0092B-C50C-407E-A947-70E740481C1C}">
                          <a14:useLocalDpi xmlns:a14="http://schemas.microsoft.com/office/drawing/2010/main" val="0"/>
                        </a:ext>
                      </a:extLst>
                    </a:blip>
                    <a:stretch>
                      <a:fillRect/>
                    </a:stretch>
                  </pic:blipFill>
                  <pic:spPr bwMode="auto">
                    <a:xfrm>
                      <a:off x="0" y="0"/>
                      <a:ext cx="6328619" cy="3257764"/>
                    </a:xfrm>
                    <a:prstGeom prst="rect">
                      <a:avLst/>
                    </a:prstGeom>
                    <a:noFill/>
                    <a:ln>
                      <a:noFill/>
                    </a:ln>
                  </pic:spPr>
                </pic:pic>
              </a:graphicData>
            </a:graphic>
          </wp:inline>
        </w:drawing>
      </w:r>
    </w:p>
    <w:p w14:paraId="5982A89F" w14:textId="6AD00470" w:rsidR="008B6375" w:rsidRPr="00985045" w:rsidRDefault="008B6375" w:rsidP="008B6375">
      <w:pPr>
        <w:jc w:val="center"/>
        <w:rPr>
          <w:rFonts w:ascii="Arial Narrow" w:hAnsi="Arial Narrow"/>
        </w:rPr>
      </w:pPr>
      <w:r w:rsidRPr="00985045">
        <w:rPr>
          <w:rFonts w:ascii="Arial Narrow" w:hAnsi="Arial Narrow"/>
        </w:rPr>
        <w:t>Ilustracja 3</w:t>
      </w:r>
      <w:r w:rsidR="003E5492">
        <w:rPr>
          <w:rFonts w:ascii="Arial Narrow" w:hAnsi="Arial Narrow"/>
        </w:rPr>
        <w:t>1</w:t>
      </w:r>
      <w:r w:rsidRPr="00985045">
        <w:rPr>
          <w:rFonts w:ascii="Arial Narrow" w:hAnsi="Arial Narrow"/>
        </w:rPr>
        <w:t>:  Przypadek obciążenia użytkowego od dachu ekstensywnego</w:t>
      </w:r>
    </w:p>
    <w:p w14:paraId="048BC005" w14:textId="77777777" w:rsidR="008B6375" w:rsidRPr="00985045" w:rsidRDefault="008B6375" w:rsidP="008B6375">
      <w:pPr>
        <w:jc w:val="center"/>
        <w:rPr>
          <w:rFonts w:ascii="Arial Narrow" w:hAnsi="Arial Narrow"/>
        </w:rPr>
      </w:pPr>
      <w:r w:rsidRPr="00985045">
        <w:rPr>
          <w:rFonts w:ascii="Arial Narrow" w:hAnsi="Arial Narrow"/>
          <w:noProof/>
        </w:rPr>
        <w:lastRenderedPageBreak/>
        <w:drawing>
          <wp:inline distT="0" distB="0" distL="0" distR="0" wp14:anchorId="45DA0822" wp14:editId="5876E2A8">
            <wp:extent cx="5754594" cy="2962275"/>
            <wp:effectExtent l="0" t="0" r="0" b="0"/>
            <wp:docPr id="53"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pic:cNvPicPr>
                      <a:picLocks noChangeAspect="1" noChangeArrowheads="1"/>
                    </pic:cNvPicPr>
                  </pic:nvPicPr>
                  <pic:blipFill>
                    <a:blip r:embed="rId54" cstate="print">
                      <a:extLst>
                        <a:ext uri="{28A0092B-C50C-407E-A947-70E740481C1C}">
                          <a14:useLocalDpi xmlns:a14="http://schemas.microsoft.com/office/drawing/2010/main" val="0"/>
                        </a:ext>
                      </a:extLst>
                    </a:blip>
                    <a:stretch>
                      <a:fillRect/>
                    </a:stretch>
                  </pic:blipFill>
                  <pic:spPr bwMode="auto">
                    <a:xfrm>
                      <a:off x="0" y="0"/>
                      <a:ext cx="5754594" cy="2962275"/>
                    </a:xfrm>
                    <a:prstGeom prst="rect">
                      <a:avLst/>
                    </a:prstGeom>
                    <a:noFill/>
                    <a:ln>
                      <a:noFill/>
                    </a:ln>
                  </pic:spPr>
                </pic:pic>
              </a:graphicData>
            </a:graphic>
          </wp:inline>
        </w:drawing>
      </w:r>
    </w:p>
    <w:p w14:paraId="005234A5" w14:textId="4879FC4E" w:rsidR="008B6375" w:rsidRPr="00985045" w:rsidRDefault="008B6375" w:rsidP="008B6375">
      <w:pPr>
        <w:jc w:val="center"/>
        <w:rPr>
          <w:rFonts w:ascii="Arial Narrow" w:hAnsi="Arial Narrow"/>
        </w:rPr>
      </w:pPr>
      <w:r w:rsidRPr="00985045">
        <w:rPr>
          <w:rFonts w:ascii="Arial Narrow" w:hAnsi="Arial Narrow"/>
        </w:rPr>
        <w:t>Ilustracja 3</w:t>
      </w:r>
      <w:r w:rsidR="003E5492">
        <w:rPr>
          <w:rFonts w:ascii="Arial Narrow" w:hAnsi="Arial Narrow"/>
        </w:rPr>
        <w:t>2</w:t>
      </w:r>
      <w:r w:rsidRPr="00985045">
        <w:rPr>
          <w:rFonts w:ascii="Arial Narrow" w:hAnsi="Arial Narrow"/>
        </w:rPr>
        <w:t>:  Przypadek obciążenia stałego od dachu technicznego</w:t>
      </w:r>
    </w:p>
    <w:p w14:paraId="6CBA5396" w14:textId="77777777" w:rsidR="008B6375" w:rsidRPr="00985045" w:rsidRDefault="008B6375" w:rsidP="008B6375">
      <w:pPr>
        <w:jc w:val="center"/>
        <w:rPr>
          <w:rFonts w:ascii="Arial Narrow" w:hAnsi="Arial Narrow"/>
        </w:rPr>
      </w:pPr>
      <w:r w:rsidRPr="00985045">
        <w:rPr>
          <w:rFonts w:ascii="Arial Narrow" w:hAnsi="Arial Narrow"/>
          <w:noProof/>
        </w:rPr>
        <w:drawing>
          <wp:inline distT="0" distB="0" distL="0" distR="0" wp14:anchorId="63E22CDB" wp14:editId="76DFC7FD">
            <wp:extent cx="5754594" cy="2962275"/>
            <wp:effectExtent l="0" t="0" r="0" b="0"/>
            <wp:docPr id="52"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pic:cNvPicPr>
                      <a:picLocks noChangeAspect="1" noChangeArrowheads="1"/>
                    </pic:cNvPicPr>
                  </pic:nvPicPr>
                  <pic:blipFill>
                    <a:blip r:embed="rId55" cstate="print">
                      <a:extLst>
                        <a:ext uri="{28A0092B-C50C-407E-A947-70E740481C1C}">
                          <a14:useLocalDpi xmlns:a14="http://schemas.microsoft.com/office/drawing/2010/main" val="0"/>
                        </a:ext>
                      </a:extLst>
                    </a:blip>
                    <a:stretch>
                      <a:fillRect/>
                    </a:stretch>
                  </pic:blipFill>
                  <pic:spPr bwMode="auto">
                    <a:xfrm>
                      <a:off x="0" y="0"/>
                      <a:ext cx="5754594" cy="2962275"/>
                    </a:xfrm>
                    <a:prstGeom prst="rect">
                      <a:avLst/>
                    </a:prstGeom>
                    <a:noFill/>
                    <a:ln>
                      <a:noFill/>
                    </a:ln>
                  </pic:spPr>
                </pic:pic>
              </a:graphicData>
            </a:graphic>
          </wp:inline>
        </w:drawing>
      </w:r>
    </w:p>
    <w:p w14:paraId="4325A3CB" w14:textId="1318A4D7" w:rsidR="008B6375" w:rsidRPr="00985045" w:rsidRDefault="008B6375" w:rsidP="008B6375">
      <w:pPr>
        <w:jc w:val="center"/>
        <w:rPr>
          <w:rFonts w:ascii="Arial Narrow" w:hAnsi="Arial Narrow"/>
        </w:rPr>
      </w:pPr>
      <w:r w:rsidRPr="00985045">
        <w:rPr>
          <w:rFonts w:ascii="Arial Narrow" w:hAnsi="Arial Narrow"/>
        </w:rPr>
        <w:t>Ilustracja 3</w:t>
      </w:r>
      <w:r w:rsidR="003E5492">
        <w:rPr>
          <w:rFonts w:ascii="Arial Narrow" w:hAnsi="Arial Narrow"/>
        </w:rPr>
        <w:t>3</w:t>
      </w:r>
      <w:r w:rsidRPr="00985045">
        <w:rPr>
          <w:rFonts w:ascii="Arial Narrow" w:hAnsi="Arial Narrow"/>
        </w:rPr>
        <w:t xml:space="preserve">:  Przypadek obciążenia użytkowego 1 dachu technicznego </w:t>
      </w:r>
    </w:p>
    <w:p w14:paraId="1609862E" w14:textId="77777777" w:rsidR="008B6375" w:rsidRPr="00985045" w:rsidRDefault="008B6375" w:rsidP="008B6375">
      <w:pPr>
        <w:jc w:val="center"/>
        <w:rPr>
          <w:rFonts w:ascii="Arial Narrow" w:hAnsi="Arial Narrow"/>
        </w:rPr>
      </w:pPr>
      <w:r w:rsidRPr="00985045">
        <w:rPr>
          <w:rFonts w:ascii="Arial Narrow" w:hAnsi="Arial Narrow"/>
          <w:noProof/>
        </w:rPr>
        <w:lastRenderedPageBreak/>
        <w:drawing>
          <wp:inline distT="0" distB="0" distL="0" distR="0" wp14:anchorId="02082D79" wp14:editId="0EC5387A">
            <wp:extent cx="5754594" cy="2962275"/>
            <wp:effectExtent l="0" t="0" r="0" b="0"/>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pic:cNvPicPr>
                      <a:picLocks noChangeAspect="1" noChangeArrowheads="1"/>
                    </pic:cNvPicPr>
                  </pic:nvPicPr>
                  <pic:blipFill>
                    <a:blip r:embed="rId56" cstate="print">
                      <a:extLst>
                        <a:ext uri="{28A0092B-C50C-407E-A947-70E740481C1C}">
                          <a14:useLocalDpi xmlns:a14="http://schemas.microsoft.com/office/drawing/2010/main" val="0"/>
                        </a:ext>
                      </a:extLst>
                    </a:blip>
                    <a:stretch>
                      <a:fillRect/>
                    </a:stretch>
                  </pic:blipFill>
                  <pic:spPr bwMode="auto">
                    <a:xfrm>
                      <a:off x="0" y="0"/>
                      <a:ext cx="5754594" cy="2962275"/>
                    </a:xfrm>
                    <a:prstGeom prst="rect">
                      <a:avLst/>
                    </a:prstGeom>
                    <a:noFill/>
                    <a:ln>
                      <a:noFill/>
                    </a:ln>
                  </pic:spPr>
                </pic:pic>
              </a:graphicData>
            </a:graphic>
          </wp:inline>
        </w:drawing>
      </w:r>
    </w:p>
    <w:p w14:paraId="066D479D" w14:textId="32D710E0" w:rsidR="008B6375" w:rsidRPr="00985045" w:rsidRDefault="008B6375" w:rsidP="008B6375">
      <w:pPr>
        <w:jc w:val="center"/>
        <w:rPr>
          <w:rFonts w:ascii="Arial Narrow" w:hAnsi="Arial Narrow"/>
        </w:rPr>
      </w:pPr>
      <w:r w:rsidRPr="00985045">
        <w:rPr>
          <w:rFonts w:ascii="Arial Narrow" w:hAnsi="Arial Narrow"/>
        </w:rPr>
        <w:t>Ilustracja 3</w:t>
      </w:r>
      <w:r w:rsidR="003E5492">
        <w:rPr>
          <w:rFonts w:ascii="Arial Narrow" w:hAnsi="Arial Narrow"/>
        </w:rPr>
        <w:t>4</w:t>
      </w:r>
      <w:r w:rsidRPr="00985045">
        <w:rPr>
          <w:rFonts w:ascii="Arial Narrow" w:hAnsi="Arial Narrow"/>
        </w:rPr>
        <w:t>:  Przypadek obciążenia użytkowego 2 dachu technicznego</w:t>
      </w:r>
    </w:p>
    <w:p w14:paraId="29610EA7" w14:textId="77777777" w:rsidR="008B6375" w:rsidRPr="00985045" w:rsidRDefault="008B6375" w:rsidP="008B6375">
      <w:pPr>
        <w:jc w:val="center"/>
        <w:rPr>
          <w:rFonts w:ascii="Arial Narrow" w:hAnsi="Arial Narrow"/>
        </w:rPr>
      </w:pPr>
      <w:r w:rsidRPr="00985045">
        <w:rPr>
          <w:rFonts w:ascii="Arial Narrow" w:hAnsi="Arial Narrow"/>
          <w:noProof/>
        </w:rPr>
        <w:drawing>
          <wp:inline distT="0" distB="0" distL="0" distR="0" wp14:anchorId="3F1458AB" wp14:editId="0A9A7962">
            <wp:extent cx="5754594" cy="2962275"/>
            <wp:effectExtent l="0" t="0" r="0" b="0"/>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pic:cNvPicPr>
                      <a:picLocks noChangeAspect="1" noChangeArrowheads="1"/>
                    </pic:cNvPicPr>
                  </pic:nvPicPr>
                  <pic:blipFill>
                    <a:blip r:embed="rId57" cstate="print">
                      <a:extLst>
                        <a:ext uri="{28A0092B-C50C-407E-A947-70E740481C1C}">
                          <a14:useLocalDpi xmlns:a14="http://schemas.microsoft.com/office/drawing/2010/main" val="0"/>
                        </a:ext>
                      </a:extLst>
                    </a:blip>
                    <a:stretch>
                      <a:fillRect/>
                    </a:stretch>
                  </pic:blipFill>
                  <pic:spPr bwMode="auto">
                    <a:xfrm>
                      <a:off x="0" y="0"/>
                      <a:ext cx="5754594" cy="2962275"/>
                    </a:xfrm>
                    <a:prstGeom prst="rect">
                      <a:avLst/>
                    </a:prstGeom>
                    <a:noFill/>
                    <a:ln>
                      <a:noFill/>
                    </a:ln>
                  </pic:spPr>
                </pic:pic>
              </a:graphicData>
            </a:graphic>
          </wp:inline>
        </w:drawing>
      </w:r>
    </w:p>
    <w:p w14:paraId="0B7BF47D" w14:textId="01291707" w:rsidR="008B6375" w:rsidRPr="00985045" w:rsidRDefault="008B6375" w:rsidP="008B6375">
      <w:pPr>
        <w:jc w:val="center"/>
        <w:rPr>
          <w:rFonts w:ascii="Arial Narrow" w:hAnsi="Arial Narrow"/>
        </w:rPr>
      </w:pPr>
      <w:r w:rsidRPr="00985045">
        <w:rPr>
          <w:rFonts w:ascii="Arial Narrow" w:hAnsi="Arial Narrow"/>
        </w:rPr>
        <w:t>Ilustracja 3</w:t>
      </w:r>
      <w:r w:rsidR="003E5492">
        <w:rPr>
          <w:rFonts w:ascii="Arial Narrow" w:hAnsi="Arial Narrow"/>
        </w:rPr>
        <w:t>5</w:t>
      </w:r>
      <w:r w:rsidRPr="00985045">
        <w:rPr>
          <w:rFonts w:ascii="Arial Narrow" w:hAnsi="Arial Narrow"/>
        </w:rPr>
        <w:t>:  Przypadek obciążenia od śniegu na konstrukcję</w:t>
      </w:r>
    </w:p>
    <w:p w14:paraId="2D5F0E64" w14:textId="77777777" w:rsidR="008B6375" w:rsidRPr="00985045" w:rsidRDefault="008B6375" w:rsidP="008B6375">
      <w:pPr>
        <w:jc w:val="center"/>
        <w:rPr>
          <w:rFonts w:ascii="Arial Narrow" w:hAnsi="Arial Narrow"/>
        </w:rPr>
      </w:pPr>
      <w:r w:rsidRPr="00985045">
        <w:rPr>
          <w:rFonts w:ascii="Arial Narrow" w:hAnsi="Arial Narrow"/>
          <w:noProof/>
        </w:rPr>
        <w:lastRenderedPageBreak/>
        <w:drawing>
          <wp:inline distT="0" distB="0" distL="0" distR="0" wp14:anchorId="632F4F3C" wp14:editId="28FF9833">
            <wp:extent cx="5754594" cy="2962275"/>
            <wp:effectExtent l="0" t="0" r="0" b="0"/>
            <wp:docPr id="4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pic:cNvPicPr>
                      <a:picLocks noChangeAspect="1" noChangeArrowheads="1"/>
                    </pic:cNvPicPr>
                  </pic:nvPicPr>
                  <pic:blipFill>
                    <a:blip r:embed="rId58" cstate="print">
                      <a:extLst>
                        <a:ext uri="{28A0092B-C50C-407E-A947-70E740481C1C}">
                          <a14:useLocalDpi xmlns:a14="http://schemas.microsoft.com/office/drawing/2010/main" val="0"/>
                        </a:ext>
                      </a:extLst>
                    </a:blip>
                    <a:stretch>
                      <a:fillRect/>
                    </a:stretch>
                  </pic:blipFill>
                  <pic:spPr bwMode="auto">
                    <a:xfrm>
                      <a:off x="0" y="0"/>
                      <a:ext cx="5754594" cy="2962275"/>
                    </a:xfrm>
                    <a:prstGeom prst="rect">
                      <a:avLst/>
                    </a:prstGeom>
                    <a:noFill/>
                    <a:ln>
                      <a:noFill/>
                    </a:ln>
                  </pic:spPr>
                </pic:pic>
              </a:graphicData>
            </a:graphic>
          </wp:inline>
        </w:drawing>
      </w:r>
    </w:p>
    <w:p w14:paraId="32B7E7E6" w14:textId="5FCAB782" w:rsidR="008B6375" w:rsidRPr="00985045" w:rsidRDefault="008B6375" w:rsidP="008B6375">
      <w:pPr>
        <w:jc w:val="center"/>
        <w:rPr>
          <w:rFonts w:ascii="Arial Narrow" w:hAnsi="Arial Narrow"/>
        </w:rPr>
      </w:pPr>
      <w:r w:rsidRPr="00985045">
        <w:rPr>
          <w:rFonts w:ascii="Arial Narrow" w:hAnsi="Arial Narrow"/>
        </w:rPr>
        <w:t>Ilustracja 3</w:t>
      </w:r>
      <w:r w:rsidR="003E5492">
        <w:rPr>
          <w:rFonts w:ascii="Arial Narrow" w:hAnsi="Arial Narrow"/>
        </w:rPr>
        <w:t>6</w:t>
      </w:r>
      <w:r w:rsidRPr="00985045">
        <w:rPr>
          <w:rFonts w:ascii="Arial Narrow" w:hAnsi="Arial Narrow"/>
        </w:rPr>
        <w:t>:  Przypadek obciążenia od wiatru 1 na konstrukcję</w:t>
      </w:r>
    </w:p>
    <w:p w14:paraId="544826AA" w14:textId="77777777" w:rsidR="008B6375" w:rsidRPr="00985045" w:rsidRDefault="008B6375" w:rsidP="008B6375">
      <w:pPr>
        <w:jc w:val="center"/>
        <w:rPr>
          <w:rFonts w:ascii="Arial Narrow" w:hAnsi="Arial Narrow"/>
        </w:rPr>
      </w:pPr>
      <w:r w:rsidRPr="00985045">
        <w:rPr>
          <w:rFonts w:ascii="Arial Narrow" w:hAnsi="Arial Narrow"/>
          <w:noProof/>
        </w:rPr>
        <w:drawing>
          <wp:inline distT="0" distB="0" distL="0" distR="0" wp14:anchorId="707EA97A" wp14:editId="46389C10">
            <wp:extent cx="5754594" cy="2962275"/>
            <wp:effectExtent l="0" t="0" r="0" b="0"/>
            <wp:docPr id="48"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pic:cNvPicPr>
                      <a:picLocks noChangeAspect="1" noChangeArrowheads="1"/>
                    </pic:cNvPicPr>
                  </pic:nvPicPr>
                  <pic:blipFill>
                    <a:blip r:embed="rId59" cstate="print">
                      <a:extLst>
                        <a:ext uri="{28A0092B-C50C-407E-A947-70E740481C1C}">
                          <a14:useLocalDpi xmlns:a14="http://schemas.microsoft.com/office/drawing/2010/main" val="0"/>
                        </a:ext>
                      </a:extLst>
                    </a:blip>
                    <a:stretch>
                      <a:fillRect/>
                    </a:stretch>
                  </pic:blipFill>
                  <pic:spPr bwMode="auto">
                    <a:xfrm>
                      <a:off x="0" y="0"/>
                      <a:ext cx="5754594" cy="2962275"/>
                    </a:xfrm>
                    <a:prstGeom prst="rect">
                      <a:avLst/>
                    </a:prstGeom>
                    <a:noFill/>
                    <a:ln>
                      <a:noFill/>
                    </a:ln>
                  </pic:spPr>
                </pic:pic>
              </a:graphicData>
            </a:graphic>
          </wp:inline>
        </w:drawing>
      </w:r>
    </w:p>
    <w:p w14:paraId="6F0025DD" w14:textId="2D0B22CB" w:rsidR="008B6375" w:rsidRPr="00985045" w:rsidRDefault="008B6375" w:rsidP="008B6375">
      <w:pPr>
        <w:jc w:val="center"/>
        <w:rPr>
          <w:rFonts w:ascii="Arial Narrow" w:hAnsi="Arial Narrow"/>
        </w:rPr>
      </w:pPr>
      <w:r w:rsidRPr="00985045">
        <w:rPr>
          <w:rFonts w:ascii="Arial Narrow" w:hAnsi="Arial Narrow"/>
        </w:rPr>
        <w:t>Ilustracja 3</w:t>
      </w:r>
      <w:r w:rsidR="003E5492">
        <w:rPr>
          <w:rFonts w:ascii="Arial Narrow" w:hAnsi="Arial Narrow"/>
        </w:rPr>
        <w:t>7</w:t>
      </w:r>
      <w:r w:rsidRPr="00985045">
        <w:rPr>
          <w:rFonts w:ascii="Arial Narrow" w:hAnsi="Arial Narrow"/>
        </w:rPr>
        <w:t>:  Przypadek obciążenia od wiatru 2 na konstrukcję</w:t>
      </w:r>
    </w:p>
    <w:p w14:paraId="73B994E1" w14:textId="77777777" w:rsidR="008B6375" w:rsidRPr="00985045" w:rsidRDefault="008B6375" w:rsidP="008B6375">
      <w:pPr>
        <w:jc w:val="center"/>
        <w:rPr>
          <w:rFonts w:ascii="Arial Narrow" w:hAnsi="Arial Narrow"/>
        </w:rPr>
      </w:pPr>
      <w:r w:rsidRPr="00985045">
        <w:rPr>
          <w:rFonts w:ascii="Arial Narrow" w:hAnsi="Arial Narrow"/>
          <w:noProof/>
        </w:rPr>
        <w:lastRenderedPageBreak/>
        <w:drawing>
          <wp:inline distT="0" distB="0" distL="0" distR="0" wp14:anchorId="04C7FDA3" wp14:editId="075A184E">
            <wp:extent cx="5754594" cy="2962275"/>
            <wp:effectExtent l="0" t="0" r="0" b="0"/>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
                    <pic:cNvPicPr>
                      <a:picLocks noChangeAspect="1" noChangeArrowheads="1"/>
                    </pic:cNvPicPr>
                  </pic:nvPicPr>
                  <pic:blipFill>
                    <a:blip r:embed="rId60" cstate="print">
                      <a:extLst>
                        <a:ext uri="{28A0092B-C50C-407E-A947-70E740481C1C}">
                          <a14:useLocalDpi xmlns:a14="http://schemas.microsoft.com/office/drawing/2010/main" val="0"/>
                        </a:ext>
                      </a:extLst>
                    </a:blip>
                    <a:stretch>
                      <a:fillRect/>
                    </a:stretch>
                  </pic:blipFill>
                  <pic:spPr bwMode="auto">
                    <a:xfrm>
                      <a:off x="0" y="0"/>
                      <a:ext cx="5754594" cy="2962275"/>
                    </a:xfrm>
                    <a:prstGeom prst="rect">
                      <a:avLst/>
                    </a:prstGeom>
                    <a:noFill/>
                    <a:ln>
                      <a:noFill/>
                    </a:ln>
                  </pic:spPr>
                </pic:pic>
              </a:graphicData>
            </a:graphic>
          </wp:inline>
        </w:drawing>
      </w:r>
    </w:p>
    <w:p w14:paraId="319176D9" w14:textId="57842B19" w:rsidR="008B6375" w:rsidRPr="00985045" w:rsidRDefault="008B6375" w:rsidP="008B6375">
      <w:pPr>
        <w:jc w:val="center"/>
        <w:rPr>
          <w:rFonts w:ascii="Arial Narrow" w:hAnsi="Arial Narrow"/>
        </w:rPr>
      </w:pPr>
      <w:r w:rsidRPr="00985045">
        <w:rPr>
          <w:rFonts w:ascii="Arial Narrow" w:hAnsi="Arial Narrow"/>
        </w:rPr>
        <w:t>Ilustracja 3</w:t>
      </w:r>
      <w:r w:rsidR="003E5492">
        <w:rPr>
          <w:rFonts w:ascii="Arial Narrow" w:hAnsi="Arial Narrow"/>
        </w:rPr>
        <w:t>8</w:t>
      </w:r>
      <w:r w:rsidRPr="00985045">
        <w:rPr>
          <w:rFonts w:ascii="Arial Narrow" w:hAnsi="Arial Narrow"/>
        </w:rPr>
        <w:t>:  Przypadek obciążenia od wiatru 3 na konstrukcję</w:t>
      </w:r>
    </w:p>
    <w:p w14:paraId="34892718" w14:textId="77777777" w:rsidR="008B6375" w:rsidRPr="00985045" w:rsidRDefault="008B6375" w:rsidP="008B6375">
      <w:pPr>
        <w:jc w:val="center"/>
        <w:rPr>
          <w:rFonts w:ascii="Arial Narrow" w:hAnsi="Arial Narrow"/>
        </w:rPr>
      </w:pPr>
      <w:r w:rsidRPr="00985045">
        <w:rPr>
          <w:rFonts w:ascii="Arial Narrow" w:hAnsi="Arial Narrow"/>
          <w:noProof/>
        </w:rPr>
        <w:drawing>
          <wp:inline distT="0" distB="0" distL="0" distR="0" wp14:anchorId="266323C2" wp14:editId="445F7E87">
            <wp:extent cx="5754594" cy="2962275"/>
            <wp:effectExtent l="0" t="0" r="0" b="0"/>
            <wp:docPr id="334" name="Obraz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9"/>
                    <pic:cNvPicPr>
                      <a:picLocks noChangeAspect="1" noChangeArrowheads="1"/>
                    </pic:cNvPicPr>
                  </pic:nvPicPr>
                  <pic:blipFill>
                    <a:blip r:embed="rId61" cstate="print">
                      <a:extLst>
                        <a:ext uri="{28A0092B-C50C-407E-A947-70E740481C1C}">
                          <a14:useLocalDpi xmlns:a14="http://schemas.microsoft.com/office/drawing/2010/main" val="0"/>
                        </a:ext>
                      </a:extLst>
                    </a:blip>
                    <a:stretch>
                      <a:fillRect/>
                    </a:stretch>
                  </pic:blipFill>
                  <pic:spPr bwMode="auto">
                    <a:xfrm>
                      <a:off x="0" y="0"/>
                      <a:ext cx="5754594" cy="2962275"/>
                    </a:xfrm>
                    <a:prstGeom prst="rect">
                      <a:avLst/>
                    </a:prstGeom>
                    <a:noFill/>
                    <a:ln>
                      <a:noFill/>
                    </a:ln>
                  </pic:spPr>
                </pic:pic>
              </a:graphicData>
            </a:graphic>
          </wp:inline>
        </w:drawing>
      </w:r>
    </w:p>
    <w:p w14:paraId="0CAD8968" w14:textId="4765DDBB" w:rsidR="008B6375" w:rsidRPr="00985045" w:rsidRDefault="008B6375" w:rsidP="008B6375">
      <w:pPr>
        <w:jc w:val="center"/>
        <w:rPr>
          <w:rFonts w:ascii="Arial Narrow" w:hAnsi="Arial Narrow"/>
        </w:rPr>
      </w:pPr>
      <w:r w:rsidRPr="00985045">
        <w:rPr>
          <w:rFonts w:ascii="Arial Narrow" w:hAnsi="Arial Narrow"/>
        </w:rPr>
        <w:t>Ilustracja 3</w:t>
      </w:r>
      <w:r w:rsidR="003E5492">
        <w:rPr>
          <w:rFonts w:ascii="Arial Narrow" w:hAnsi="Arial Narrow"/>
        </w:rPr>
        <w:t>9</w:t>
      </w:r>
      <w:r w:rsidRPr="00985045">
        <w:rPr>
          <w:rFonts w:ascii="Arial Narrow" w:hAnsi="Arial Narrow"/>
        </w:rPr>
        <w:t>:  Przypadek obciążenia od wiatru 4 na konstrukcję</w:t>
      </w:r>
    </w:p>
    <w:p w14:paraId="787D0B68" w14:textId="77777777" w:rsidR="008B6375" w:rsidRPr="00985045" w:rsidRDefault="008B6375" w:rsidP="008B6375">
      <w:pPr>
        <w:jc w:val="center"/>
        <w:rPr>
          <w:rFonts w:ascii="Arial Narrow" w:hAnsi="Arial Narrow"/>
        </w:rPr>
      </w:pPr>
    </w:p>
    <w:p w14:paraId="702B908F" w14:textId="77777777" w:rsidR="008B6375" w:rsidRPr="008B6375" w:rsidRDefault="008B6375" w:rsidP="008B6375">
      <w:pPr>
        <w:jc w:val="center"/>
        <w:rPr>
          <w:rFonts w:ascii="Arial Narrow" w:hAnsi="Arial Narrow"/>
        </w:rPr>
      </w:pPr>
      <w:r w:rsidRPr="008B6375">
        <w:rPr>
          <w:rFonts w:ascii="Arial Narrow" w:hAnsi="Arial Narrow"/>
          <w:noProof/>
        </w:rPr>
        <w:lastRenderedPageBreak/>
        <w:drawing>
          <wp:inline distT="0" distB="0" distL="0" distR="0" wp14:anchorId="1E85CB99" wp14:editId="0DE07C29">
            <wp:extent cx="6216084" cy="3546356"/>
            <wp:effectExtent l="0" t="0" r="0" b="0"/>
            <wp:docPr id="338" name="Obraz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
                    <pic:cNvPicPr>
                      <a:picLocks noChangeAspect="1" noChangeArrowheads="1"/>
                    </pic:cNvPicPr>
                  </pic:nvPicPr>
                  <pic:blipFill>
                    <a:blip r:embed="rId62">
                      <a:extLst>
                        <a:ext uri="{28A0092B-C50C-407E-A947-70E740481C1C}">
                          <a14:useLocalDpi xmlns:a14="http://schemas.microsoft.com/office/drawing/2010/main" val="0"/>
                        </a:ext>
                      </a:extLst>
                    </a:blip>
                    <a:stretch>
                      <a:fillRect/>
                    </a:stretch>
                  </pic:blipFill>
                  <pic:spPr bwMode="auto">
                    <a:xfrm>
                      <a:off x="0" y="0"/>
                      <a:ext cx="6216084" cy="3546356"/>
                    </a:xfrm>
                    <a:prstGeom prst="rect">
                      <a:avLst/>
                    </a:prstGeom>
                    <a:noFill/>
                    <a:ln>
                      <a:noFill/>
                    </a:ln>
                  </pic:spPr>
                </pic:pic>
              </a:graphicData>
            </a:graphic>
          </wp:inline>
        </w:drawing>
      </w:r>
    </w:p>
    <w:p w14:paraId="5255C0D9" w14:textId="756CA751" w:rsidR="008B6375" w:rsidRPr="008B6375" w:rsidRDefault="008B6375" w:rsidP="008B6375">
      <w:pPr>
        <w:jc w:val="center"/>
        <w:rPr>
          <w:rFonts w:ascii="Arial Narrow" w:hAnsi="Arial Narrow"/>
        </w:rPr>
      </w:pPr>
      <w:r w:rsidRPr="008B6375">
        <w:rPr>
          <w:rFonts w:ascii="Arial Narrow" w:hAnsi="Arial Narrow"/>
        </w:rPr>
        <w:t xml:space="preserve">Ilustracja </w:t>
      </w:r>
      <w:r w:rsidR="003E5492">
        <w:rPr>
          <w:rFonts w:ascii="Arial Narrow" w:hAnsi="Arial Narrow"/>
        </w:rPr>
        <w:t>40</w:t>
      </w:r>
      <w:r w:rsidRPr="008B6375">
        <w:rPr>
          <w:rFonts w:ascii="Arial Narrow" w:hAnsi="Arial Narrow"/>
        </w:rPr>
        <w:t>: Kombinacje obciążeń</w:t>
      </w:r>
    </w:p>
    <w:p w14:paraId="3ED42B42" w14:textId="77777777" w:rsidR="008B6375" w:rsidRPr="008B6375" w:rsidRDefault="008B6375" w:rsidP="008B6375">
      <w:pPr>
        <w:spacing w:after="0"/>
        <w:ind w:left="567"/>
        <w:rPr>
          <w:rFonts w:ascii="Arial Narrow" w:hAnsi="Arial Narrow"/>
          <w:lang w:val="fr-FR"/>
        </w:rPr>
      </w:pPr>
    </w:p>
    <w:p w14:paraId="6C8C686D" w14:textId="77777777" w:rsidR="008B6375" w:rsidRPr="008B6375" w:rsidRDefault="008B6375" w:rsidP="008B6375">
      <w:pPr>
        <w:spacing w:after="0"/>
        <w:ind w:left="567"/>
        <w:rPr>
          <w:rFonts w:ascii="Arial Narrow" w:hAnsi="Arial Narrow"/>
        </w:rPr>
      </w:pPr>
    </w:p>
    <w:p w14:paraId="618F1B8D" w14:textId="77777777" w:rsidR="008B6375" w:rsidRPr="008B6375" w:rsidRDefault="008B6375" w:rsidP="008B6375">
      <w:pPr>
        <w:spacing w:after="0"/>
        <w:ind w:left="567"/>
        <w:rPr>
          <w:rFonts w:ascii="Arial Narrow" w:hAnsi="Arial Narrow"/>
        </w:rPr>
      </w:pPr>
    </w:p>
    <w:p w14:paraId="4A20D719" w14:textId="77777777" w:rsidR="008B6375" w:rsidRPr="008B6375" w:rsidRDefault="008B6375" w:rsidP="008B6375">
      <w:pPr>
        <w:spacing w:after="0"/>
        <w:ind w:left="567"/>
        <w:rPr>
          <w:rFonts w:ascii="Arial Narrow" w:hAnsi="Arial Narrow"/>
        </w:rPr>
      </w:pPr>
    </w:p>
    <w:p w14:paraId="68E8C2FB" w14:textId="77777777" w:rsidR="008B6375" w:rsidRPr="008B6375" w:rsidRDefault="008B6375" w:rsidP="008B6375">
      <w:pPr>
        <w:spacing w:after="0"/>
        <w:ind w:left="567"/>
        <w:rPr>
          <w:rFonts w:ascii="Arial Narrow" w:hAnsi="Arial Narrow"/>
        </w:rPr>
      </w:pPr>
    </w:p>
    <w:p w14:paraId="448CFC69" w14:textId="77777777" w:rsidR="008B6375" w:rsidRDefault="008B6375" w:rsidP="008B6375">
      <w:pPr>
        <w:jc w:val="center"/>
      </w:pPr>
      <w:r>
        <w:rPr>
          <w:noProof/>
        </w:rPr>
        <w:lastRenderedPageBreak/>
        <w:drawing>
          <wp:inline distT="0" distB="0" distL="0" distR="0" wp14:anchorId="7807E09F" wp14:editId="614128A6">
            <wp:extent cx="4374363" cy="8505825"/>
            <wp:effectExtent l="0" t="0" r="7620" b="0"/>
            <wp:docPr id="62" name="Obraz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
                    <pic:cNvPicPr>
                      <a:picLocks noChangeAspect="1" noChangeArrowheads="1"/>
                    </pic:cNvPicPr>
                  </pic:nvPicPr>
                  <pic:blipFill>
                    <a:blip r:embed="rId63" cstate="print">
                      <a:extLst>
                        <a:ext uri="{28A0092B-C50C-407E-A947-70E740481C1C}">
                          <a14:useLocalDpi xmlns:a14="http://schemas.microsoft.com/office/drawing/2010/main" val="0"/>
                        </a:ext>
                      </a:extLst>
                    </a:blip>
                    <a:stretch>
                      <a:fillRect/>
                    </a:stretch>
                  </pic:blipFill>
                  <pic:spPr bwMode="auto">
                    <a:xfrm>
                      <a:off x="0" y="0"/>
                      <a:ext cx="4388598" cy="8533504"/>
                    </a:xfrm>
                    <a:prstGeom prst="rect">
                      <a:avLst/>
                    </a:prstGeom>
                    <a:noFill/>
                    <a:ln>
                      <a:noFill/>
                    </a:ln>
                  </pic:spPr>
                </pic:pic>
              </a:graphicData>
            </a:graphic>
          </wp:inline>
        </w:drawing>
      </w:r>
    </w:p>
    <w:p w14:paraId="6FBC3131" w14:textId="30E4CA4E" w:rsidR="008B6375" w:rsidRPr="008B6375" w:rsidRDefault="008B6375" w:rsidP="008B6375">
      <w:pPr>
        <w:jc w:val="center"/>
        <w:rPr>
          <w:rFonts w:ascii="Arial Narrow" w:hAnsi="Arial Narrow"/>
        </w:rPr>
      </w:pPr>
      <w:r w:rsidRPr="008B6375">
        <w:rPr>
          <w:rFonts w:ascii="Arial Narrow" w:hAnsi="Arial Narrow"/>
        </w:rPr>
        <w:t>Ilustracja 4</w:t>
      </w:r>
      <w:r w:rsidR="003E5492">
        <w:rPr>
          <w:rFonts w:ascii="Arial Narrow" w:hAnsi="Arial Narrow"/>
        </w:rPr>
        <w:t>1</w:t>
      </w:r>
      <w:r w:rsidRPr="008B6375">
        <w:rPr>
          <w:rFonts w:ascii="Arial Narrow" w:hAnsi="Arial Narrow"/>
        </w:rPr>
        <w:t>: Momenty w płycie fundamentowej w kierunku X</w:t>
      </w:r>
    </w:p>
    <w:p w14:paraId="21B817F8" w14:textId="77777777" w:rsidR="008B6375" w:rsidRDefault="008B6375" w:rsidP="008B6375">
      <w:pPr>
        <w:jc w:val="center"/>
      </w:pPr>
      <w:r>
        <w:rPr>
          <w:noProof/>
        </w:rPr>
        <w:lastRenderedPageBreak/>
        <w:drawing>
          <wp:inline distT="0" distB="0" distL="0" distR="0" wp14:anchorId="1BC14FEF" wp14:editId="62243F51">
            <wp:extent cx="4349869" cy="8458200"/>
            <wp:effectExtent l="0" t="0" r="0" b="0"/>
            <wp:docPr id="63" name="Obraz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
                    <pic:cNvPicPr>
                      <a:picLocks noChangeAspect="1" noChangeArrowheads="1"/>
                    </pic:cNvPicPr>
                  </pic:nvPicPr>
                  <pic:blipFill>
                    <a:blip r:embed="rId64" cstate="print">
                      <a:extLst>
                        <a:ext uri="{28A0092B-C50C-407E-A947-70E740481C1C}">
                          <a14:useLocalDpi xmlns:a14="http://schemas.microsoft.com/office/drawing/2010/main" val="0"/>
                        </a:ext>
                      </a:extLst>
                    </a:blip>
                    <a:stretch>
                      <a:fillRect/>
                    </a:stretch>
                  </pic:blipFill>
                  <pic:spPr bwMode="auto">
                    <a:xfrm>
                      <a:off x="0" y="0"/>
                      <a:ext cx="4359669" cy="8477256"/>
                    </a:xfrm>
                    <a:prstGeom prst="rect">
                      <a:avLst/>
                    </a:prstGeom>
                    <a:noFill/>
                    <a:ln>
                      <a:noFill/>
                    </a:ln>
                  </pic:spPr>
                </pic:pic>
              </a:graphicData>
            </a:graphic>
          </wp:inline>
        </w:drawing>
      </w:r>
    </w:p>
    <w:p w14:paraId="2E7C3F9D" w14:textId="199A7365" w:rsidR="008B6375" w:rsidRPr="008B6375" w:rsidRDefault="008B6375" w:rsidP="008B6375">
      <w:pPr>
        <w:jc w:val="center"/>
        <w:rPr>
          <w:rFonts w:ascii="Arial Narrow" w:hAnsi="Arial Narrow"/>
        </w:rPr>
      </w:pPr>
      <w:r w:rsidRPr="008B6375">
        <w:rPr>
          <w:rFonts w:ascii="Arial Narrow" w:hAnsi="Arial Narrow"/>
        </w:rPr>
        <w:t>Ilustracja 4</w:t>
      </w:r>
      <w:r w:rsidR="003E5492">
        <w:rPr>
          <w:rFonts w:ascii="Arial Narrow" w:hAnsi="Arial Narrow"/>
        </w:rPr>
        <w:t>2</w:t>
      </w:r>
      <w:r w:rsidRPr="008B6375">
        <w:rPr>
          <w:rFonts w:ascii="Arial Narrow" w:hAnsi="Arial Narrow"/>
        </w:rPr>
        <w:t>: Momenty w płycie fundamentowej w kierunku Y</w:t>
      </w:r>
    </w:p>
    <w:p w14:paraId="6FA13E8D" w14:textId="77777777" w:rsidR="008B6375" w:rsidRDefault="008B6375" w:rsidP="008B6375">
      <w:pPr>
        <w:spacing w:after="0"/>
        <w:ind w:left="567"/>
      </w:pPr>
    </w:p>
    <w:p w14:paraId="17E9A33B" w14:textId="77777777" w:rsidR="008B6375" w:rsidRDefault="008B6375" w:rsidP="008B6375">
      <w:pPr>
        <w:jc w:val="center"/>
      </w:pPr>
      <w:r>
        <w:rPr>
          <w:noProof/>
        </w:rPr>
        <w:drawing>
          <wp:inline distT="0" distB="0" distL="0" distR="0" wp14:anchorId="239DE8CF" wp14:editId="7BF913A1">
            <wp:extent cx="4261699" cy="8286750"/>
            <wp:effectExtent l="0" t="0" r="5715" b="0"/>
            <wp:docPr id="320" name="Obraz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
                    <pic:cNvPicPr>
                      <a:picLocks noChangeAspect="1" noChangeArrowheads="1"/>
                    </pic:cNvPicPr>
                  </pic:nvPicPr>
                  <pic:blipFill>
                    <a:blip r:embed="rId65" cstate="print">
                      <a:extLst>
                        <a:ext uri="{28A0092B-C50C-407E-A947-70E740481C1C}">
                          <a14:useLocalDpi xmlns:a14="http://schemas.microsoft.com/office/drawing/2010/main" val="0"/>
                        </a:ext>
                      </a:extLst>
                    </a:blip>
                    <a:stretch>
                      <a:fillRect/>
                    </a:stretch>
                  </pic:blipFill>
                  <pic:spPr bwMode="auto">
                    <a:xfrm>
                      <a:off x="0" y="0"/>
                      <a:ext cx="4271214" cy="8305253"/>
                    </a:xfrm>
                    <a:prstGeom prst="rect">
                      <a:avLst/>
                    </a:prstGeom>
                    <a:noFill/>
                    <a:ln>
                      <a:noFill/>
                    </a:ln>
                  </pic:spPr>
                </pic:pic>
              </a:graphicData>
            </a:graphic>
          </wp:inline>
        </w:drawing>
      </w:r>
    </w:p>
    <w:p w14:paraId="7927D995" w14:textId="04C324ED" w:rsidR="008B6375" w:rsidRPr="008B6375" w:rsidRDefault="008B6375" w:rsidP="008B6375">
      <w:pPr>
        <w:jc w:val="center"/>
        <w:rPr>
          <w:rFonts w:ascii="Arial Narrow" w:hAnsi="Arial Narrow"/>
        </w:rPr>
      </w:pPr>
      <w:r w:rsidRPr="008B6375">
        <w:rPr>
          <w:rFonts w:ascii="Arial Narrow" w:hAnsi="Arial Narrow"/>
        </w:rPr>
        <w:t>Ilustracja 4</w:t>
      </w:r>
      <w:r w:rsidR="003E5492">
        <w:rPr>
          <w:rFonts w:ascii="Arial Narrow" w:hAnsi="Arial Narrow"/>
        </w:rPr>
        <w:t>3</w:t>
      </w:r>
      <w:r w:rsidRPr="008B6375">
        <w:rPr>
          <w:rFonts w:ascii="Arial Narrow" w:hAnsi="Arial Narrow"/>
        </w:rPr>
        <w:t>: Maksymalne przemieszczenia w płycie fundamentowej</w:t>
      </w:r>
    </w:p>
    <w:p w14:paraId="08D33074" w14:textId="77777777" w:rsidR="008B6375" w:rsidRDefault="008B6375" w:rsidP="008B6375">
      <w:pPr>
        <w:jc w:val="center"/>
      </w:pPr>
      <w:r>
        <w:rPr>
          <w:noProof/>
        </w:rPr>
        <w:lastRenderedPageBreak/>
        <w:drawing>
          <wp:inline distT="0" distB="0" distL="0" distR="0" wp14:anchorId="1D72FDCD" wp14:editId="5F7F741E">
            <wp:extent cx="8461219" cy="2575333"/>
            <wp:effectExtent l="9207" t="0" r="6668" b="6667"/>
            <wp:docPr id="321" name="Obraz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
                    <pic:cNvPicPr>
                      <a:picLocks noChangeAspect="1" noChangeArrowheads="1"/>
                    </pic:cNvPicPr>
                  </pic:nvPicPr>
                  <pic:blipFill>
                    <a:blip r:embed="rId66" cstate="print">
                      <a:extLst>
                        <a:ext uri="{28A0092B-C50C-407E-A947-70E740481C1C}">
                          <a14:useLocalDpi xmlns:a14="http://schemas.microsoft.com/office/drawing/2010/main" val="0"/>
                        </a:ext>
                      </a:extLst>
                    </a:blip>
                    <a:stretch>
                      <a:fillRect/>
                    </a:stretch>
                  </pic:blipFill>
                  <pic:spPr bwMode="auto">
                    <a:xfrm rot="16200000">
                      <a:off x="0" y="0"/>
                      <a:ext cx="8461219" cy="2575333"/>
                    </a:xfrm>
                    <a:prstGeom prst="rect">
                      <a:avLst/>
                    </a:prstGeom>
                    <a:noFill/>
                    <a:ln>
                      <a:noFill/>
                    </a:ln>
                  </pic:spPr>
                </pic:pic>
              </a:graphicData>
            </a:graphic>
          </wp:inline>
        </w:drawing>
      </w:r>
    </w:p>
    <w:p w14:paraId="28F6876B" w14:textId="4DD5C0FF" w:rsidR="008B6375" w:rsidRPr="008B6375" w:rsidRDefault="008B6375" w:rsidP="008B6375">
      <w:pPr>
        <w:jc w:val="center"/>
        <w:rPr>
          <w:rFonts w:ascii="Arial Narrow" w:hAnsi="Arial Narrow"/>
        </w:rPr>
      </w:pPr>
      <w:r w:rsidRPr="008B6375">
        <w:rPr>
          <w:rFonts w:ascii="Arial Narrow" w:hAnsi="Arial Narrow"/>
        </w:rPr>
        <w:t>Ilustracja 4</w:t>
      </w:r>
      <w:r w:rsidR="003E5492">
        <w:rPr>
          <w:rFonts w:ascii="Arial Narrow" w:hAnsi="Arial Narrow"/>
        </w:rPr>
        <w:t>4</w:t>
      </w:r>
      <w:r w:rsidRPr="008B6375">
        <w:rPr>
          <w:rFonts w:ascii="Arial Narrow" w:hAnsi="Arial Narrow"/>
        </w:rPr>
        <w:t>: Zbrojenie górą płyty fundamentowej w kierunku X</w:t>
      </w:r>
    </w:p>
    <w:p w14:paraId="14B5CCF8" w14:textId="77777777" w:rsidR="008B6375" w:rsidRDefault="008B6375" w:rsidP="008B6375">
      <w:pPr>
        <w:spacing w:after="0"/>
        <w:ind w:left="567"/>
      </w:pPr>
    </w:p>
    <w:p w14:paraId="1D85094F" w14:textId="77777777" w:rsidR="008B6375" w:rsidRDefault="008B6375" w:rsidP="008B6375">
      <w:pPr>
        <w:jc w:val="center"/>
      </w:pPr>
      <w:r>
        <w:rPr>
          <w:noProof/>
        </w:rPr>
        <w:drawing>
          <wp:inline distT="0" distB="0" distL="0" distR="0" wp14:anchorId="37968A27" wp14:editId="253EB92F">
            <wp:extent cx="8329297" cy="2535180"/>
            <wp:effectExtent l="1588" t="0" r="0" b="0"/>
            <wp:docPr id="322" name="Obraz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
                    <pic:cNvPicPr>
                      <a:picLocks noChangeAspect="1" noChangeArrowheads="1"/>
                    </pic:cNvPicPr>
                  </pic:nvPicPr>
                  <pic:blipFill>
                    <a:blip r:embed="rId67" cstate="print">
                      <a:extLst>
                        <a:ext uri="{28A0092B-C50C-407E-A947-70E740481C1C}">
                          <a14:useLocalDpi xmlns:a14="http://schemas.microsoft.com/office/drawing/2010/main" val="0"/>
                        </a:ext>
                      </a:extLst>
                    </a:blip>
                    <a:stretch>
                      <a:fillRect/>
                    </a:stretch>
                  </pic:blipFill>
                  <pic:spPr bwMode="auto">
                    <a:xfrm rot="16200000">
                      <a:off x="0" y="0"/>
                      <a:ext cx="8329297" cy="2535180"/>
                    </a:xfrm>
                    <a:prstGeom prst="rect">
                      <a:avLst/>
                    </a:prstGeom>
                    <a:noFill/>
                    <a:ln>
                      <a:noFill/>
                    </a:ln>
                  </pic:spPr>
                </pic:pic>
              </a:graphicData>
            </a:graphic>
          </wp:inline>
        </w:drawing>
      </w:r>
    </w:p>
    <w:p w14:paraId="13C2CC8E" w14:textId="3EECEF7B" w:rsidR="008B6375" w:rsidRPr="008B6375" w:rsidRDefault="008B6375" w:rsidP="008B6375">
      <w:pPr>
        <w:jc w:val="center"/>
        <w:rPr>
          <w:rFonts w:ascii="Arial Narrow" w:hAnsi="Arial Narrow"/>
        </w:rPr>
      </w:pPr>
      <w:r w:rsidRPr="008B6375">
        <w:rPr>
          <w:rFonts w:ascii="Arial Narrow" w:hAnsi="Arial Narrow"/>
        </w:rPr>
        <w:t>Ilustracja 4</w:t>
      </w:r>
      <w:r w:rsidR="003E5492">
        <w:rPr>
          <w:rFonts w:ascii="Arial Narrow" w:hAnsi="Arial Narrow"/>
        </w:rPr>
        <w:t>5</w:t>
      </w:r>
      <w:r w:rsidRPr="008B6375">
        <w:rPr>
          <w:rFonts w:ascii="Arial Narrow" w:hAnsi="Arial Narrow"/>
        </w:rPr>
        <w:t>: Zbrojenie górą płyty fundamentowej w kierunku Y</w:t>
      </w:r>
    </w:p>
    <w:p w14:paraId="332E278C" w14:textId="77777777" w:rsidR="008B6375" w:rsidRDefault="008B6375" w:rsidP="008B6375">
      <w:pPr>
        <w:jc w:val="center"/>
      </w:pPr>
      <w:r>
        <w:rPr>
          <w:noProof/>
        </w:rPr>
        <w:lastRenderedPageBreak/>
        <w:drawing>
          <wp:inline distT="0" distB="0" distL="0" distR="0" wp14:anchorId="725310B2" wp14:editId="77B46795">
            <wp:extent cx="8512957" cy="2591080"/>
            <wp:effectExtent l="8255" t="0" r="0" b="0"/>
            <wp:docPr id="323" name="Obraz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
                    <pic:cNvPicPr>
                      <a:picLocks noChangeAspect="1" noChangeArrowheads="1"/>
                    </pic:cNvPicPr>
                  </pic:nvPicPr>
                  <pic:blipFill>
                    <a:blip r:embed="rId68" cstate="print">
                      <a:extLst>
                        <a:ext uri="{28A0092B-C50C-407E-A947-70E740481C1C}">
                          <a14:useLocalDpi xmlns:a14="http://schemas.microsoft.com/office/drawing/2010/main" val="0"/>
                        </a:ext>
                      </a:extLst>
                    </a:blip>
                    <a:stretch>
                      <a:fillRect/>
                    </a:stretch>
                  </pic:blipFill>
                  <pic:spPr bwMode="auto">
                    <a:xfrm rot="16200000">
                      <a:off x="0" y="0"/>
                      <a:ext cx="8512957" cy="2591080"/>
                    </a:xfrm>
                    <a:prstGeom prst="rect">
                      <a:avLst/>
                    </a:prstGeom>
                    <a:noFill/>
                    <a:ln>
                      <a:noFill/>
                    </a:ln>
                  </pic:spPr>
                </pic:pic>
              </a:graphicData>
            </a:graphic>
          </wp:inline>
        </w:drawing>
      </w:r>
    </w:p>
    <w:p w14:paraId="0CAFF609" w14:textId="3F77D78D" w:rsidR="008B6375" w:rsidRPr="008B6375" w:rsidRDefault="008B6375" w:rsidP="008B6375">
      <w:pPr>
        <w:jc w:val="center"/>
        <w:rPr>
          <w:rFonts w:ascii="Arial Narrow" w:hAnsi="Arial Narrow"/>
        </w:rPr>
      </w:pPr>
      <w:r w:rsidRPr="008B6375">
        <w:rPr>
          <w:rFonts w:ascii="Arial Narrow" w:hAnsi="Arial Narrow"/>
        </w:rPr>
        <w:t>Ilustracja 4</w:t>
      </w:r>
      <w:r w:rsidR="003E5492">
        <w:rPr>
          <w:rFonts w:ascii="Arial Narrow" w:hAnsi="Arial Narrow"/>
        </w:rPr>
        <w:t>6</w:t>
      </w:r>
      <w:r w:rsidRPr="008B6375">
        <w:rPr>
          <w:rFonts w:ascii="Arial Narrow" w:hAnsi="Arial Narrow"/>
        </w:rPr>
        <w:t>: Zbrojenie dołem płyty fundamentowej w kierunku X</w:t>
      </w:r>
    </w:p>
    <w:p w14:paraId="557E7862" w14:textId="77777777" w:rsidR="008B6375" w:rsidRDefault="008B6375" w:rsidP="008B6375">
      <w:pPr>
        <w:jc w:val="center"/>
      </w:pPr>
      <w:r>
        <w:rPr>
          <w:noProof/>
        </w:rPr>
        <w:lastRenderedPageBreak/>
        <w:drawing>
          <wp:inline distT="0" distB="0" distL="0" distR="0" wp14:anchorId="5EF6C71F" wp14:editId="3C41E42D">
            <wp:extent cx="8519166" cy="2592970"/>
            <wp:effectExtent l="0" t="8573" r="6668" b="6667"/>
            <wp:docPr id="324" name="Obraz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
                    <pic:cNvPicPr>
                      <a:picLocks noChangeAspect="1" noChangeArrowheads="1"/>
                    </pic:cNvPicPr>
                  </pic:nvPicPr>
                  <pic:blipFill>
                    <a:blip r:embed="rId69" cstate="print">
                      <a:extLst>
                        <a:ext uri="{28A0092B-C50C-407E-A947-70E740481C1C}">
                          <a14:useLocalDpi xmlns:a14="http://schemas.microsoft.com/office/drawing/2010/main" val="0"/>
                        </a:ext>
                      </a:extLst>
                    </a:blip>
                    <a:stretch>
                      <a:fillRect/>
                    </a:stretch>
                  </pic:blipFill>
                  <pic:spPr bwMode="auto">
                    <a:xfrm rot="16200000">
                      <a:off x="0" y="0"/>
                      <a:ext cx="8519166" cy="2592970"/>
                    </a:xfrm>
                    <a:prstGeom prst="rect">
                      <a:avLst/>
                    </a:prstGeom>
                    <a:noFill/>
                    <a:ln>
                      <a:noFill/>
                    </a:ln>
                  </pic:spPr>
                </pic:pic>
              </a:graphicData>
            </a:graphic>
          </wp:inline>
        </w:drawing>
      </w:r>
    </w:p>
    <w:p w14:paraId="6FDD1B85" w14:textId="386B21C5" w:rsidR="008B6375" w:rsidRPr="008B6375" w:rsidRDefault="008B6375" w:rsidP="008B6375">
      <w:pPr>
        <w:jc w:val="center"/>
        <w:rPr>
          <w:rFonts w:ascii="Arial Narrow" w:hAnsi="Arial Narrow"/>
        </w:rPr>
      </w:pPr>
      <w:r w:rsidRPr="008B6375">
        <w:rPr>
          <w:rFonts w:ascii="Arial Narrow" w:hAnsi="Arial Narrow"/>
        </w:rPr>
        <w:t>Ilustracja 4</w:t>
      </w:r>
      <w:r w:rsidR="003E5492">
        <w:rPr>
          <w:rFonts w:ascii="Arial Narrow" w:hAnsi="Arial Narrow"/>
        </w:rPr>
        <w:t>7</w:t>
      </w:r>
      <w:r w:rsidRPr="008B6375">
        <w:rPr>
          <w:rFonts w:ascii="Arial Narrow" w:hAnsi="Arial Narrow"/>
        </w:rPr>
        <w:t>: Zbrojenie dołem płyty fundamentowej w kierunku Y</w:t>
      </w:r>
    </w:p>
    <w:p w14:paraId="1075A7F1" w14:textId="77777777" w:rsidR="008B6375" w:rsidRDefault="008B6375" w:rsidP="008B6375">
      <w:pPr>
        <w:jc w:val="center"/>
      </w:pPr>
      <w:r>
        <w:rPr>
          <w:noProof/>
        </w:rPr>
        <w:lastRenderedPageBreak/>
        <w:drawing>
          <wp:inline distT="0" distB="0" distL="0" distR="0" wp14:anchorId="46DB6C1D" wp14:editId="6ACF5F3D">
            <wp:extent cx="6439223" cy="3314700"/>
            <wp:effectExtent l="0" t="0" r="0" b="0"/>
            <wp:docPr id="325" name="Obraz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9"/>
                    <pic:cNvPicPr>
                      <a:picLocks noChangeAspect="1" noChangeArrowheads="1"/>
                    </pic:cNvPicPr>
                  </pic:nvPicPr>
                  <pic:blipFill>
                    <a:blip r:embed="rId70" cstate="print">
                      <a:extLst>
                        <a:ext uri="{28A0092B-C50C-407E-A947-70E740481C1C}">
                          <a14:useLocalDpi xmlns:a14="http://schemas.microsoft.com/office/drawing/2010/main"/>
                        </a:ext>
                      </a:extLst>
                    </a:blip>
                    <a:stretch>
                      <a:fillRect/>
                    </a:stretch>
                  </pic:blipFill>
                  <pic:spPr bwMode="auto">
                    <a:xfrm>
                      <a:off x="0" y="0"/>
                      <a:ext cx="6442837" cy="3316560"/>
                    </a:xfrm>
                    <a:prstGeom prst="rect">
                      <a:avLst/>
                    </a:prstGeom>
                    <a:noFill/>
                    <a:ln>
                      <a:noFill/>
                    </a:ln>
                  </pic:spPr>
                </pic:pic>
              </a:graphicData>
            </a:graphic>
          </wp:inline>
        </w:drawing>
      </w:r>
    </w:p>
    <w:p w14:paraId="0CB88E50" w14:textId="47344685" w:rsidR="008B6375" w:rsidRPr="003E5492" w:rsidRDefault="008B6375" w:rsidP="008B6375">
      <w:pPr>
        <w:jc w:val="center"/>
        <w:rPr>
          <w:rFonts w:ascii="Arial Narrow" w:hAnsi="Arial Narrow" w:cs="Times New Roman"/>
        </w:rPr>
      </w:pPr>
      <w:r w:rsidRPr="003E5492">
        <w:rPr>
          <w:rFonts w:ascii="Arial Narrow" w:hAnsi="Arial Narrow" w:cs="Times New Roman"/>
        </w:rPr>
        <w:t>Ilustracja 4</w:t>
      </w:r>
      <w:r w:rsidR="003E5492" w:rsidRPr="003E5492">
        <w:rPr>
          <w:rFonts w:ascii="Arial Narrow" w:hAnsi="Arial Narrow" w:cs="Times New Roman"/>
        </w:rPr>
        <w:t>8</w:t>
      </w:r>
      <w:r w:rsidRPr="003E5492">
        <w:rPr>
          <w:rFonts w:ascii="Arial Narrow" w:hAnsi="Arial Narrow" w:cs="Times New Roman"/>
        </w:rPr>
        <w:t>:  Model płyty fundamentowej</w:t>
      </w:r>
    </w:p>
    <w:p w14:paraId="1F384AA9" w14:textId="77777777" w:rsidR="008B6375" w:rsidRDefault="008B6375" w:rsidP="008B6375">
      <w:pPr>
        <w:spacing w:after="0"/>
        <w:ind w:left="567"/>
      </w:pPr>
    </w:p>
    <w:p w14:paraId="4D9506B1" w14:textId="77777777" w:rsidR="008B6375" w:rsidRDefault="008B6375" w:rsidP="008B6375">
      <w:pPr>
        <w:jc w:val="center"/>
      </w:pPr>
      <w:r>
        <w:rPr>
          <w:noProof/>
        </w:rPr>
        <w:drawing>
          <wp:inline distT="0" distB="0" distL="0" distR="0" wp14:anchorId="308584AC" wp14:editId="63DC8571">
            <wp:extent cx="6472362" cy="3331758"/>
            <wp:effectExtent l="0" t="0" r="5080" b="2540"/>
            <wp:docPr id="326" name="Obraz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9"/>
                    <pic:cNvPicPr>
                      <a:picLocks noChangeAspect="1" noChangeArrowheads="1"/>
                    </pic:cNvPicPr>
                  </pic:nvPicPr>
                  <pic:blipFill>
                    <a:blip r:embed="rId71" cstate="print">
                      <a:extLst>
                        <a:ext uri="{28A0092B-C50C-407E-A947-70E740481C1C}">
                          <a14:useLocalDpi xmlns:a14="http://schemas.microsoft.com/office/drawing/2010/main"/>
                        </a:ext>
                      </a:extLst>
                    </a:blip>
                    <a:stretch>
                      <a:fillRect/>
                    </a:stretch>
                  </pic:blipFill>
                  <pic:spPr bwMode="auto">
                    <a:xfrm>
                      <a:off x="0" y="0"/>
                      <a:ext cx="6485951" cy="3338753"/>
                    </a:xfrm>
                    <a:prstGeom prst="rect">
                      <a:avLst/>
                    </a:prstGeom>
                    <a:noFill/>
                    <a:ln>
                      <a:noFill/>
                    </a:ln>
                  </pic:spPr>
                </pic:pic>
              </a:graphicData>
            </a:graphic>
          </wp:inline>
        </w:drawing>
      </w:r>
    </w:p>
    <w:p w14:paraId="692E9136" w14:textId="24531DB5" w:rsidR="008B6375" w:rsidRPr="008B6375" w:rsidRDefault="008B6375" w:rsidP="008B6375">
      <w:pPr>
        <w:jc w:val="center"/>
        <w:rPr>
          <w:rFonts w:ascii="Arial Narrow" w:hAnsi="Arial Narrow"/>
        </w:rPr>
      </w:pPr>
      <w:r w:rsidRPr="008B6375">
        <w:rPr>
          <w:rFonts w:ascii="Arial Narrow" w:hAnsi="Arial Narrow"/>
        </w:rPr>
        <w:t>Ilustracja 4</w:t>
      </w:r>
      <w:r w:rsidR="003E5492">
        <w:rPr>
          <w:rFonts w:ascii="Arial Narrow" w:hAnsi="Arial Narrow"/>
        </w:rPr>
        <w:t>9</w:t>
      </w:r>
      <w:r w:rsidRPr="008B6375">
        <w:rPr>
          <w:rFonts w:ascii="Arial Narrow" w:hAnsi="Arial Narrow"/>
        </w:rPr>
        <w:t xml:space="preserve">:  Odpór gruntu </w:t>
      </w:r>
    </w:p>
    <w:p w14:paraId="6D9CE1EC" w14:textId="77777777" w:rsidR="00507C59" w:rsidRPr="00E814E7" w:rsidRDefault="00507C59" w:rsidP="00507C59">
      <w:pPr>
        <w:spacing w:after="0"/>
        <w:ind w:left="567"/>
        <w:rPr>
          <w:rFonts w:ascii="Arial Narrow" w:eastAsia="Calibri" w:hAnsi="Arial Narrow" w:cs="Times New Roman"/>
        </w:rPr>
      </w:pPr>
    </w:p>
    <w:p w14:paraId="3693FDF1" w14:textId="77777777" w:rsidR="00507C59" w:rsidRPr="00E814E7" w:rsidRDefault="00507C59" w:rsidP="00E814E7">
      <w:pPr>
        <w:spacing w:after="0"/>
        <w:ind w:left="567"/>
        <w:jc w:val="center"/>
        <w:rPr>
          <w:rFonts w:ascii="Arial Narrow" w:eastAsia="Calibri" w:hAnsi="Arial Narrow" w:cs="Times New Roman"/>
        </w:rPr>
      </w:pPr>
      <w:r w:rsidRPr="00E814E7">
        <w:rPr>
          <w:rFonts w:ascii="Arial Narrow" w:eastAsia="Calibri" w:hAnsi="Arial Narrow" w:cs="Times New Roman"/>
        </w:rPr>
        <w:t>KONIEC OBLICZEŃ STATYCZNYCH</w:t>
      </w:r>
    </w:p>
    <w:p w14:paraId="6681CCE8" w14:textId="63955409" w:rsidR="00507C59" w:rsidRPr="00E814E7" w:rsidRDefault="00507C59" w:rsidP="00507C59">
      <w:pPr>
        <w:spacing w:after="0"/>
        <w:jc w:val="right"/>
        <w:rPr>
          <w:rFonts w:ascii="Arial Narrow" w:eastAsia="Times New Roman" w:hAnsi="Arial Narrow" w:cs="Times New Roman"/>
        </w:rPr>
      </w:pPr>
      <w:r w:rsidRPr="00E814E7">
        <w:rPr>
          <w:rFonts w:ascii="Arial Narrow" w:eastAsia="Times New Roman" w:hAnsi="Arial Narrow" w:cs="Times New Roman"/>
        </w:rPr>
        <w:t xml:space="preserve">Opracował: mgr </w:t>
      </w:r>
      <w:r w:rsidR="00085C49" w:rsidRPr="00E814E7">
        <w:rPr>
          <w:rFonts w:ascii="Arial Narrow" w:eastAsia="Times New Roman" w:hAnsi="Arial Narrow" w:cs="Times New Roman"/>
        </w:rPr>
        <w:t>inż.</w:t>
      </w:r>
      <w:r w:rsidRPr="00E814E7">
        <w:rPr>
          <w:rFonts w:ascii="Arial Narrow" w:eastAsia="Times New Roman" w:hAnsi="Arial Narrow" w:cs="Times New Roman"/>
        </w:rPr>
        <w:t xml:space="preserve"> Mariusz Jurkiewicz </w:t>
      </w:r>
    </w:p>
    <w:p w14:paraId="45046641" w14:textId="6DA28411" w:rsidR="005C7CAD" w:rsidRPr="00E814E7" w:rsidRDefault="005C7CAD" w:rsidP="00507C59">
      <w:pPr>
        <w:spacing w:after="0"/>
        <w:jc w:val="right"/>
        <w:rPr>
          <w:rFonts w:ascii="Arial Narrow" w:eastAsia="Times New Roman" w:hAnsi="Arial Narrow" w:cs="Times New Roman"/>
        </w:rPr>
      </w:pPr>
      <w:r w:rsidRPr="00E814E7">
        <w:rPr>
          <w:rFonts w:ascii="Arial Narrow" w:eastAsia="Times New Roman" w:hAnsi="Arial Narrow" w:cs="Times New Roman"/>
        </w:rPr>
        <w:t xml:space="preserve">Nr. uprawnień: </w:t>
      </w:r>
      <w:r w:rsidRPr="00E814E7">
        <w:rPr>
          <w:rFonts w:ascii="Arial Narrow" w:hAnsi="Arial Narrow"/>
          <w:color w:val="000000" w:themeColor="text1"/>
        </w:rPr>
        <w:t>316/90</w:t>
      </w:r>
    </w:p>
    <w:p w14:paraId="1C9ECFA1" w14:textId="77777777" w:rsidR="00507C59" w:rsidRPr="00DE47B2" w:rsidRDefault="00507C59" w:rsidP="00507C59">
      <w:pPr>
        <w:spacing w:after="0"/>
        <w:jc w:val="right"/>
        <w:rPr>
          <w:rFonts w:ascii="Arial Narrow" w:eastAsia="Times New Roman" w:hAnsi="Arial Narrow" w:cs="Times New Roman"/>
        </w:rPr>
      </w:pPr>
      <w:r w:rsidRPr="00DE47B2">
        <w:rPr>
          <w:rFonts w:ascii="Arial Narrow" w:eastAsia="Times New Roman" w:hAnsi="Arial Narrow" w:cs="Times New Roman"/>
        </w:rPr>
        <w:t xml:space="preserve">„Best </w:t>
      </w:r>
      <w:proofErr w:type="spellStart"/>
      <w:r w:rsidRPr="00DE47B2">
        <w:rPr>
          <w:rFonts w:ascii="Arial Narrow" w:eastAsia="Times New Roman" w:hAnsi="Arial Narrow" w:cs="Times New Roman"/>
        </w:rPr>
        <w:t>Building</w:t>
      </w:r>
      <w:proofErr w:type="spellEnd"/>
      <w:r w:rsidRPr="00DE47B2">
        <w:rPr>
          <w:rFonts w:ascii="Arial Narrow" w:eastAsia="Times New Roman" w:hAnsi="Arial Narrow" w:cs="Times New Roman"/>
        </w:rPr>
        <w:t xml:space="preserve"> </w:t>
      </w:r>
      <w:proofErr w:type="spellStart"/>
      <w:r w:rsidRPr="00DE47B2">
        <w:rPr>
          <w:rFonts w:ascii="Arial Narrow" w:eastAsia="Times New Roman" w:hAnsi="Arial Narrow" w:cs="Times New Roman"/>
        </w:rPr>
        <w:t>Consultants</w:t>
      </w:r>
      <w:proofErr w:type="spellEnd"/>
      <w:r w:rsidRPr="00DE47B2">
        <w:rPr>
          <w:rFonts w:ascii="Arial Narrow" w:eastAsia="Times New Roman" w:hAnsi="Arial Narrow" w:cs="Times New Roman"/>
        </w:rPr>
        <w:t>” Sp. z o.o., Warszawa</w:t>
      </w:r>
    </w:p>
    <w:p w14:paraId="12E1A628" w14:textId="35577246" w:rsidR="00104117" w:rsidRPr="00E41CE2" w:rsidRDefault="00F22217" w:rsidP="00E41CE2">
      <w:pPr>
        <w:spacing w:after="0"/>
        <w:jc w:val="right"/>
        <w:rPr>
          <w:rFonts w:ascii="Arial Narrow" w:eastAsia="Calibri" w:hAnsi="Arial Narrow" w:cs="Times New Roman"/>
        </w:rPr>
      </w:pPr>
      <w:r>
        <w:rPr>
          <w:rFonts w:ascii="Arial Narrow" w:eastAsia="Calibri" w:hAnsi="Arial Narrow" w:cs="Times New Roman"/>
        </w:rPr>
        <w:t>Czerwiec</w:t>
      </w:r>
      <w:r w:rsidR="00507C59" w:rsidRPr="00E814E7">
        <w:rPr>
          <w:rFonts w:ascii="Arial Narrow" w:eastAsia="Calibri" w:hAnsi="Arial Narrow" w:cs="Times New Roman"/>
        </w:rPr>
        <w:t xml:space="preserve"> 2020</w:t>
      </w:r>
    </w:p>
    <w:p w14:paraId="2752BA81" w14:textId="7F0AE4F6" w:rsidR="001F02CF" w:rsidRPr="009D033C" w:rsidRDefault="001F02CF" w:rsidP="009D033C">
      <w:pPr>
        <w:pStyle w:val="Nagwek1"/>
        <w:numPr>
          <w:ilvl w:val="3"/>
          <w:numId w:val="43"/>
        </w:numPr>
        <w:spacing w:before="360" w:after="120"/>
        <w:ind w:left="0" w:firstLine="113"/>
        <w:rPr>
          <w:rFonts w:ascii="Arial Narrow" w:hAnsi="Arial Narrow" w:cs="Calibri"/>
          <w:bCs w:val="0"/>
          <w:szCs w:val="2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bookmarkStart w:id="94" w:name="_Toc43721687"/>
      <w:r w:rsidRPr="009D033C">
        <w:rPr>
          <w:rFonts w:ascii="Arial Narrow" w:hAnsi="Arial Narrow" w:cs="Calibri"/>
          <w:bCs w:val="0"/>
          <w:szCs w:val="2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lastRenderedPageBreak/>
        <w:t>SPIS RYSUNKÓW</w:t>
      </w:r>
      <w:bookmarkEnd w:id="94"/>
    </w:p>
    <w:p w14:paraId="3ECF14F2" w14:textId="46999F5C" w:rsidR="00E11C8D" w:rsidRPr="00E814E7" w:rsidRDefault="00E11C8D" w:rsidP="007939CC">
      <w:pPr>
        <w:jc w:val="center"/>
        <w:rPr>
          <w:rFonts w:ascii="Arial Narrow" w:hAnsi="Arial Narrow" w:cs="Arial"/>
          <w:color w:val="000000" w:themeColor="text1"/>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04"/>
        <w:gridCol w:w="567"/>
        <w:gridCol w:w="992"/>
        <w:gridCol w:w="567"/>
        <w:gridCol w:w="567"/>
        <w:gridCol w:w="851"/>
        <w:gridCol w:w="5528"/>
      </w:tblGrid>
      <w:tr w:rsidR="00C05F91" w:rsidRPr="00E814E7" w14:paraId="0130A77D" w14:textId="77777777" w:rsidTr="0064050A">
        <w:trPr>
          <w:trHeight w:val="261"/>
        </w:trPr>
        <w:tc>
          <w:tcPr>
            <w:tcW w:w="4248" w:type="dxa"/>
            <w:gridSpan w:val="6"/>
            <w:shd w:val="clear" w:color="000000" w:fill="B8CCE4"/>
            <w:noWrap/>
            <w:vAlign w:val="center"/>
            <w:hideMark/>
          </w:tcPr>
          <w:p w14:paraId="0ACB7CDD" w14:textId="6E81E0E9" w:rsidR="00C05F91" w:rsidRPr="00E814E7" w:rsidRDefault="00C05F91" w:rsidP="00C05F91">
            <w:pPr>
              <w:spacing w:after="0" w:line="240" w:lineRule="auto"/>
              <w:jc w:val="center"/>
              <w:rPr>
                <w:rFonts w:ascii="Arial Narrow" w:eastAsia="Times New Roman" w:hAnsi="Arial Narrow" w:cs="Arial"/>
                <w:b/>
                <w:bCs/>
                <w:lang w:eastAsia="pl-PL"/>
              </w:rPr>
            </w:pPr>
            <w:r w:rsidRPr="00E814E7">
              <w:rPr>
                <w:rFonts w:ascii="Arial Narrow" w:eastAsia="Times New Roman" w:hAnsi="Arial Narrow" w:cs="Arial"/>
                <w:b/>
                <w:bCs/>
                <w:lang w:eastAsia="pl-PL"/>
              </w:rPr>
              <w:t>DZIAŁ I</w:t>
            </w:r>
            <w:r w:rsidR="00697F5D">
              <w:rPr>
                <w:rFonts w:ascii="Arial Narrow" w:eastAsia="Times New Roman" w:hAnsi="Arial Narrow" w:cs="Arial"/>
                <w:b/>
                <w:bCs/>
                <w:lang w:eastAsia="pl-PL"/>
              </w:rPr>
              <w:t xml:space="preserve">I </w:t>
            </w:r>
            <w:r w:rsidRPr="00E814E7">
              <w:rPr>
                <w:rFonts w:ascii="Arial Narrow" w:eastAsia="Times New Roman" w:hAnsi="Arial Narrow" w:cs="Arial"/>
                <w:b/>
                <w:bCs/>
                <w:lang w:eastAsia="pl-PL"/>
              </w:rPr>
              <w:t>/2</w:t>
            </w:r>
          </w:p>
        </w:tc>
        <w:tc>
          <w:tcPr>
            <w:tcW w:w="5528" w:type="dxa"/>
            <w:shd w:val="clear" w:color="000000" w:fill="B8CCE4"/>
            <w:noWrap/>
            <w:vAlign w:val="center"/>
            <w:hideMark/>
          </w:tcPr>
          <w:p w14:paraId="3B81E4BB" w14:textId="0EDA2785" w:rsidR="00C05F91" w:rsidRPr="00E814E7" w:rsidRDefault="00C05F91" w:rsidP="00C05F91">
            <w:pPr>
              <w:spacing w:after="0" w:line="240" w:lineRule="auto"/>
              <w:jc w:val="center"/>
              <w:rPr>
                <w:rFonts w:ascii="Arial Narrow" w:eastAsia="Times New Roman" w:hAnsi="Arial Narrow" w:cs="Arial"/>
                <w:b/>
                <w:bCs/>
                <w:lang w:eastAsia="pl-PL"/>
              </w:rPr>
            </w:pPr>
            <w:r w:rsidRPr="00E814E7">
              <w:rPr>
                <w:rFonts w:ascii="Arial Narrow" w:eastAsia="Times New Roman" w:hAnsi="Arial Narrow" w:cs="Arial"/>
                <w:b/>
                <w:bCs/>
                <w:lang w:eastAsia="pl-PL"/>
              </w:rPr>
              <w:t>KONSTRUKCJA</w:t>
            </w:r>
          </w:p>
        </w:tc>
      </w:tr>
      <w:tr w:rsidR="00C05F91" w:rsidRPr="00E814E7" w14:paraId="3160C782" w14:textId="77777777" w:rsidTr="0064050A">
        <w:trPr>
          <w:trHeight w:val="308"/>
        </w:trPr>
        <w:tc>
          <w:tcPr>
            <w:tcW w:w="704" w:type="dxa"/>
            <w:shd w:val="clear" w:color="auto" w:fill="auto"/>
            <w:noWrap/>
            <w:vAlign w:val="bottom"/>
          </w:tcPr>
          <w:p w14:paraId="3A51BA6E" w14:textId="1E95C33D" w:rsidR="00C05F91" w:rsidRPr="00E814E7" w:rsidRDefault="00C05F91" w:rsidP="00C05F91">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1912</w:t>
            </w:r>
          </w:p>
        </w:tc>
        <w:tc>
          <w:tcPr>
            <w:tcW w:w="567" w:type="dxa"/>
            <w:shd w:val="clear" w:color="auto" w:fill="auto"/>
            <w:vAlign w:val="bottom"/>
          </w:tcPr>
          <w:p w14:paraId="6C69E22E" w14:textId="688BC2BC" w:rsidR="00C05F91" w:rsidRPr="00E814E7" w:rsidRDefault="00C05F91" w:rsidP="00C05F91">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PB</w:t>
            </w:r>
          </w:p>
        </w:tc>
        <w:tc>
          <w:tcPr>
            <w:tcW w:w="992" w:type="dxa"/>
            <w:shd w:val="clear" w:color="auto" w:fill="auto"/>
            <w:vAlign w:val="bottom"/>
          </w:tcPr>
          <w:p w14:paraId="3516DED8" w14:textId="412C63AB" w:rsidR="00C05F91" w:rsidRPr="00E814E7" w:rsidRDefault="00C05F91" w:rsidP="00C05F91">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KO</w:t>
            </w:r>
          </w:p>
        </w:tc>
        <w:tc>
          <w:tcPr>
            <w:tcW w:w="567" w:type="dxa"/>
            <w:shd w:val="clear" w:color="auto" w:fill="auto"/>
            <w:vAlign w:val="bottom"/>
          </w:tcPr>
          <w:p w14:paraId="496FE01B" w14:textId="5202F6E8" w:rsidR="00C05F91" w:rsidRPr="00E814E7" w:rsidRDefault="00C05F91" w:rsidP="00C05F91">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01</w:t>
            </w:r>
          </w:p>
        </w:tc>
        <w:tc>
          <w:tcPr>
            <w:tcW w:w="567" w:type="dxa"/>
            <w:shd w:val="clear" w:color="auto" w:fill="auto"/>
            <w:vAlign w:val="bottom"/>
          </w:tcPr>
          <w:p w14:paraId="63F54B44" w14:textId="2CA24A22" w:rsidR="00C05F91" w:rsidRPr="00E814E7" w:rsidRDefault="00C05F91" w:rsidP="00C05F91">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20</w:t>
            </w:r>
          </w:p>
        </w:tc>
        <w:tc>
          <w:tcPr>
            <w:tcW w:w="851" w:type="dxa"/>
            <w:shd w:val="clear" w:color="auto" w:fill="auto"/>
            <w:vAlign w:val="bottom"/>
          </w:tcPr>
          <w:p w14:paraId="54555947" w14:textId="2B489C59" w:rsidR="00C05F91" w:rsidRPr="00E814E7" w:rsidRDefault="00C05F91" w:rsidP="00C05F91">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01</w:t>
            </w:r>
          </w:p>
        </w:tc>
        <w:tc>
          <w:tcPr>
            <w:tcW w:w="5528" w:type="dxa"/>
            <w:shd w:val="clear" w:color="auto" w:fill="auto"/>
            <w:vAlign w:val="bottom"/>
          </w:tcPr>
          <w:p w14:paraId="7E4B7F54" w14:textId="57D2B887" w:rsidR="00C05F91" w:rsidRPr="00E814E7" w:rsidRDefault="00C05F91" w:rsidP="0064050A">
            <w:pPr>
              <w:spacing w:after="0" w:line="240" w:lineRule="auto"/>
              <w:rPr>
                <w:rFonts w:ascii="Arial Narrow" w:eastAsia="Times New Roman" w:hAnsi="Arial Narrow" w:cs="Arial"/>
                <w:lang w:eastAsia="pl-PL"/>
              </w:rPr>
            </w:pPr>
            <w:r w:rsidRPr="00E814E7">
              <w:rPr>
                <w:rFonts w:ascii="Arial Narrow" w:eastAsia="Times New Roman" w:hAnsi="Arial Narrow" w:cs="Arial"/>
                <w:lang w:eastAsia="pl-PL"/>
              </w:rPr>
              <w:t>PŁYTY FUNDAMENTOWE NA POZIOMIE -</w:t>
            </w:r>
            <w:proofErr w:type="spellStart"/>
            <w:r w:rsidRPr="00E814E7">
              <w:rPr>
                <w:rFonts w:ascii="Arial Narrow" w:eastAsia="Times New Roman" w:hAnsi="Arial Narrow" w:cs="Arial"/>
                <w:lang w:eastAsia="pl-PL"/>
              </w:rPr>
              <w:t>4.58M</w:t>
            </w:r>
            <w:proofErr w:type="spellEnd"/>
          </w:p>
        </w:tc>
      </w:tr>
      <w:tr w:rsidR="00C05F91" w:rsidRPr="00E814E7" w14:paraId="3C93D911" w14:textId="77777777" w:rsidTr="0064050A">
        <w:trPr>
          <w:trHeight w:val="308"/>
        </w:trPr>
        <w:tc>
          <w:tcPr>
            <w:tcW w:w="704" w:type="dxa"/>
            <w:shd w:val="clear" w:color="auto" w:fill="auto"/>
            <w:noWrap/>
            <w:vAlign w:val="bottom"/>
          </w:tcPr>
          <w:p w14:paraId="4BA598D4" w14:textId="43828234" w:rsidR="00C05F91" w:rsidRPr="00E814E7" w:rsidRDefault="00C05F91" w:rsidP="00C05F91">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1912</w:t>
            </w:r>
          </w:p>
        </w:tc>
        <w:tc>
          <w:tcPr>
            <w:tcW w:w="567" w:type="dxa"/>
            <w:shd w:val="clear" w:color="auto" w:fill="auto"/>
            <w:vAlign w:val="bottom"/>
          </w:tcPr>
          <w:p w14:paraId="2AE4C9F8" w14:textId="147EB19C" w:rsidR="00C05F91" w:rsidRPr="00E814E7" w:rsidRDefault="00C05F91" w:rsidP="00C05F91">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PB</w:t>
            </w:r>
          </w:p>
        </w:tc>
        <w:tc>
          <w:tcPr>
            <w:tcW w:w="992" w:type="dxa"/>
            <w:shd w:val="clear" w:color="auto" w:fill="auto"/>
            <w:vAlign w:val="bottom"/>
          </w:tcPr>
          <w:p w14:paraId="2624F77A" w14:textId="7E73C39E" w:rsidR="00C05F91" w:rsidRPr="00E814E7" w:rsidRDefault="00C05F91" w:rsidP="00C05F91">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KO</w:t>
            </w:r>
          </w:p>
        </w:tc>
        <w:tc>
          <w:tcPr>
            <w:tcW w:w="567" w:type="dxa"/>
            <w:shd w:val="clear" w:color="auto" w:fill="auto"/>
            <w:vAlign w:val="bottom"/>
          </w:tcPr>
          <w:p w14:paraId="7336C8A0" w14:textId="2B137F50" w:rsidR="00C05F91" w:rsidRPr="00E814E7" w:rsidRDefault="00C05F91" w:rsidP="00C05F91">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01</w:t>
            </w:r>
          </w:p>
        </w:tc>
        <w:tc>
          <w:tcPr>
            <w:tcW w:w="567" w:type="dxa"/>
            <w:shd w:val="clear" w:color="auto" w:fill="auto"/>
            <w:vAlign w:val="bottom"/>
          </w:tcPr>
          <w:p w14:paraId="17BBA301" w14:textId="4E1CA13D" w:rsidR="00C05F91" w:rsidRPr="00E814E7" w:rsidRDefault="00C05F91" w:rsidP="00C05F91">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20</w:t>
            </w:r>
          </w:p>
        </w:tc>
        <w:tc>
          <w:tcPr>
            <w:tcW w:w="851" w:type="dxa"/>
            <w:shd w:val="clear" w:color="auto" w:fill="auto"/>
            <w:vAlign w:val="bottom"/>
          </w:tcPr>
          <w:p w14:paraId="14692107" w14:textId="4D2C5420" w:rsidR="00C05F91" w:rsidRPr="00E814E7" w:rsidRDefault="00C05F91" w:rsidP="00C05F91">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02</w:t>
            </w:r>
          </w:p>
        </w:tc>
        <w:tc>
          <w:tcPr>
            <w:tcW w:w="5528" w:type="dxa"/>
            <w:shd w:val="clear" w:color="auto" w:fill="auto"/>
            <w:vAlign w:val="bottom"/>
          </w:tcPr>
          <w:p w14:paraId="2024BDD8" w14:textId="0083E996" w:rsidR="00C05F91" w:rsidRPr="00E814E7" w:rsidRDefault="00C05F91" w:rsidP="0064050A">
            <w:pPr>
              <w:spacing w:after="0" w:line="240" w:lineRule="auto"/>
              <w:rPr>
                <w:rFonts w:ascii="Arial Narrow" w:eastAsia="Times New Roman" w:hAnsi="Arial Narrow" w:cs="Arial"/>
                <w:lang w:eastAsia="pl-PL"/>
              </w:rPr>
            </w:pPr>
            <w:r w:rsidRPr="00E814E7">
              <w:rPr>
                <w:rFonts w:ascii="Arial Narrow" w:eastAsia="Times New Roman" w:hAnsi="Arial Narrow" w:cs="Arial"/>
                <w:lang w:eastAsia="pl-PL"/>
              </w:rPr>
              <w:t xml:space="preserve">FUNDAMENTY NA POZIOMIE – </w:t>
            </w:r>
            <w:proofErr w:type="spellStart"/>
            <w:r w:rsidRPr="00E814E7">
              <w:rPr>
                <w:rFonts w:ascii="Arial Narrow" w:eastAsia="Times New Roman" w:hAnsi="Arial Narrow" w:cs="Arial"/>
                <w:lang w:eastAsia="pl-PL"/>
              </w:rPr>
              <w:t>1.40M</w:t>
            </w:r>
            <w:proofErr w:type="spellEnd"/>
          </w:p>
        </w:tc>
      </w:tr>
      <w:tr w:rsidR="00C05F91" w:rsidRPr="00E814E7" w14:paraId="3EE8AB06" w14:textId="77777777" w:rsidTr="0064050A">
        <w:trPr>
          <w:trHeight w:val="308"/>
        </w:trPr>
        <w:tc>
          <w:tcPr>
            <w:tcW w:w="704" w:type="dxa"/>
            <w:shd w:val="clear" w:color="auto" w:fill="auto"/>
            <w:noWrap/>
            <w:vAlign w:val="bottom"/>
          </w:tcPr>
          <w:p w14:paraId="3AB26159" w14:textId="670148E6" w:rsidR="00C05F91" w:rsidRPr="00E814E7" w:rsidRDefault="00C05F91" w:rsidP="00C05F91">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1912</w:t>
            </w:r>
          </w:p>
        </w:tc>
        <w:tc>
          <w:tcPr>
            <w:tcW w:w="567" w:type="dxa"/>
            <w:shd w:val="clear" w:color="auto" w:fill="auto"/>
            <w:vAlign w:val="bottom"/>
          </w:tcPr>
          <w:p w14:paraId="684D63F5" w14:textId="03B8A48C" w:rsidR="00C05F91" w:rsidRPr="00E814E7" w:rsidRDefault="00C05F91" w:rsidP="00C05F91">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PB</w:t>
            </w:r>
          </w:p>
        </w:tc>
        <w:tc>
          <w:tcPr>
            <w:tcW w:w="992" w:type="dxa"/>
            <w:shd w:val="clear" w:color="auto" w:fill="auto"/>
            <w:vAlign w:val="bottom"/>
          </w:tcPr>
          <w:p w14:paraId="7C008990" w14:textId="273C0B78" w:rsidR="00C05F91" w:rsidRPr="00E814E7" w:rsidRDefault="00C05F91" w:rsidP="00C05F91">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KO</w:t>
            </w:r>
          </w:p>
        </w:tc>
        <w:tc>
          <w:tcPr>
            <w:tcW w:w="567" w:type="dxa"/>
            <w:shd w:val="clear" w:color="auto" w:fill="auto"/>
            <w:vAlign w:val="bottom"/>
          </w:tcPr>
          <w:p w14:paraId="3BAA582B" w14:textId="1AEE25E3" w:rsidR="00C05F91" w:rsidRPr="00E814E7" w:rsidRDefault="00C05F91" w:rsidP="00C05F91">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01</w:t>
            </w:r>
          </w:p>
        </w:tc>
        <w:tc>
          <w:tcPr>
            <w:tcW w:w="567" w:type="dxa"/>
            <w:shd w:val="clear" w:color="auto" w:fill="auto"/>
            <w:vAlign w:val="bottom"/>
          </w:tcPr>
          <w:p w14:paraId="11053108" w14:textId="101C0646" w:rsidR="00C05F91" w:rsidRPr="00E814E7" w:rsidRDefault="00C05F91" w:rsidP="00C05F91">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20</w:t>
            </w:r>
          </w:p>
        </w:tc>
        <w:tc>
          <w:tcPr>
            <w:tcW w:w="851" w:type="dxa"/>
            <w:shd w:val="clear" w:color="auto" w:fill="auto"/>
            <w:vAlign w:val="bottom"/>
          </w:tcPr>
          <w:p w14:paraId="0F36B75B" w14:textId="329B2DEE" w:rsidR="00C05F91" w:rsidRPr="00E814E7" w:rsidRDefault="00C05F91" w:rsidP="00C05F91">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03</w:t>
            </w:r>
          </w:p>
        </w:tc>
        <w:tc>
          <w:tcPr>
            <w:tcW w:w="5528" w:type="dxa"/>
            <w:shd w:val="clear" w:color="auto" w:fill="auto"/>
            <w:vAlign w:val="bottom"/>
          </w:tcPr>
          <w:p w14:paraId="4124E16B" w14:textId="6E60C7C8" w:rsidR="00C05F91" w:rsidRPr="00E814E7" w:rsidRDefault="00C05F91" w:rsidP="0064050A">
            <w:pPr>
              <w:spacing w:after="0" w:line="240" w:lineRule="auto"/>
              <w:rPr>
                <w:rFonts w:ascii="Arial Narrow" w:eastAsia="Times New Roman" w:hAnsi="Arial Narrow" w:cs="Arial"/>
                <w:lang w:eastAsia="pl-PL"/>
              </w:rPr>
            </w:pPr>
            <w:r w:rsidRPr="00E814E7">
              <w:rPr>
                <w:rFonts w:ascii="Arial Narrow" w:eastAsia="Times New Roman" w:hAnsi="Arial Narrow" w:cs="Arial"/>
                <w:lang w:eastAsia="pl-PL"/>
              </w:rPr>
              <w:t>STROP NAD PIWNICĄ</w:t>
            </w:r>
          </w:p>
        </w:tc>
      </w:tr>
      <w:tr w:rsidR="00C05F91" w:rsidRPr="00E814E7" w14:paraId="69DA12A0" w14:textId="77777777" w:rsidTr="0064050A">
        <w:trPr>
          <w:trHeight w:val="308"/>
        </w:trPr>
        <w:tc>
          <w:tcPr>
            <w:tcW w:w="704" w:type="dxa"/>
            <w:shd w:val="clear" w:color="auto" w:fill="auto"/>
            <w:noWrap/>
            <w:vAlign w:val="bottom"/>
          </w:tcPr>
          <w:p w14:paraId="342A516F" w14:textId="1E152F34" w:rsidR="00C05F91" w:rsidRPr="00E814E7" w:rsidRDefault="00C05F91" w:rsidP="00C05F91">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1912</w:t>
            </w:r>
          </w:p>
        </w:tc>
        <w:tc>
          <w:tcPr>
            <w:tcW w:w="567" w:type="dxa"/>
            <w:shd w:val="clear" w:color="auto" w:fill="auto"/>
            <w:vAlign w:val="bottom"/>
          </w:tcPr>
          <w:p w14:paraId="5682DC33" w14:textId="0DFA7D25" w:rsidR="00C05F91" w:rsidRPr="00E814E7" w:rsidRDefault="00C05F91" w:rsidP="00C05F91">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PB</w:t>
            </w:r>
          </w:p>
        </w:tc>
        <w:tc>
          <w:tcPr>
            <w:tcW w:w="992" w:type="dxa"/>
            <w:shd w:val="clear" w:color="auto" w:fill="auto"/>
            <w:vAlign w:val="bottom"/>
          </w:tcPr>
          <w:p w14:paraId="7546784D" w14:textId="5C7B02CD" w:rsidR="00C05F91" w:rsidRPr="00E814E7" w:rsidRDefault="00C05F91" w:rsidP="00C05F91">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KO</w:t>
            </w:r>
          </w:p>
        </w:tc>
        <w:tc>
          <w:tcPr>
            <w:tcW w:w="567" w:type="dxa"/>
            <w:shd w:val="clear" w:color="auto" w:fill="auto"/>
            <w:vAlign w:val="bottom"/>
          </w:tcPr>
          <w:p w14:paraId="2B8211C4" w14:textId="7BFB7315" w:rsidR="00C05F91" w:rsidRPr="00E814E7" w:rsidRDefault="00C05F91" w:rsidP="00C05F91">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01</w:t>
            </w:r>
          </w:p>
        </w:tc>
        <w:tc>
          <w:tcPr>
            <w:tcW w:w="567" w:type="dxa"/>
            <w:shd w:val="clear" w:color="auto" w:fill="auto"/>
            <w:vAlign w:val="bottom"/>
          </w:tcPr>
          <w:p w14:paraId="37F06658" w14:textId="0DE9C9F3" w:rsidR="00C05F91" w:rsidRPr="00E814E7" w:rsidRDefault="00C05F91" w:rsidP="00C05F91">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20</w:t>
            </w:r>
          </w:p>
        </w:tc>
        <w:tc>
          <w:tcPr>
            <w:tcW w:w="851" w:type="dxa"/>
            <w:shd w:val="clear" w:color="auto" w:fill="auto"/>
            <w:vAlign w:val="bottom"/>
          </w:tcPr>
          <w:p w14:paraId="1C930527" w14:textId="4584DDCA" w:rsidR="00C05F91" w:rsidRPr="00E814E7" w:rsidRDefault="00C05F91" w:rsidP="00C05F91">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04</w:t>
            </w:r>
          </w:p>
        </w:tc>
        <w:tc>
          <w:tcPr>
            <w:tcW w:w="5528" w:type="dxa"/>
            <w:shd w:val="clear" w:color="auto" w:fill="auto"/>
            <w:vAlign w:val="bottom"/>
          </w:tcPr>
          <w:p w14:paraId="4F397213" w14:textId="08B80DFA" w:rsidR="00C05F91" w:rsidRPr="00E814E7" w:rsidRDefault="00C05F91" w:rsidP="0064050A">
            <w:pPr>
              <w:spacing w:after="0" w:line="240" w:lineRule="auto"/>
              <w:rPr>
                <w:rFonts w:ascii="Arial Narrow" w:eastAsia="Times New Roman" w:hAnsi="Arial Narrow" w:cs="Arial"/>
                <w:lang w:eastAsia="pl-PL"/>
              </w:rPr>
            </w:pPr>
            <w:r w:rsidRPr="00E814E7">
              <w:rPr>
                <w:rFonts w:ascii="Arial Narrow" w:eastAsia="Times New Roman" w:hAnsi="Arial Narrow" w:cs="Arial"/>
                <w:lang w:eastAsia="pl-PL"/>
              </w:rPr>
              <w:t>STROP NAD PARTEREM</w:t>
            </w:r>
          </w:p>
        </w:tc>
      </w:tr>
      <w:tr w:rsidR="00C05F91" w:rsidRPr="00E814E7" w14:paraId="75EB2763" w14:textId="77777777" w:rsidTr="0064050A">
        <w:trPr>
          <w:trHeight w:val="308"/>
        </w:trPr>
        <w:tc>
          <w:tcPr>
            <w:tcW w:w="704" w:type="dxa"/>
            <w:shd w:val="clear" w:color="auto" w:fill="auto"/>
            <w:noWrap/>
            <w:vAlign w:val="bottom"/>
          </w:tcPr>
          <w:p w14:paraId="46F83643" w14:textId="219995E7" w:rsidR="00C05F91" w:rsidRPr="00E814E7" w:rsidRDefault="00C05F91" w:rsidP="00C05F91">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1912</w:t>
            </w:r>
          </w:p>
        </w:tc>
        <w:tc>
          <w:tcPr>
            <w:tcW w:w="567" w:type="dxa"/>
            <w:shd w:val="clear" w:color="auto" w:fill="auto"/>
            <w:vAlign w:val="bottom"/>
          </w:tcPr>
          <w:p w14:paraId="3B468660" w14:textId="4FDA40FA" w:rsidR="00C05F91" w:rsidRPr="00E814E7" w:rsidRDefault="00C05F91" w:rsidP="00C05F91">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PB</w:t>
            </w:r>
          </w:p>
        </w:tc>
        <w:tc>
          <w:tcPr>
            <w:tcW w:w="992" w:type="dxa"/>
            <w:shd w:val="clear" w:color="auto" w:fill="auto"/>
            <w:vAlign w:val="bottom"/>
          </w:tcPr>
          <w:p w14:paraId="1B9DE925" w14:textId="5FC966A7" w:rsidR="00C05F91" w:rsidRPr="00E814E7" w:rsidRDefault="00C05F91" w:rsidP="00C05F91">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KO</w:t>
            </w:r>
          </w:p>
        </w:tc>
        <w:tc>
          <w:tcPr>
            <w:tcW w:w="567" w:type="dxa"/>
            <w:shd w:val="clear" w:color="auto" w:fill="auto"/>
            <w:vAlign w:val="bottom"/>
          </w:tcPr>
          <w:p w14:paraId="1405E2DF" w14:textId="1C4756E0" w:rsidR="00C05F91" w:rsidRPr="00E814E7" w:rsidRDefault="00C05F91" w:rsidP="00C05F91">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01</w:t>
            </w:r>
          </w:p>
        </w:tc>
        <w:tc>
          <w:tcPr>
            <w:tcW w:w="567" w:type="dxa"/>
            <w:shd w:val="clear" w:color="auto" w:fill="auto"/>
            <w:vAlign w:val="bottom"/>
          </w:tcPr>
          <w:p w14:paraId="40DD41DB" w14:textId="721BAA1F" w:rsidR="00C05F91" w:rsidRPr="00E814E7" w:rsidRDefault="00C05F91" w:rsidP="00C05F91">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20</w:t>
            </w:r>
          </w:p>
        </w:tc>
        <w:tc>
          <w:tcPr>
            <w:tcW w:w="851" w:type="dxa"/>
            <w:shd w:val="clear" w:color="auto" w:fill="auto"/>
            <w:vAlign w:val="bottom"/>
          </w:tcPr>
          <w:p w14:paraId="033434EC" w14:textId="6A4B65DF" w:rsidR="00C05F91" w:rsidRPr="00E814E7" w:rsidRDefault="00C05F91" w:rsidP="00C05F91">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05</w:t>
            </w:r>
          </w:p>
        </w:tc>
        <w:tc>
          <w:tcPr>
            <w:tcW w:w="5528" w:type="dxa"/>
            <w:shd w:val="clear" w:color="auto" w:fill="auto"/>
            <w:vAlign w:val="bottom"/>
          </w:tcPr>
          <w:p w14:paraId="04DEE45B" w14:textId="25C5DBFF" w:rsidR="00C05F91" w:rsidRPr="00E814E7" w:rsidRDefault="00C05F91" w:rsidP="0064050A">
            <w:pPr>
              <w:spacing w:after="0" w:line="240" w:lineRule="auto"/>
              <w:rPr>
                <w:rFonts w:ascii="Arial Narrow" w:eastAsia="Times New Roman" w:hAnsi="Arial Narrow" w:cs="Arial"/>
                <w:lang w:eastAsia="pl-PL"/>
              </w:rPr>
            </w:pPr>
            <w:r w:rsidRPr="00E814E7">
              <w:rPr>
                <w:rFonts w:ascii="Arial Narrow" w:eastAsia="Times New Roman" w:hAnsi="Arial Narrow" w:cs="Arial"/>
                <w:lang w:eastAsia="pl-PL"/>
              </w:rPr>
              <w:t>STROP NAD 1 PIĘTREM</w:t>
            </w:r>
          </w:p>
        </w:tc>
      </w:tr>
      <w:tr w:rsidR="00C05F91" w:rsidRPr="00E814E7" w14:paraId="1D72FC2D" w14:textId="77777777" w:rsidTr="0064050A">
        <w:trPr>
          <w:trHeight w:val="308"/>
        </w:trPr>
        <w:tc>
          <w:tcPr>
            <w:tcW w:w="704" w:type="dxa"/>
            <w:shd w:val="clear" w:color="auto" w:fill="auto"/>
            <w:noWrap/>
            <w:vAlign w:val="bottom"/>
          </w:tcPr>
          <w:p w14:paraId="7EDB1B26" w14:textId="6A78F4CF" w:rsidR="00C05F91" w:rsidRPr="00E814E7" w:rsidRDefault="00C05F91" w:rsidP="00C05F91">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1912</w:t>
            </w:r>
          </w:p>
        </w:tc>
        <w:tc>
          <w:tcPr>
            <w:tcW w:w="567" w:type="dxa"/>
            <w:shd w:val="clear" w:color="auto" w:fill="auto"/>
            <w:vAlign w:val="bottom"/>
          </w:tcPr>
          <w:p w14:paraId="36AD8043" w14:textId="065CC6EB" w:rsidR="00C05F91" w:rsidRPr="00E814E7" w:rsidRDefault="00C05F91" w:rsidP="00C05F91">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PB</w:t>
            </w:r>
          </w:p>
        </w:tc>
        <w:tc>
          <w:tcPr>
            <w:tcW w:w="992" w:type="dxa"/>
            <w:shd w:val="clear" w:color="auto" w:fill="auto"/>
            <w:vAlign w:val="bottom"/>
          </w:tcPr>
          <w:p w14:paraId="391E53B2" w14:textId="16AE819C" w:rsidR="00C05F91" w:rsidRPr="00E814E7" w:rsidRDefault="00C05F91" w:rsidP="00C05F91">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KO</w:t>
            </w:r>
          </w:p>
        </w:tc>
        <w:tc>
          <w:tcPr>
            <w:tcW w:w="567" w:type="dxa"/>
            <w:shd w:val="clear" w:color="auto" w:fill="auto"/>
            <w:vAlign w:val="bottom"/>
          </w:tcPr>
          <w:p w14:paraId="5B7DA6D5" w14:textId="60E27EE2" w:rsidR="00C05F91" w:rsidRPr="00E814E7" w:rsidRDefault="00C05F91" w:rsidP="00C05F91">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01</w:t>
            </w:r>
          </w:p>
        </w:tc>
        <w:tc>
          <w:tcPr>
            <w:tcW w:w="567" w:type="dxa"/>
            <w:shd w:val="clear" w:color="auto" w:fill="auto"/>
            <w:vAlign w:val="bottom"/>
          </w:tcPr>
          <w:p w14:paraId="7E762B0B" w14:textId="58945BC8" w:rsidR="00C05F91" w:rsidRPr="00E814E7" w:rsidRDefault="00C05F91" w:rsidP="00C05F91">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20</w:t>
            </w:r>
          </w:p>
        </w:tc>
        <w:tc>
          <w:tcPr>
            <w:tcW w:w="851" w:type="dxa"/>
            <w:shd w:val="clear" w:color="auto" w:fill="auto"/>
            <w:vAlign w:val="bottom"/>
          </w:tcPr>
          <w:p w14:paraId="165E33E5" w14:textId="4E117079" w:rsidR="00C05F91" w:rsidRPr="00E814E7" w:rsidRDefault="00C05F91" w:rsidP="00C05F91">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06</w:t>
            </w:r>
          </w:p>
        </w:tc>
        <w:tc>
          <w:tcPr>
            <w:tcW w:w="5528" w:type="dxa"/>
            <w:shd w:val="clear" w:color="auto" w:fill="auto"/>
            <w:vAlign w:val="bottom"/>
          </w:tcPr>
          <w:p w14:paraId="36F98513" w14:textId="288CF903" w:rsidR="00C05F91" w:rsidRPr="00E814E7" w:rsidRDefault="00C05F91" w:rsidP="0064050A">
            <w:pPr>
              <w:spacing w:after="0" w:line="240" w:lineRule="auto"/>
              <w:rPr>
                <w:rFonts w:ascii="Arial Narrow" w:eastAsia="Times New Roman" w:hAnsi="Arial Narrow" w:cs="Arial"/>
                <w:lang w:eastAsia="pl-PL"/>
              </w:rPr>
            </w:pPr>
            <w:r w:rsidRPr="00E814E7">
              <w:rPr>
                <w:rFonts w:ascii="Arial Narrow" w:eastAsia="Times New Roman" w:hAnsi="Arial Narrow" w:cs="Arial"/>
                <w:lang w:eastAsia="pl-PL"/>
              </w:rPr>
              <w:t>STROP NAD 2 PIĘTREM</w:t>
            </w:r>
          </w:p>
        </w:tc>
      </w:tr>
      <w:tr w:rsidR="00C05F91" w:rsidRPr="00E814E7" w14:paraId="12D0B377" w14:textId="77777777" w:rsidTr="0064050A">
        <w:trPr>
          <w:trHeight w:val="308"/>
        </w:trPr>
        <w:tc>
          <w:tcPr>
            <w:tcW w:w="704" w:type="dxa"/>
            <w:shd w:val="clear" w:color="auto" w:fill="auto"/>
            <w:noWrap/>
            <w:vAlign w:val="bottom"/>
          </w:tcPr>
          <w:p w14:paraId="25CECFA2" w14:textId="3F1745EA" w:rsidR="00C05F91" w:rsidRPr="00E814E7" w:rsidRDefault="00C05F91" w:rsidP="00C05F91">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1912</w:t>
            </w:r>
          </w:p>
        </w:tc>
        <w:tc>
          <w:tcPr>
            <w:tcW w:w="567" w:type="dxa"/>
            <w:shd w:val="clear" w:color="auto" w:fill="auto"/>
            <w:vAlign w:val="bottom"/>
          </w:tcPr>
          <w:p w14:paraId="0A004B61" w14:textId="4E42F1EA" w:rsidR="00C05F91" w:rsidRPr="00E814E7" w:rsidRDefault="00C05F91" w:rsidP="00C05F91">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PB</w:t>
            </w:r>
          </w:p>
        </w:tc>
        <w:tc>
          <w:tcPr>
            <w:tcW w:w="992" w:type="dxa"/>
            <w:shd w:val="clear" w:color="auto" w:fill="auto"/>
            <w:vAlign w:val="bottom"/>
          </w:tcPr>
          <w:p w14:paraId="48586D54" w14:textId="34E7962B" w:rsidR="00C05F91" w:rsidRPr="00E814E7" w:rsidRDefault="00C05F91" w:rsidP="00C05F91">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KO</w:t>
            </w:r>
          </w:p>
        </w:tc>
        <w:tc>
          <w:tcPr>
            <w:tcW w:w="567" w:type="dxa"/>
            <w:shd w:val="clear" w:color="auto" w:fill="auto"/>
            <w:vAlign w:val="bottom"/>
          </w:tcPr>
          <w:p w14:paraId="036705FD" w14:textId="38E8AD4A" w:rsidR="00C05F91" w:rsidRPr="00E814E7" w:rsidRDefault="00C05F91" w:rsidP="00C05F91">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01</w:t>
            </w:r>
          </w:p>
        </w:tc>
        <w:tc>
          <w:tcPr>
            <w:tcW w:w="567" w:type="dxa"/>
            <w:shd w:val="clear" w:color="auto" w:fill="auto"/>
            <w:vAlign w:val="bottom"/>
          </w:tcPr>
          <w:p w14:paraId="225D5F8D" w14:textId="487A3504" w:rsidR="00C05F91" w:rsidRPr="00E814E7" w:rsidRDefault="00C05F91" w:rsidP="00C05F91">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30</w:t>
            </w:r>
          </w:p>
        </w:tc>
        <w:tc>
          <w:tcPr>
            <w:tcW w:w="851" w:type="dxa"/>
            <w:shd w:val="clear" w:color="auto" w:fill="auto"/>
            <w:vAlign w:val="bottom"/>
          </w:tcPr>
          <w:p w14:paraId="7327773E" w14:textId="1AE7C9FF" w:rsidR="00C05F91" w:rsidRPr="00E814E7" w:rsidRDefault="00C05F91" w:rsidP="00C05F91">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01</w:t>
            </w:r>
          </w:p>
        </w:tc>
        <w:tc>
          <w:tcPr>
            <w:tcW w:w="5528" w:type="dxa"/>
            <w:shd w:val="clear" w:color="auto" w:fill="auto"/>
            <w:vAlign w:val="bottom"/>
          </w:tcPr>
          <w:p w14:paraId="4C166941" w14:textId="7CD5BA50" w:rsidR="00C05F91" w:rsidRPr="00E814E7" w:rsidRDefault="00C05F91" w:rsidP="0064050A">
            <w:pPr>
              <w:spacing w:after="0" w:line="240" w:lineRule="auto"/>
              <w:rPr>
                <w:rFonts w:ascii="Arial Narrow" w:eastAsia="Times New Roman" w:hAnsi="Arial Narrow" w:cs="Arial"/>
                <w:lang w:eastAsia="pl-PL"/>
              </w:rPr>
            </w:pPr>
            <w:r w:rsidRPr="00E814E7">
              <w:rPr>
                <w:rFonts w:ascii="Arial Narrow" w:eastAsia="Times New Roman" w:hAnsi="Arial Narrow" w:cs="Arial"/>
                <w:lang w:eastAsia="pl-PL"/>
              </w:rPr>
              <w:t>PRZEKRÓJ A-A</w:t>
            </w:r>
          </w:p>
        </w:tc>
      </w:tr>
      <w:tr w:rsidR="00C05F91" w:rsidRPr="00E814E7" w14:paraId="2B7369B9" w14:textId="77777777" w:rsidTr="0064050A">
        <w:trPr>
          <w:trHeight w:val="308"/>
        </w:trPr>
        <w:tc>
          <w:tcPr>
            <w:tcW w:w="704" w:type="dxa"/>
            <w:shd w:val="clear" w:color="auto" w:fill="auto"/>
            <w:noWrap/>
            <w:vAlign w:val="bottom"/>
          </w:tcPr>
          <w:p w14:paraId="4F81B48B" w14:textId="21B8689C" w:rsidR="00C05F91" w:rsidRPr="00E814E7" w:rsidRDefault="00C05F91" w:rsidP="00C05F91">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1912</w:t>
            </w:r>
          </w:p>
        </w:tc>
        <w:tc>
          <w:tcPr>
            <w:tcW w:w="567" w:type="dxa"/>
            <w:shd w:val="clear" w:color="auto" w:fill="auto"/>
            <w:vAlign w:val="bottom"/>
          </w:tcPr>
          <w:p w14:paraId="3DF8206C" w14:textId="43E37797" w:rsidR="00C05F91" w:rsidRPr="00E814E7" w:rsidRDefault="00C05F91" w:rsidP="00C05F91">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PB</w:t>
            </w:r>
          </w:p>
        </w:tc>
        <w:tc>
          <w:tcPr>
            <w:tcW w:w="992" w:type="dxa"/>
            <w:shd w:val="clear" w:color="auto" w:fill="auto"/>
            <w:vAlign w:val="bottom"/>
          </w:tcPr>
          <w:p w14:paraId="7300A699" w14:textId="3A31D86C" w:rsidR="00C05F91" w:rsidRPr="00E814E7" w:rsidRDefault="00C05F91" w:rsidP="00C05F91">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KO</w:t>
            </w:r>
          </w:p>
        </w:tc>
        <w:tc>
          <w:tcPr>
            <w:tcW w:w="567" w:type="dxa"/>
            <w:shd w:val="clear" w:color="auto" w:fill="auto"/>
            <w:vAlign w:val="bottom"/>
          </w:tcPr>
          <w:p w14:paraId="7B0433D7" w14:textId="0606BC5F" w:rsidR="00C05F91" w:rsidRPr="00E814E7" w:rsidRDefault="00C05F91" w:rsidP="00C05F91">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01</w:t>
            </w:r>
          </w:p>
        </w:tc>
        <w:tc>
          <w:tcPr>
            <w:tcW w:w="567" w:type="dxa"/>
            <w:shd w:val="clear" w:color="auto" w:fill="auto"/>
            <w:vAlign w:val="bottom"/>
          </w:tcPr>
          <w:p w14:paraId="6B45AD79" w14:textId="44FDF70E" w:rsidR="00C05F91" w:rsidRPr="00E814E7" w:rsidRDefault="00C05F91" w:rsidP="00C05F91">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30</w:t>
            </w:r>
          </w:p>
        </w:tc>
        <w:tc>
          <w:tcPr>
            <w:tcW w:w="851" w:type="dxa"/>
            <w:shd w:val="clear" w:color="auto" w:fill="auto"/>
            <w:vAlign w:val="bottom"/>
          </w:tcPr>
          <w:p w14:paraId="6B1CEA39" w14:textId="1D03FAFC" w:rsidR="00C05F91" w:rsidRPr="00E814E7" w:rsidRDefault="00C05F91" w:rsidP="00C05F91">
            <w:pPr>
              <w:spacing w:after="0" w:line="240" w:lineRule="auto"/>
              <w:jc w:val="center"/>
              <w:rPr>
                <w:rFonts w:ascii="Arial Narrow" w:eastAsia="Times New Roman" w:hAnsi="Arial Narrow" w:cs="Arial"/>
                <w:lang w:eastAsia="pl-PL"/>
              </w:rPr>
            </w:pPr>
            <w:r w:rsidRPr="00E814E7">
              <w:rPr>
                <w:rFonts w:ascii="Arial Narrow" w:eastAsia="Times New Roman" w:hAnsi="Arial Narrow" w:cs="Arial"/>
                <w:lang w:eastAsia="pl-PL"/>
              </w:rPr>
              <w:t>02</w:t>
            </w:r>
          </w:p>
        </w:tc>
        <w:tc>
          <w:tcPr>
            <w:tcW w:w="5528" w:type="dxa"/>
            <w:shd w:val="clear" w:color="auto" w:fill="auto"/>
            <w:vAlign w:val="bottom"/>
          </w:tcPr>
          <w:p w14:paraId="4F5282DE" w14:textId="63D651DA" w:rsidR="00C05F91" w:rsidRPr="00E814E7" w:rsidRDefault="00C05F91" w:rsidP="0064050A">
            <w:pPr>
              <w:spacing w:after="0" w:line="240" w:lineRule="auto"/>
              <w:rPr>
                <w:rFonts w:ascii="Arial Narrow" w:eastAsia="Times New Roman" w:hAnsi="Arial Narrow" w:cs="Arial"/>
                <w:lang w:eastAsia="pl-PL"/>
              </w:rPr>
            </w:pPr>
            <w:r w:rsidRPr="00E814E7">
              <w:rPr>
                <w:rFonts w:ascii="Arial Narrow" w:eastAsia="Times New Roman" w:hAnsi="Arial Narrow" w:cs="Arial"/>
                <w:lang w:eastAsia="pl-PL"/>
              </w:rPr>
              <w:t>PRZEKRÓJ C-C</w:t>
            </w:r>
          </w:p>
        </w:tc>
      </w:tr>
    </w:tbl>
    <w:p w14:paraId="24627AAE" w14:textId="37174B19" w:rsidR="004E5C50" w:rsidRDefault="004E5C50" w:rsidP="006E5944">
      <w:pPr>
        <w:widowControl w:val="0"/>
        <w:jc w:val="both"/>
        <w:rPr>
          <w:rFonts w:ascii="Arial Narrow" w:hAnsi="Arial Narrow" w:cs="Arial"/>
          <w:color w:val="000000" w:themeColor="text1"/>
        </w:rPr>
      </w:pPr>
    </w:p>
    <w:p w14:paraId="13A8D5E7" w14:textId="4F22ADE6" w:rsidR="00946A4B" w:rsidRDefault="00946A4B" w:rsidP="006E5944">
      <w:pPr>
        <w:widowControl w:val="0"/>
        <w:jc w:val="both"/>
        <w:rPr>
          <w:rFonts w:ascii="Arial Narrow" w:hAnsi="Arial Narrow" w:cs="Arial"/>
          <w:color w:val="000000" w:themeColor="text1"/>
        </w:rPr>
      </w:pPr>
    </w:p>
    <w:p w14:paraId="00762621" w14:textId="752FAFB8" w:rsidR="00946A4B" w:rsidRDefault="00946A4B" w:rsidP="006E5944">
      <w:pPr>
        <w:widowControl w:val="0"/>
        <w:jc w:val="both"/>
        <w:rPr>
          <w:rFonts w:ascii="Arial Narrow" w:hAnsi="Arial Narrow" w:cs="Arial"/>
          <w:color w:val="000000" w:themeColor="text1"/>
        </w:rPr>
      </w:pPr>
    </w:p>
    <w:p w14:paraId="41751078" w14:textId="43059CE4" w:rsidR="00697F5D" w:rsidRDefault="00697F5D" w:rsidP="006E5944">
      <w:pPr>
        <w:widowControl w:val="0"/>
        <w:jc w:val="both"/>
        <w:rPr>
          <w:rFonts w:ascii="Arial Narrow" w:hAnsi="Arial Narrow" w:cs="Arial"/>
          <w:color w:val="000000" w:themeColor="text1"/>
        </w:rPr>
      </w:pPr>
    </w:p>
    <w:p w14:paraId="4960B3BD" w14:textId="1DDC3C7E" w:rsidR="00697F5D" w:rsidRDefault="00697F5D" w:rsidP="006E5944">
      <w:pPr>
        <w:widowControl w:val="0"/>
        <w:jc w:val="both"/>
        <w:rPr>
          <w:rFonts w:ascii="Arial Narrow" w:hAnsi="Arial Narrow" w:cs="Arial"/>
          <w:color w:val="000000" w:themeColor="text1"/>
        </w:rPr>
      </w:pPr>
    </w:p>
    <w:p w14:paraId="250977A8" w14:textId="77401F40" w:rsidR="00697F5D" w:rsidRDefault="00697F5D" w:rsidP="006E5944">
      <w:pPr>
        <w:widowControl w:val="0"/>
        <w:jc w:val="both"/>
        <w:rPr>
          <w:rFonts w:ascii="Arial Narrow" w:hAnsi="Arial Narrow" w:cs="Arial"/>
          <w:color w:val="000000" w:themeColor="text1"/>
        </w:rPr>
      </w:pPr>
    </w:p>
    <w:p w14:paraId="71FBD56E" w14:textId="6537CE7A" w:rsidR="00697F5D" w:rsidRDefault="00697F5D" w:rsidP="006E5944">
      <w:pPr>
        <w:widowControl w:val="0"/>
        <w:jc w:val="both"/>
        <w:rPr>
          <w:rFonts w:ascii="Arial Narrow" w:hAnsi="Arial Narrow" w:cs="Arial"/>
          <w:color w:val="000000" w:themeColor="text1"/>
        </w:rPr>
      </w:pPr>
    </w:p>
    <w:p w14:paraId="28F8FF5B" w14:textId="73690226" w:rsidR="00697F5D" w:rsidRDefault="00697F5D" w:rsidP="006E5944">
      <w:pPr>
        <w:widowControl w:val="0"/>
        <w:jc w:val="both"/>
        <w:rPr>
          <w:rFonts w:ascii="Arial Narrow" w:hAnsi="Arial Narrow" w:cs="Arial"/>
          <w:color w:val="000000" w:themeColor="text1"/>
        </w:rPr>
      </w:pPr>
    </w:p>
    <w:p w14:paraId="1E845F92" w14:textId="57532FF1" w:rsidR="00697F5D" w:rsidRDefault="00697F5D" w:rsidP="006E5944">
      <w:pPr>
        <w:widowControl w:val="0"/>
        <w:jc w:val="both"/>
        <w:rPr>
          <w:rFonts w:ascii="Arial Narrow" w:hAnsi="Arial Narrow" w:cs="Arial"/>
          <w:color w:val="000000" w:themeColor="text1"/>
        </w:rPr>
      </w:pPr>
    </w:p>
    <w:p w14:paraId="2D630A77" w14:textId="4B954FDF" w:rsidR="00697F5D" w:rsidRDefault="00697F5D" w:rsidP="006E5944">
      <w:pPr>
        <w:widowControl w:val="0"/>
        <w:jc w:val="both"/>
        <w:rPr>
          <w:rFonts w:ascii="Arial Narrow" w:hAnsi="Arial Narrow" w:cs="Arial"/>
          <w:color w:val="000000" w:themeColor="text1"/>
        </w:rPr>
      </w:pPr>
    </w:p>
    <w:p w14:paraId="3A25F348" w14:textId="5CF2DFC1" w:rsidR="00697F5D" w:rsidRDefault="00697F5D" w:rsidP="006E5944">
      <w:pPr>
        <w:widowControl w:val="0"/>
        <w:jc w:val="both"/>
        <w:rPr>
          <w:rFonts w:ascii="Arial Narrow" w:hAnsi="Arial Narrow" w:cs="Arial"/>
          <w:color w:val="000000" w:themeColor="text1"/>
        </w:rPr>
      </w:pPr>
    </w:p>
    <w:p w14:paraId="6C7EDDB4" w14:textId="5A0C467D" w:rsidR="00697F5D" w:rsidRDefault="00697F5D" w:rsidP="006E5944">
      <w:pPr>
        <w:widowControl w:val="0"/>
        <w:jc w:val="both"/>
        <w:rPr>
          <w:rFonts w:ascii="Arial Narrow" w:hAnsi="Arial Narrow" w:cs="Arial"/>
          <w:color w:val="000000" w:themeColor="text1"/>
        </w:rPr>
      </w:pPr>
    </w:p>
    <w:p w14:paraId="23F90C3E" w14:textId="24577068" w:rsidR="00697F5D" w:rsidRDefault="00697F5D" w:rsidP="006E5944">
      <w:pPr>
        <w:widowControl w:val="0"/>
        <w:jc w:val="both"/>
        <w:rPr>
          <w:rFonts w:ascii="Arial Narrow" w:hAnsi="Arial Narrow" w:cs="Arial"/>
          <w:color w:val="000000" w:themeColor="text1"/>
        </w:rPr>
      </w:pPr>
    </w:p>
    <w:p w14:paraId="497FFD01" w14:textId="77777777" w:rsidR="00697F5D" w:rsidRDefault="00697F5D" w:rsidP="006E5944">
      <w:pPr>
        <w:widowControl w:val="0"/>
        <w:jc w:val="both"/>
        <w:rPr>
          <w:rFonts w:ascii="Arial Narrow" w:hAnsi="Arial Narrow" w:cs="Arial"/>
          <w:color w:val="000000" w:themeColor="text1"/>
        </w:rPr>
      </w:pPr>
    </w:p>
    <w:p w14:paraId="7C95D368" w14:textId="0D77C491" w:rsidR="00946A4B" w:rsidRDefault="00946A4B" w:rsidP="006E5944">
      <w:pPr>
        <w:widowControl w:val="0"/>
        <w:jc w:val="both"/>
        <w:rPr>
          <w:rFonts w:ascii="Arial Narrow" w:hAnsi="Arial Narrow" w:cs="Arial"/>
          <w:color w:val="000000" w:themeColor="text1"/>
        </w:rPr>
      </w:pPr>
    </w:p>
    <w:p w14:paraId="46BC9A0F" w14:textId="4C6F11CE" w:rsidR="0064050A" w:rsidRDefault="0064050A" w:rsidP="006E5944">
      <w:pPr>
        <w:widowControl w:val="0"/>
        <w:jc w:val="both"/>
        <w:rPr>
          <w:rFonts w:ascii="Arial Narrow" w:hAnsi="Arial Narrow" w:cs="Arial"/>
          <w:color w:val="000000" w:themeColor="text1"/>
        </w:rPr>
      </w:pPr>
    </w:p>
    <w:p w14:paraId="5C0AFC4D" w14:textId="77777777" w:rsidR="0064050A" w:rsidRDefault="0064050A" w:rsidP="006E5944">
      <w:pPr>
        <w:widowControl w:val="0"/>
        <w:jc w:val="both"/>
        <w:rPr>
          <w:rFonts w:ascii="Arial Narrow" w:hAnsi="Arial Narrow" w:cs="Arial"/>
          <w:color w:val="000000" w:themeColor="text1"/>
        </w:rPr>
      </w:pPr>
    </w:p>
    <w:p w14:paraId="7B63E725" w14:textId="77777777" w:rsidR="00575D79" w:rsidRPr="00E814E7" w:rsidRDefault="00575D79" w:rsidP="006E5944">
      <w:pPr>
        <w:widowControl w:val="0"/>
        <w:jc w:val="both"/>
        <w:rPr>
          <w:rFonts w:ascii="Arial Narrow" w:hAnsi="Arial Narrow" w:cs="Arial"/>
          <w:color w:val="000000" w:themeColor="text1"/>
        </w:rPr>
      </w:pPr>
    </w:p>
    <w:p w14:paraId="2500A260" w14:textId="02C7EB08" w:rsidR="00131B2F" w:rsidRPr="00E814E7" w:rsidRDefault="00131B2F" w:rsidP="00131B2F">
      <w:pPr>
        <w:pStyle w:val="Nagwek1"/>
        <w:spacing w:before="360" w:after="120"/>
        <w:jc w:val="center"/>
        <w:rPr>
          <w:rFonts w:ascii="Arial Narrow" w:hAnsi="Arial Narrow" w:cs="Calibri"/>
          <w:b w:val="0"/>
          <w:color w:val="4F81BD" w:themeColor="accent1"/>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bookmarkStart w:id="95" w:name="_Toc43721688"/>
      <w:r w:rsidRPr="00E814E7">
        <w:rPr>
          <w:rFonts w:ascii="Arial Narrow" w:hAnsi="Arial Narrow" w:cs="Calibri"/>
          <w:b w:val="0"/>
          <w:color w:val="4F81BD" w:themeColor="accent1"/>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lastRenderedPageBreak/>
        <w:t>DZIAŁ I</w:t>
      </w:r>
      <w:r w:rsidR="00697F5D">
        <w:rPr>
          <w:rFonts w:ascii="Arial Narrow" w:hAnsi="Arial Narrow" w:cs="Calibri"/>
          <w:b w:val="0"/>
          <w:color w:val="4F81BD" w:themeColor="accent1"/>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I</w:t>
      </w:r>
      <w:r w:rsidRPr="00E814E7">
        <w:rPr>
          <w:rFonts w:ascii="Arial Narrow" w:hAnsi="Arial Narrow" w:cs="Calibri"/>
          <w:b w:val="0"/>
          <w:color w:val="4F81BD" w:themeColor="accent1"/>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697F5D">
        <w:rPr>
          <w:rFonts w:ascii="Arial Narrow" w:hAnsi="Arial Narrow" w:cs="Calibri"/>
          <w:b w:val="0"/>
          <w:color w:val="4F81BD" w:themeColor="accent1"/>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w:t>
      </w:r>
      <w:r w:rsidRPr="00E814E7">
        <w:rPr>
          <w:rFonts w:ascii="Arial Narrow" w:hAnsi="Arial Narrow" w:cs="Calibri"/>
          <w:b w:val="0"/>
          <w:color w:val="4F81BD" w:themeColor="accent1"/>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 </w:t>
      </w:r>
      <w:r w:rsidR="00697F5D">
        <w:rPr>
          <w:rFonts w:ascii="Arial Narrow" w:hAnsi="Arial Narrow" w:cs="Calibri"/>
          <w:b w:val="0"/>
          <w:color w:val="4F81BD" w:themeColor="accent1"/>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ZAŁĄCZNIKI FORMALNE</w:t>
      </w:r>
      <w:bookmarkEnd w:id="95"/>
    </w:p>
    <w:p w14:paraId="35704ADF" w14:textId="2A53558D" w:rsidR="00E13104" w:rsidRPr="00E814E7" w:rsidRDefault="00E13104" w:rsidP="000A75AF">
      <w:pPr>
        <w:pStyle w:val="Akapitzlist"/>
        <w:numPr>
          <w:ilvl w:val="1"/>
          <w:numId w:val="120"/>
        </w:numPr>
        <w:spacing w:before="360" w:after="240"/>
        <w:ind w:left="1077" w:hanging="720"/>
        <w:outlineLvl w:val="1"/>
        <w:rPr>
          <w:rFonts w:ascii="Arial Narrow" w:hAnsi="Arial Narrow"/>
        </w:rPr>
      </w:pPr>
      <w:bookmarkStart w:id="96" w:name="_Toc43721689"/>
      <w:r w:rsidRPr="00E814E7">
        <w:rPr>
          <w:rFonts w:ascii="Arial Narrow" w:hAnsi="Arial Narrow"/>
        </w:rPr>
        <w:t xml:space="preserve">Wyniki badań geologiczno-inżynierskich </w:t>
      </w:r>
      <w:r w:rsidR="00F4369C" w:rsidRPr="00E814E7">
        <w:rPr>
          <w:rFonts w:ascii="Arial Narrow" w:hAnsi="Arial Narrow"/>
        </w:rPr>
        <w:t>oraz ustalenie geotechnicznych warunków posadowienia obiektów budowlanych</w:t>
      </w:r>
      <w:bookmarkEnd w:id="96"/>
      <w:r w:rsidR="00F4369C" w:rsidRPr="00E814E7">
        <w:rPr>
          <w:rFonts w:ascii="Arial Narrow" w:hAnsi="Arial Narrow"/>
        </w:rPr>
        <w:t xml:space="preserve"> </w:t>
      </w:r>
      <w:r w:rsidRPr="00E814E7">
        <w:rPr>
          <w:rFonts w:ascii="Arial Narrow" w:hAnsi="Arial Narrow"/>
        </w:rPr>
        <w:t xml:space="preserve"> </w:t>
      </w:r>
    </w:p>
    <w:p w14:paraId="5A05DCBC" w14:textId="77777777" w:rsidR="0093345C" w:rsidRPr="00E814E7" w:rsidRDefault="0093345C" w:rsidP="00E04A3B">
      <w:pPr>
        <w:pStyle w:val="Akapitzlist"/>
        <w:spacing w:before="360" w:after="240"/>
        <w:ind w:left="1077"/>
        <w:rPr>
          <w:rFonts w:ascii="Arial Narrow" w:hAnsi="Arial Narrow"/>
        </w:rPr>
      </w:pPr>
    </w:p>
    <w:p w14:paraId="1B21F604" w14:textId="77777777" w:rsidR="00D13195" w:rsidRDefault="00D13195" w:rsidP="00280F9A">
      <w:pPr>
        <w:pStyle w:val="Akapitzlist"/>
        <w:spacing w:before="360" w:after="240"/>
        <w:ind w:left="1077"/>
        <w:rPr>
          <w:rFonts w:ascii="Arial Narrow" w:hAnsi="Arial Narrow"/>
          <w:noProof/>
        </w:rPr>
      </w:pPr>
    </w:p>
    <w:p w14:paraId="34979554" w14:textId="3912A3C8" w:rsidR="00E04A3B" w:rsidRPr="00E814E7" w:rsidRDefault="00280F9A" w:rsidP="0068746E">
      <w:pPr>
        <w:pStyle w:val="Akapitzlist"/>
        <w:spacing w:before="360" w:after="240"/>
        <w:ind w:left="142"/>
        <w:jc w:val="center"/>
        <w:rPr>
          <w:rFonts w:ascii="Arial Narrow" w:hAnsi="Arial Narrow"/>
        </w:rPr>
      </w:pPr>
      <w:r w:rsidRPr="00E814E7">
        <w:rPr>
          <w:rFonts w:ascii="Arial Narrow" w:hAnsi="Arial Narrow"/>
          <w:noProof/>
        </w:rPr>
        <w:drawing>
          <wp:inline distT="0" distB="0" distL="0" distR="0" wp14:anchorId="10A749D2" wp14:editId="3E3F9276">
            <wp:extent cx="5593278" cy="7475457"/>
            <wp:effectExtent l="0" t="0" r="7620" b="0"/>
            <wp:docPr id="335" name="Obraz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72" cstate="print">
                      <a:extLst>
                        <a:ext uri="{28A0092B-C50C-407E-A947-70E740481C1C}">
                          <a14:useLocalDpi xmlns:a14="http://schemas.microsoft.com/office/drawing/2010/main"/>
                        </a:ext>
                      </a:extLst>
                    </a:blip>
                    <a:srcRect l="7051" t="8632" r="6184" b="9402"/>
                    <a:stretch/>
                  </pic:blipFill>
                  <pic:spPr bwMode="auto">
                    <a:xfrm>
                      <a:off x="0" y="0"/>
                      <a:ext cx="5620008" cy="7511182"/>
                    </a:xfrm>
                    <a:prstGeom prst="rect">
                      <a:avLst/>
                    </a:prstGeom>
                    <a:noFill/>
                    <a:ln>
                      <a:noFill/>
                    </a:ln>
                    <a:extLst>
                      <a:ext uri="{53640926-AAD7-44D8-BBD7-CCE9431645EC}">
                        <a14:shadowObscured xmlns:a14="http://schemas.microsoft.com/office/drawing/2010/main"/>
                      </a:ext>
                    </a:extLst>
                  </pic:spPr>
                </pic:pic>
              </a:graphicData>
            </a:graphic>
          </wp:inline>
        </w:drawing>
      </w:r>
    </w:p>
    <w:p w14:paraId="6A45B071" w14:textId="00904189" w:rsidR="00280F9A" w:rsidRPr="00E814E7" w:rsidRDefault="00280F9A" w:rsidP="0068746E">
      <w:pPr>
        <w:pStyle w:val="Akapitzlist"/>
        <w:spacing w:before="360" w:after="240"/>
        <w:ind w:left="142"/>
        <w:rPr>
          <w:rFonts w:ascii="Arial Narrow" w:hAnsi="Arial Narrow"/>
        </w:rPr>
      </w:pPr>
      <w:r w:rsidRPr="00E814E7">
        <w:rPr>
          <w:rFonts w:ascii="Arial Narrow" w:hAnsi="Arial Narrow"/>
          <w:noProof/>
        </w:rPr>
        <w:lastRenderedPageBreak/>
        <w:drawing>
          <wp:inline distT="0" distB="0" distL="0" distR="0" wp14:anchorId="4AB4F00E" wp14:editId="1938F268">
            <wp:extent cx="6305798" cy="7477225"/>
            <wp:effectExtent l="0" t="0" r="0" b="0"/>
            <wp:docPr id="336" name="Obraz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73" cstate="print">
                      <a:extLst>
                        <a:ext uri="{28A0092B-C50C-407E-A947-70E740481C1C}">
                          <a14:useLocalDpi xmlns:a14="http://schemas.microsoft.com/office/drawing/2010/main"/>
                        </a:ext>
                      </a:extLst>
                    </a:blip>
                    <a:srcRect l="7933" t="13260" r="8825" b="16970"/>
                    <a:stretch/>
                  </pic:blipFill>
                  <pic:spPr bwMode="auto">
                    <a:xfrm>
                      <a:off x="0" y="0"/>
                      <a:ext cx="6347329" cy="7526471"/>
                    </a:xfrm>
                    <a:prstGeom prst="rect">
                      <a:avLst/>
                    </a:prstGeom>
                    <a:noFill/>
                    <a:ln>
                      <a:noFill/>
                    </a:ln>
                    <a:extLst>
                      <a:ext uri="{53640926-AAD7-44D8-BBD7-CCE9431645EC}">
                        <a14:shadowObscured xmlns:a14="http://schemas.microsoft.com/office/drawing/2010/main"/>
                      </a:ext>
                    </a:extLst>
                  </pic:spPr>
                </pic:pic>
              </a:graphicData>
            </a:graphic>
          </wp:inline>
        </w:drawing>
      </w:r>
    </w:p>
    <w:p w14:paraId="293D1753" w14:textId="5E395334" w:rsidR="00D13195" w:rsidRDefault="00280F9A" w:rsidP="00D13B94">
      <w:pPr>
        <w:spacing w:before="360" w:after="240"/>
        <w:jc w:val="center"/>
        <w:rPr>
          <w:rFonts w:ascii="Arial Narrow" w:hAnsi="Arial Narrow"/>
        </w:rPr>
      </w:pPr>
      <w:r w:rsidRPr="00E814E7">
        <w:rPr>
          <w:rFonts w:ascii="Arial Narrow" w:hAnsi="Arial Narrow"/>
          <w:noProof/>
        </w:rPr>
        <w:lastRenderedPageBreak/>
        <w:drawing>
          <wp:inline distT="0" distB="0" distL="0" distR="0" wp14:anchorId="5182D810" wp14:editId="10E803F6">
            <wp:extent cx="6077354" cy="8535729"/>
            <wp:effectExtent l="0" t="0" r="0" b="0"/>
            <wp:docPr id="337" name="Obraz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74" cstate="print">
                      <a:extLst>
                        <a:ext uri="{28A0092B-C50C-407E-A947-70E740481C1C}">
                          <a14:useLocalDpi xmlns:a14="http://schemas.microsoft.com/office/drawing/2010/main"/>
                        </a:ext>
                      </a:extLst>
                    </a:blip>
                    <a:srcRect l="7121" t="5695" r="6291" b="8343"/>
                    <a:stretch/>
                  </pic:blipFill>
                  <pic:spPr bwMode="auto">
                    <a:xfrm>
                      <a:off x="0" y="0"/>
                      <a:ext cx="6108755" cy="8579832"/>
                    </a:xfrm>
                    <a:prstGeom prst="rect">
                      <a:avLst/>
                    </a:prstGeom>
                    <a:noFill/>
                    <a:ln>
                      <a:noFill/>
                    </a:ln>
                    <a:extLst>
                      <a:ext uri="{53640926-AAD7-44D8-BBD7-CCE9431645EC}">
                        <a14:shadowObscured xmlns:a14="http://schemas.microsoft.com/office/drawing/2010/main"/>
                      </a:ext>
                    </a:extLst>
                  </pic:spPr>
                </pic:pic>
              </a:graphicData>
            </a:graphic>
          </wp:inline>
        </w:drawing>
      </w:r>
      <w:r w:rsidRPr="00E814E7">
        <w:rPr>
          <w:rFonts w:ascii="Arial Narrow" w:hAnsi="Arial Narrow"/>
          <w:noProof/>
        </w:rPr>
        <w:lastRenderedPageBreak/>
        <w:drawing>
          <wp:inline distT="0" distB="0" distL="0" distR="0" wp14:anchorId="1AF9BD99" wp14:editId="5EE00646">
            <wp:extent cx="6172024" cy="8075221"/>
            <wp:effectExtent l="0" t="0" r="635" b="2540"/>
            <wp:docPr id="339" name="Obraz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75" cstate="print">
                      <a:extLst>
                        <a:ext uri="{28A0092B-C50C-407E-A947-70E740481C1C}">
                          <a14:useLocalDpi xmlns:a14="http://schemas.microsoft.com/office/drawing/2010/main"/>
                        </a:ext>
                      </a:extLst>
                    </a:blip>
                    <a:srcRect l="6635" t="4414" r="4180" b="13107"/>
                    <a:stretch/>
                  </pic:blipFill>
                  <pic:spPr bwMode="auto">
                    <a:xfrm>
                      <a:off x="0" y="0"/>
                      <a:ext cx="6185867" cy="8093333"/>
                    </a:xfrm>
                    <a:prstGeom prst="rect">
                      <a:avLst/>
                    </a:prstGeom>
                    <a:noFill/>
                    <a:ln>
                      <a:noFill/>
                    </a:ln>
                    <a:extLst>
                      <a:ext uri="{53640926-AAD7-44D8-BBD7-CCE9431645EC}">
                        <a14:shadowObscured xmlns:a14="http://schemas.microsoft.com/office/drawing/2010/main"/>
                      </a:ext>
                    </a:extLst>
                  </pic:spPr>
                </pic:pic>
              </a:graphicData>
            </a:graphic>
          </wp:inline>
        </w:drawing>
      </w:r>
      <w:r w:rsidRPr="00E814E7">
        <w:rPr>
          <w:rFonts w:ascii="Arial Narrow" w:hAnsi="Arial Narrow"/>
          <w:noProof/>
        </w:rPr>
        <w:lastRenderedPageBreak/>
        <w:drawing>
          <wp:inline distT="0" distB="0" distL="0" distR="0" wp14:anchorId="28485289" wp14:editId="70ED423F">
            <wp:extent cx="6020757" cy="8526573"/>
            <wp:effectExtent l="0" t="0" r="0" b="8255"/>
            <wp:docPr id="340" name="Obraz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76" cstate="print">
                      <a:extLst>
                        <a:ext uri="{28A0092B-C50C-407E-A947-70E740481C1C}">
                          <a14:useLocalDpi xmlns:a14="http://schemas.microsoft.com/office/drawing/2010/main"/>
                        </a:ext>
                      </a:extLst>
                    </a:blip>
                    <a:srcRect l="6949" t="4912" r="6169" b="8119"/>
                    <a:stretch/>
                  </pic:blipFill>
                  <pic:spPr bwMode="auto">
                    <a:xfrm>
                      <a:off x="0" y="0"/>
                      <a:ext cx="6030453" cy="8540304"/>
                    </a:xfrm>
                    <a:prstGeom prst="rect">
                      <a:avLst/>
                    </a:prstGeom>
                    <a:noFill/>
                    <a:ln>
                      <a:noFill/>
                    </a:ln>
                    <a:extLst>
                      <a:ext uri="{53640926-AAD7-44D8-BBD7-CCE9431645EC}">
                        <a14:shadowObscured xmlns:a14="http://schemas.microsoft.com/office/drawing/2010/main"/>
                      </a:ext>
                    </a:extLst>
                  </pic:spPr>
                </pic:pic>
              </a:graphicData>
            </a:graphic>
          </wp:inline>
        </w:drawing>
      </w:r>
      <w:r w:rsidRPr="00E814E7">
        <w:rPr>
          <w:rFonts w:ascii="Arial Narrow" w:hAnsi="Arial Narrow"/>
          <w:noProof/>
        </w:rPr>
        <w:lastRenderedPageBreak/>
        <w:drawing>
          <wp:inline distT="0" distB="0" distL="0" distR="0" wp14:anchorId="7954B937" wp14:editId="1CAB3F21">
            <wp:extent cx="6081907" cy="8013245"/>
            <wp:effectExtent l="0" t="0" r="0" b="6985"/>
            <wp:docPr id="341" name="Obraz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77" cstate="print">
                      <a:extLst>
                        <a:ext uri="{28A0092B-C50C-407E-A947-70E740481C1C}">
                          <a14:useLocalDpi xmlns:a14="http://schemas.microsoft.com/office/drawing/2010/main"/>
                        </a:ext>
                      </a:extLst>
                    </a:blip>
                    <a:srcRect l="6540" t="4912" r="6590" b="14187"/>
                    <a:stretch/>
                  </pic:blipFill>
                  <pic:spPr bwMode="auto">
                    <a:xfrm>
                      <a:off x="0" y="0"/>
                      <a:ext cx="6091775" cy="8026246"/>
                    </a:xfrm>
                    <a:prstGeom prst="rect">
                      <a:avLst/>
                    </a:prstGeom>
                    <a:noFill/>
                    <a:ln>
                      <a:noFill/>
                    </a:ln>
                    <a:extLst>
                      <a:ext uri="{53640926-AAD7-44D8-BBD7-CCE9431645EC}">
                        <a14:shadowObscured xmlns:a14="http://schemas.microsoft.com/office/drawing/2010/main"/>
                      </a:ext>
                    </a:extLst>
                  </pic:spPr>
                </pic:pic>
              </a:graphicData>
            </a:graphic>
          </wp:inline>
        </w:drawing>
      </w:r>
      <w:r w:rsidRPr="00E814E7">
        <w:rPr>
          <w:rFonts w:ascii="Arial Narrow" w:hAnsi="Arial Narrow"/>
          <w:noProof/>
        </w:rPr>
        <w:lastRenderedPageBreak/>
        <w:drawing>
          <wp:inline distT="0" distB="0" distL="0" distR="0" wp14:anchorId="5C898467" wp14:editId="0E872C0A">
            <wp:extent cx="6126488" cy="8252577"/>
            <wp:effectExtent l="0" t="0" r="7620" b="0"/>
            <wp:docPr id="342" name="Obraz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78" cstate="print">
                      <a:extLst>
                        <a:ext uri="{28A0092B-C50C-407E-A947-70E740481C1C}">
                          <a14:useLocalDpi xmlns:a14="http://schemas.microsoft.com/office/drawing/2010/main"/>
                        </a:ext>
                      </a:extLst>
                    </a:blip>
                    <a:srcRect l="5929" t="6068" r="5761" b="9848"/>
                    <a:stretch/>
                  </pic:blipFill>
                  <pic:spPr bwMode="auto">
                    <a:xfrm>
                      <a:off x="0" y="0"/>
                      <a:ext cx="6146357" cy="8279341"/>
                    </a:xfrm>
                    <a:prstGeom prst="rect">
                      <a:avLst/>
                    </a:prstGeom>
                    <a:noFill/>
                    <a:ln>
                      <a:noFill/>
                    </a:ln>
                    <a:extLst>
                      <a:ext uri="{53640926-AAD7-44D8-BBD7-CCE9431645EC}">
                        <a14:shadowObscured xmlns:a14="http://schemas.microsoft.com/office/drawing/2010/main"/>
                      </a:ext>
                    </a:extLst>
                  </pic:spPr>
                </pic:pic>
              </a:graphicData>
            </a:graphic>
          </wp:inline>
        </w:drawing>
      </w:r>
      <w:r w:rsidRPr="00E814E7">
        <w:rPr>
          <w:rFonts w:ascii="Arial Narrow" w:hAnsi="Arial Narrow"/>
          <w:noProof/>
        </w:rPr>
        <w:lastRenderedPageBreak/>
        <w:drawing>
          <wp:inline distT="0" distB="0" distL="0" distR="0" wp14:anchorId="2CFD7312" wp14:editId="66369296">
            <wp:extent cx="6261238" cy="8143758"/>
            <wp:effectExtent l="0" t="0" r="6350" b="0"/>
            <wp:docPr id="343" name="Obraz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79" cstate="print">
                      <a:extLst>
                        <a:ext uri="{28A0092B-C50C-407E-A947-70E740481C1C}">
                          <a14:useLocalDpi xmlns:a14="http://schemas.microsoft.com/office/drawing/2010/main"/>
                        </a:ext>
                      </a:extLst>
                    </a:blip>
                    <a:srcRect l="5723" t="5490" r="5965" b="13320"/>
                    <a:stretch/>
                  </pic:blipFill>
                  <pic:spPr bwMode="auto">
                    <a:xfrm>
                      <a:off x="0" y="0"/>
                      <a:ext cx="6286175" cy="8176193"/>
                    </a:xfrm>
                    <a:prstGeom prst="rect">
                      <a:avLst/>
                    </a:prstGeom>
                    <a:noFill/>
                    <a:ln>
                      <a:noFill/>
                    </a:ln>
                    <a:extLst>
                      <a:ext uri="{53640926-AAD7-44D8-BBD7-CCE9431645EC}">
                        <a14:shadowObscured xmlns:a14="http://schemas.microsoft.com/office/drawing/2010/main"/>
                      </a:ext>
                    </a:extLst>
                  </pic:spPr>
                </pic:pic>
              </a:graphicData>
            </a:graphic>
          </wp:inline>
        </w:drawing>
      </w:r>
      <w:r w:rsidRPr="00E814E7">
        <w:rPr>
          <w:rFonts w:ascii="Arial Narrow" w:hAnsi="Arial Narrow"/>
          <w:noProof/>
        </w:rPr>
        <w:lastRenderedPageBreak/>
        <w:drawing>
          <wp:inline distT="0" distB="0" distL="0" distR="0" wp14:anchorId="19B84E54" wp14:editId="090A5DB7">
            <wp:extent cx="6307415" cy="4120737"/>
            <wp:effectExtent l="0" t="0" r="0" b="0"/>
            <wp:docPr id="344" name="Obraz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80" cstate="print">
                      <a:extLst>
                        <a:ext uri="{28A0092B-C50C-407E-A947-70E740481C1C}">
                          <a14:useLocalDpi xmlns:a14="http://schemas.microsoft.com/office/drawing/2010/main"/>
                        </a:ext>
                      </a:extLst>
                    </a:blip>
                    <a:srcRect l="6746" r="5971" b="59694"/>
                    <a:stretch/>
                  </pic:blipFill>
                  <pic:spPr bwMode="auto">
                    <a:xfrm>
                      <a:off x="0" y="0"/>
                      <a:ext cx="6321209" cy="4129749"/>
                    </a:xfrm>
                    <a:prstGeom prst="rect">
                      <a:avLst/>
                    </a:prstGeom>
                    <a:noFill/>
                    <a:ln>
                      <a:noFill/>
                    </a:ln>
                    <a:extLst>
                      <a:ext uri="{53640926-AAD7-44D8-BBD7-CCE9431645EC}">
                        <a14:shadowObscured xmlns:a14="http://schemas.microsoft.com/office/drawing/2010/main"/>
                      </a:ext>
                    </a:extLst>
                  </pic:spPr>
                </pic:pic>
              </a:graphicData>
            </a:graphic>
          </wp:inline>
        </w:drawing>
      </w:r>
      <w:r w:rsidR="00B26307" w:rsidRPr="00E814E7">
        <w:rPr>
          <w:rFonts w:ascii="Arial Narrow" w:hAnsi="Arial Narrow"/>
          <w:noProof/>
        </w:rPr>
        <w:lastRenderedPageBreak/>
        <w:drawing>
          <wp:inline distT="0" distB="0" distL="0" distR="0" wp14:anchorId="47514C43" wp14:editId="54FBEAE2">
            <wp:extent cx="6136264" cy="8691365"/>
            <wp:effectExtent l="0" t="0" r="0" b="0"/>
            <wp:docPr id="345" name="Obraz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1" cstate="print">
                      <a:extLst>
                        <a:ext uri="{28A0092B-C50C-407E-A947-70E740481C1C}">
                          <a14:useLocalDpi xmlns:a14="http://schemas.microsoft.com/office/drawing/2010/main"/>
                        </a:ext>
                      </a:extLst>
                    </a:blip>
                    <a:srcRect/>
                    <a:stretch>
                      <a:fillRect/>
                    </a:stretch>
                  </pic:blipFill>
                  <pic:spPr bwMode="auto">
                    <a:xfrm>
                      <a:off x="0" y="0"/>
                      <a:ext cx="6151031" cy="8712280"/>
                    </a:xfrm>
                    <a:prstGeom prst="rect">
                      <a:avLst/>
                    </a:prstGeom>
                    <a:noFill/>
                    <a:ln>
                      <a:noFill/>
                    </a:ln>
                  </pic:spPr>
                </pic:pic>
              </a:graphicData>
            </a:graphic>
          </wp:inline>
        </w:drawing>
      </w:r>
      <w:r w:rsidR="00D20F14" w:rsidRPr="00E814E7">
        <w:rPr>
          <w:rFonts w:ascii="Arial Narrow" w:hAnsi="Arial Narrow"/>
          <w:noProof/>
        </w:rPr>
        <w:lastRenderedPageBreak/>
        <w:drawing>
          <wp:inline distT="0" distB="0" distL="0" distR="0" wp14:anchorId="685AF764" wp14:editId="68703C6B">
            <wp:extent cx="6151113" cy="8847557"/>
            <wp:effectExtent l="0" t="0" r="2540" b="0"/>
            <wp:docPr id="346" name="Obraz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82" cstate="print">
                      <a:extLst>
                        <a:ext uri="{28A0092B-C50C-407E-A947-70E740481C1C}">
                          <a14:useLocalDpi xmlns:a14="http://schemas.microsoft.com/office/drawing/2010/main"/>
                        </a:ext>
                      </a:extLst>
                    </a:blip>
                    <a:srcRect l="6540" t="1877" r="2092" b="5229"/>
                    <a:stretch/>
                  </pic:blipFill>
                  <pic:spPr bwMode="auto">
                    <a:xfrm>
                      <a:off x="0" y="0"/>
                      <a:ext cx="6157511" cy="8856759"/>
                    </a:xfrm>
                    <a:prstGeom prst="rect">
                      <a:avLst/>
                    </a:prstGeom>
                    <a:noFill/>
                    <a:ln>
                      <a:noFill/>
                    </a:ln>
                    <a:extLst>
                      <a:ext uri="{53640926-AAD7-44D8-BBD7-CCE9431645EC}">
                        <a14:shadowObscured xmlns:a14="http://schemas.microsoft.com/office/drawing/2010/main"/>
                      </a:ext>
                    </a:extLst>
                  </pic:spPr>
                </pic:pic>
              </a:graphicData>
            </a:graphic>
          </wp:inline>
        </w:drawing>
      </w:r>
      <w:r w:rsidR="00D20F14" w:rsidRPr="00E814E7">
        <w:rPr>
          <w:rFonts w:ascii="Arial Narrow" w:hAnsi="Arial Narrow"/>
          <w:noProof/>
        </w:rPr>
        <w:lastRenderedPageBreak/>
        <w:drawing>
          <wp:inline distT="0" distB="0" distL="0" distR="0" wp14:anchorId="5B38075A" wp14:editId="7E7F9710">
            <wp:extent cx="8798827" cy="4856156"/>
            <wp:effectExtent l="9207" t="0" r="0" b="0"/>
            <wp:docPr id="349" name="Obraz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83" cstate="print">
                      <a:extLst>
                        <a:ext uri="{28A0092B-C50C-407E-A947-70E740481C1C}">
                          <a14:useLocalDpi xmlns:a14="http://schemas.microsoft.com/office/drawing/2010/main"/>
                        </a:ext>
                      </a:extLst>
                    </a:blip>
                    <a:srcRect l="10687" t="18633" r="9311" b="18906"/>
                    <a:stretch/>
                  </pic:blipFill>
                  <pic:spPr bwMode="auto">
                    <a:xfrm rot="16200000">
                      <a:off x="0" y="0"/>
                      <a:ext cx="8832481" cy="4874730"/>
                    </a:xfrm>
                    <a:prstGeom prst="rect">
                      <a:avLst/>
                    </a:prstGeom>
                    <a:noFill/>
                    <a:ln>
                      <a:noFill/>
                    </a:ln>
                    <a:extLst>
                      <a:ext uri="{53640926-AAD7-44D8-BBD7-CCE9431645EC}">
                        <a14:shadowObscured xmlns:a14="http://schemas.microsoft.com/office/drawing/2010/main"/>
                      </a:ext>
                    </a:extLst>
                  </pic:spPr>
                </pic:pic>
              </a:graphicData>
            </a:graphic>
          </wp:inline>
        </w:drawing>
      </w:r>
      <w:r w:rsidR="00D20F14" w:rsidRPr="00E814E7">
        <w:rPr>
          <w:rFonts w:ascii="Arial Narrow" w:hAnsi="Arial Narrow"/>
          <w:noProof/>
        </w:rPr>
        <w:lastRenderedPageBreak/>
        <w:drawing>
          <wp:inline distT="0" distB="0" distL="0" distR="0" wp14:anchorId="2CEB2F2D" wp14:editId="219F3545">
            <wp:extent cx="7434671" cy="5732216"/>
            <wp:effectExtent l="0" t="6033" r="7938" b="7937"/>
            <wp:docPr id="350" name="Obraz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84" cstate="print">
                      <a:extLst>
                        <a:ext uri="{28A0092B-C50C-407E-A947-70E740481C1C}">
                          <a14:useLocalDpi xmlns:a14="http://schemas.microsoft.com/office/drawing/2010/main"/>
                        </a:ext>
                      </a:extLst>
                    </a:blip>
                    <a:srcRect l="8371"/>
                    <a:stretch/>
                  </pic:blipFill>
                  <pic:spPr bwMode="auto">
                    <a:xfrm rot="5400000">
                      <a:off x="0" y="0"/>
                      <a:ext cx="7459950" cy="5751706"/>
                    </a:xfrm>
                    <a:prstGeom prst="rect">
                      <a:avLst/>
                    </a:prstGeom>
                    <a:noFill/>
                    <a:ln>
                      <a:noFill/>
                    </a:ln>
                    <a:extLst>
                      <a:ext uri="{53640926-AAD7-44D8-BBD7-CCE9431645EC}">
                        <a14:shadowObscured xmlns:a14="http://schemas.microsoft.com/office/drawing/2010/main"/>
                      </a:ext>
                    </a:extLst>
                  </pic:spPr>
                </pic:pic>
              </a:graphicData>
            </a:graphic>
          </wp:inline>
        </w:drawing>
      </w:r>
      <w:r w:rsidR="00D20F14" w:rsidRPr="00E814E7">
        <w:rPr>
          <w:rFonts w:ascii="Arial Narrow" w:hAnsi="Arial Narrow"/>
          <w:noProof/>
        </w:rPr>
        <w:lastRenderedPageBreak/>
        <w:drawing>
          <wp:inline distT="0" distB="0" distL="0" distR="0" wp14:anchorId="320B167E" wp14:editId="66AA4F39">
            <wp:extent cx="7138960" cy="5621450"/>
            <wp:effectExtent l="0" t="3175" r="1905" b="1905"/>
            <wp:docPr id="16736" name="Obraz 16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85" cstate="print">
                      <a:extLst>
                        <a:ext uri="{28A0092B-C50C-407E-A947-70E740481C1C}">
                          <a14:useLocalDpi xmlns:a14="http://schemas.microsoft.com/office/drawing/2010/main"/>
                        </a:ext>
                      </a:extLst>
                    </a:blip>
                    <a:srcRect l="10281"/>
                    <a:stretch/>
                  </pic:blipFill>
                  <pic:spPr bwMode="auto">
                    <a:xfrm rot="5400000">
                      <a:off x="0" y="0"/>
                      <a:ext cx="7153867" cy="5633188"/>
                    </a:xfrm>
                    <a:prstGeom prst="rect">
                      <a:avLst/>
                    </a:prstGeom>
                    <a:noFill/>
                    <a:ln>
                      <a:noFill/>
                    </a:ln>
                    <a:extLst>
                      <a:ext uri="{53640926-AAD7-44D8-BBD7-CCE9431645EC}">
                        <a14:shadowObscured xmlns:a14="http://schemas.microsoft.com/office/drawing/2010/main"/>
                      </a:ext>
                    </a:extLst>
                  </pic:spPr>
                </pic:pic>
              </a:graphicData>
            </a:graphic>
          </wp:inline>
        </w:drawing>
      </w:r>
      <w:r w:rsidR="00D20F14" w:rsidRPr="00E814E7">
        <w:rPr>
          <w:rFonts w:ascii="Arial Narrow" w:hAnsi="Arial Narrow"/>
          <w:noProof/>
        </w:rPr>
        <w:lastRenderedPageBreak/>
        <w:drawing>
          <wp:inline distT="0" distB="0" distL="0" distR="0" wp14:anchorId="0B25CA97" wp14:editId="02DDDECF">
            <wp:extent cx="7264555" cy="5778114"/>
            <wp:effectExtent l="317" t="0" r="0" b="0"/>
            <wp:docPr id="16737" name="Obraz 16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86" cstate="print">
                      <a:extLst>
                        <a:ext uri="{28A0092B-C50C-407E-A947-70E740481C1C}">
                          <a14:useLocalDpi xmlns:a14="http://schemas.microsoft.com/office/drawing/2010/main"/>
                        </a:ext>
                      </a:extLst>
                    </a:blip>
                    <a:srcRect l="11178"/>
                    <a:stretch/>
                  </pic:blipFill>
                  <pic:spPr bwMode="auto">
                    <a:xfrm rot="5400000">
                      <a:off x="0" y="0"/>
                      <a:ext cx="7277478" cy="5788392"/>
                    </a:xfrm>
                    <a:prstGeom prst="rect">
                      <a:avLst/>
                    </a:prstGeom>
                    <a:noFill/>
                    <a:ln>
                      <a:noFill/>
                    </a:ln>
                    <a:extLst>
                      <a:ext uri="{53640926-AAD7-44D8-BBD7-CCE9431645EC}">
                        <a14:shadowObscured xmlns:a14="http://schemas.microsoft.com/office/drawing/2010/main"/>
                      </a:ext>
                    </a:extLst>
                  </pic:spPr>
                </pic:pic>
              </a:graphicData>
            </a:graphic>
          </wp:inline>
        </w:drawing>
      </w:r>
      <w:r w:rsidR="00D20F14" w:rsidRPr="00E814E7">
        <w:rPr>
          <w:rFonts w:ascii="Arial Narrow" w:hAnsi="Arial Narrow"/>
          <w:noProof/>
        </w:rPr>
        <w:lastRenderedPageBreak/>
        <w:drawing>
          <wp:inline distT="0" distB="0" distL="0" distR="0" wp14:anchorId="64D32A28" wp14:editId="6FAEF91E">
            <wp:extent cx="6806099" cy="5619682"/>
            <wp:effectExtent l="2857" t="0" r="0" b="0"/>
            <wp:docPr id="16738" name="Obraz 16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87" cstate="print">
                      <a:extLst>
                        <a:ext uri="{28A0092B-C50C-407E-A947-70E740481C1C}">
                          <a14:useLocalDpi xmlns:a14="http://schemas.microsoft.com/office/drawing/2010/main"/>
                        </a:ext>
                      </a:extLst>
                    </a:blip>
                    <a:srcRect l="14386"/>
                    <a:stretch/>
                  </pic:blipFill>
                  <pic:spPr bwMode="auto">
                    <a:xfrm rot="5400000">
                      <a:off x="0" y="0"/>
                      <a:ext cx="6818119" cy="5629607"/>
                    </a:xfrm>
                    <a:prstGeom prst="rect">
                      <a:avLst/>
                    </a:prstGeom>
                    <a:noFill/>
                    <a:ln>
                      <a:noFill/>
                    </a:ln>
                    <a:extLst>
                      <a:ext uri="{53640926-AAD7-44D8-BBD7-CCE9431645EC}">
                        <a14:shadowObscured xmlns:a14="http://schemas.microsoft.com/office/drawing/2010/main"/>
                      </a:ext>
                    </a:extLst>
                  </pic:spPr>
                </pic:pic>
              </a:graphicData>
            </a:graphic>
          </wp:inline>
        </w:drawing>
      </w:r>
      <w:r w:rsidR="00D20F14" w:rsidRPr="00E814E7">
        <w:rPr>
          <w:rFonts w:ascii="Arial Narrow" w:hAnsi="Arial Narrow"/>
          <w:noProof/>
        </w:rPr>
        <w:lastRenderedPageBreak/>
        <w:drawing>
          <wp:inline distT="0" distB="0" distL="0" distR="0" wp14:anchorId="0067184B" wp14:editId="64EB500E">
            <wp:extent cx="7592043" cy="5366789"/>
            <wp:effectExtent l="7620" t="0" r="0" b="0"/>
            <wp:docPr id="16739" name="Obraz 16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8" cstate="print">
                      <a:extLst>
                        <a:ext uri="{28A0092B-C50C-407E-A947-70E740481C1C}">
                          <a14:useLocalDpi xmlns:a14="http://schemas.microsoft.com/office/drawing/2010/main"/>
                        </a:ext>
                      </a:extLst>
                    </a:blip>
                    <a:srcRect/>
                    <a:stretch>
                      <a:fillRect/>
                    </a:stretch>
                  </pic:blipFill>
                  <pic:spPr bwMode="auto">
                    <a:xfrm rot="5400000">
                      <a:off x="0" y="0"/>
                      <a:ext cx="7615790" cy="5383576"/>
                    </a:xfrm>
                    <a:prstGeom prst="rect">
                      <a:avLst/>
                    </a:prstGeom>
                    <a:noFill/>
                    <a:ln>
                      <a:noFill/>
                    </a:ln>
                  </pic:spPr>
                </pic:pic>
              </a:graphicData>
            </a:graphic>
          </wp:inline>
        </w:drawing>
      </w:r>
      <w:r w:rsidR="00D20F14" w:rsidRPr="00E814E7">
        <w:rPr>
          <w:rFonts w:ascii="Arial Narrow" w:hAnsi="Arial Narrow"/>
          <w:noProof/>
        </w:rPr>
        <w:lastRenderedPageBreak/>
        <w:drawing>
          <wp:inline distT="0" distB="0" distL="0" distR="0" wp14:anchorId="6F4CB0A3" wp14:editId="0933B753">
            <wp:extent cx="7972054" cy="5635417"/>
            <wp:effectExtent l="6350" t="0" r="0" b="0"/>
            <wp:docPr id="16741" name="Obraz 16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9" cstate="print">
                      <a:extLst>
                        <a:ext uri="{28A0092B-C50C-407E-A947-70E740481C1C}">
                          <a14:useLocalDpi xmlns:a14="http://schemas.microsoft.com/office/drawing/2010/main"/>
                        </a:ext>
                      </a:extLst>
                    </a:blip>
                    <a:srcRect/>
                    <a:stretch>
                      <a:fillRect/>
                    </a:stretch>
                  </pic:blipFill>
                  <pic:spPr bwMode="auto">
                    <a:xfrm rot="5400000">
                      <a:off x="0" y="0"/>
                      <a:ext cx="7980930" cy="5641691"/>
                    </a:xfrm>
                    <a:prstGeom prst="rect">
                      <a:avLst/>
                    </a:prstGeom>
                    <a:noFill/>
                    <a:ln>
                      <a:noFill/>
                    </a:ln>
                  </pic:spPr>
                </pic:pic>
              </a:graphicData>
            </a:graphic>
          </wp:inline>
        </w:drawing>
      </w:r>
      <w:r w:rsidR="00D20F14" w:rsidRPr="00E814E7">
        <w:rPr>
          <w:rFonts w:ascii="Arial Narrow" w:hAnsi="Arial Narrow"/>
          <w:noProof/>
        </w:rPr>
        <w:lastRenderedPageBreak/>
        <w:drawing>
          <wp:inline distT="0" distB="0" distL="0" distR="0" wp14:anchorId="3149B9F8" wp14:editId="289A05A6">
            <wp:extent cx="7995804" cy="5652206"/>
            <wp:effectExtent l="0" t="9525" r="0" b="0"/>
            <wp:docPr id="16744" name="Obraz 16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0" cstate="print">
                      <a:extLst>
                        <a:ext uri="{28A0092B-C50C-407E-A947-70E740481C1C}">
                          <a14:useLocalDpi xmlns:a14="http://schemas.microsoft.com/office/drawing/2010/main"/>
                        </a:ext>
                      </a:extLst>
                    </a:blip>
                    <a:srcRect/>
                    <a:stretch>
                      <a:fillRect/>
                    </a:stretch>
                  </pic:blipFill>
                  <pic:spPr bwMode="auto">
                    <a:xfrm rot="5400000">
                      <a:off x="0" y="0"/>
                      <a:ext cx="8006001" cy="5659414"/>
                    </a:xfrm>
                    <a:prstGeom prst="rect">
                      <a:avLst/>
                    </a:prstGeom>
                    <a:noFill/>
                    <a:ln>
                      <a:noFill/>
                    </a:ln>
                  </pic:spPr>
                </pic:pic>
              </a:graphicData>
            </a:graphic>
          </wp:inline>
        </w:drawing>
      </w:r>
    </w:p>
    <w:p w14:paraId="6DBB3C12" w14:textId="404454B3" w:rsidR="004139A7" w:rsidRPr="00E814E7" w:rsidRDefault="004139A7" w:rsidP="00B70C1B">
      <w:pPr>
        <w:rPr>
          <w:rFonts w:ascii="Arial Narrow" w:hAnsi="Arial Narrow"/>
        </w:rPr>
      </w:pPr>
    </w:p>
    <w:p w14:paraId="18218217" w14:textId="77777777" w:rsidR="00792779" w:rsidRPr="00E814E7" w:rsidRDefault="00792779" w:rsidP="00792779">
      <w:pPr>
        <w:pStyle w:val="Akapitzlist"/>
        <w:spacing w:before="360" w:after="240"/>
        <w:ind w:left="1077"/>
        <w:rPr>
          <w:rFonts w:ascii="Arial Narrow" w:hAnsi="Arial Narrow"/>
        </w:rPr>
      </w:pPr>
    </w:p>
    <w:sectPr w:rsidR="00792779" w:rsidRPr="00E814E7" w:rsidSect="00BD0BE4">
      <w:footerReference w:type="default" r:id="rId91"/>
      <w:type w:val="continuous"/>
      <w:pgSz w:w="11906" w:h="16838" w:code="9"/>
      <w:pgMar w:top="709" w:right="1418" w:bottom="2127" w:left="1276" w:header="709"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AFC4DE7" w14:textId="77777777" w:rsidR="00DE47B2" w:rsidRDefault="00DE47B2" w:rsidP="00421D9E">
      <w:pPr>
        <w:spacing w:after="0" w:line="240" w:lineRule="auto"/>
      </w:pPr>
      <w:r>
        <w:separator/>
      </w:r>
    </w:p>
  </w:endnote>
  <w:endnote w:type="continuationSeparator" w:id="0">
    <w:p w14:paraId="6CAACF2D" w14:textId="77777777" w:rsidR="00DE47B2" w:rsidRDefault="00DE47B2" w:rsidP="00421D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EE"/>
    <w:family w:val="swiss"/>
    <w:pitch w:val="variable"/>
    <w:sig w:usb0="E0002AFF" w:usb1="C0007843" w:usb2="00000009" w:usb3="00000000" w:csb0="000001FF" w:csb1="00000000"/>
  </w:font>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OpenSymbol">
    <w:altName w:val="Arial Unicode MS"/>
    <w:charset w:val="EE"/>
    <w:family w:val="roman"/>
    <w:pitch w:val="variable"/>
  </w:font>
  <w:font w:name="Wingdings 2">
    <w:panose1 w:val="05020102010507070707"/>
    <w:charset w:val="02"/>
    <w:family w:val="roman"/>
    <w:pitch w:val="variable"/>
    <w:sig w:usb0="00000000" w:usb1="10000000" w:usb2="00000000" w:usb3="00000000" w:csb0="80000000" w:csb1="00000000"/>
  </w:font>
  <w:font w:name="StarSymbol">
    <w:altName w:val="MS Mincho"/>
    <w:charset w:val="80"/>
    <w:family w:val="auto"/>
    <w:pitch w:val="default"/>
  </w:font>
  <w:font w:name="Courier New">
    <w:panose1 w:val="02070309020205020404"/>
    <w:charset w:val="EE"/>
    <w:family w:val="modern"/>
    <w:pitch w:val="fixed"/>
    <w:sig w:usb0="E0002AFF" w:usb1="C0007843"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OpenSymbol;Arial Unicode MS">
    <w:altName w:val="Cambria"/>
    <w:panose1 w:val="00000000000000000000"/>
    <w:charset w:val="00"/>
    <w:family w:val="roman"/>
    <w:notTrueType/>
    <w:pitch w:val="default"/>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Book Antiqua">
    <w:panose1 w:val="02040602050305030304"/>
    <w:charset w:val="EE"/>
    <w:family w:val="roman"/>
    <w:pitch w:val="variable"/>
    <w:sig w:usb0="00000287" w:usb1="00000000" w:usb2="00000000" w:usb3="00000000" w:csb0="0000009F" w:csb1="00000000"/>
  </w:font>
  <w:font w:name="Humnst777EU">
    <w:panose1 w:val="00000000000000000000"/>
    <w:charset w:val="00"/>
    <w:family w:val="swiss"/>
    <w:notTrueType/>
    <w:pitch w:val="default"/>
    <w:sig w:usb0="00000003" w:usb1="00000000" w:usb2="00000000" w:usb3="00000000" w:csb0="00000001" w:csb1="00000000"/>
  </w:font>
  <w:font w:name="MS ??">
    <w:panose1 w:val="00000000000000000000"/>
    <w:charset w:val="80"/>
    <w:family w:val="auto"/>
    <w:notTrueType/>
    <w:pitch w:val="variable"/>
    <w:sig w:usb0="00000001" w:usb1="08070000" w:usb2="00000010" w:usb3="00000000" w:csb0="00020000" w:csb1="00000000"/>
  </w:font>
  <w:font w:name="Trebuchet MS">
    <w:panose1 w:val="020B0603020202020204"/>
    <w:charset w:val="EE"/>
    <w:family w:val="swiss"/>
    <w:pitch w:val="variable"/>
    <w:sig w:usb0="00000287" w:usb1="00000000" w:usb2="00000000" w:usb3="00000000" w:csb0="0000009F" w:csb1="00000000"/>
  </w:font>
  <w:font w:name="Helvetica">
    <w:panose1 w:val="020B0604020202020204"/>
    <w:charset w:val="EE"/>
    <w:family w:val="swiss"/>
    <w:pitch w:val="variable"/>
    <w:sig w:usb0="E0002AFF" w:usb1="C0007843" w:usb2="00000009" w:usb3="00000000" w:csb0="000001FF" w:csb1="00000000"/>
  </w:font>
  <w:font w:name="Mangal">
    <w:panose1 w:val="02040503050203030202"/>
    <w:charset w:val="00"/>
    <w:family w:val="roman"/>
    <w:pitch w:val="variable"/>
    <w:sig w:usb0="00008003" w:usb1="00000000" w:usb2="00000000" w:usb3="00000000" w:csb0="00000001" w:csb1="00000000"/>
  </w:font>
  <w:font w:name="Segoe UI">
    <w:panose1 w:val="020B0502040204020203"/>
    <w:charset w:val="EE"/>
    <w:family w:val="swiss"/>
    <w:pitch w:val="variable"/>
    <w:sig w:usb0="E10022FF" w:usb1="C000E47F" w:usb2="00000029" w:usb3="00000000" w:csb0="000001DF" w:csb1="00000000"/>
  </w:font>
  <w:font w:name="Calibri-Bold">
    <w:altName w:val="Calibri"/>
    <w:panose1 w:val="00000000000000000000"/>
    <w:charset w:val="00"/>
    <w:family w:val="roman"/>
    <w:notTrueType/>
    <w:pitch w:val="default"/>
  </w:font>
  <w:font w:name="Century Gothic">
    <w:panose1 w:val="020B0502020202020204"/>
    <w:charset w:val="EE"/>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060892576"/>
      <w:docPartObj>
        <w:docPartGallery w:val="Page Numbers (Bottom of Page)"/>
        <w:docPartUnique/>
      </w:docPartObj>
    </w:sdtPr>
    <w:sdtContent>
      <w:p w14:paraId="62880C74" w14:textId="371861C4" w:rsidR="00DE47B2" w:rsidRDefault="00DE47B2">
        <w:pPr>
          <w:pStyle w:val="Stopka"/>
          <w:jc w:val="right"/>
        </w:pPr>
        <w:r>
          <w:fldChar w:fldCharType="begin"/>
        </w:r>
        <w:r>
          <w:instrText>PAGE   \* MERGEFORMAT</w:instrText>
        </w:r>
        <w:r>
          <w:fldChar w:fldCharType="separate"/>
        </w:r>
        <w:r>
          <w:t>2</w:t>
        </w:r>
        <w:r>
          <w:fldChar w:fldCharType="end"/>
        </w:r>
      </w:p>
    </w:sdtContent>
  </w:sdt>
  <w:p w14:paraId="023EC61D" w14:textId="77777777" w:rsidR="00DE47B2" w:rsidRDefault="00DE47B2"/>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43724526"/>
      <w:docPartObj>
        <w:docPartGallery w:val="Page Numbers (Bottom of Page)"/>
        <w:docPartUnique/>
      </w:docPartObj>
    </w:sdtPr>
    <w:sdtEndPr>
      <w:rPr>
        <w:sz w:val="20"/>
        <w:szCs w:val="20"/>
      </w:rPr>
    </w:sdtEndPr>
    <w:sdtContent>
      <w:p w14:paraId="0E7F1CF7" w14:textId="0506912E" w:rsidR="00DE47B2" w:rsidRPr="001635E4" w:rsidRDefault="00DE47B2">
        <w:pPr>
          <w:pStyle w:val="Stopka"/>
          <w:jc w:val="right"/>
          <w:rPr>
            <w:sz w:val="20"/>
            <w:szCs w:val="20"/>
          </w:rPr>
        </w:pPr>
        <w:r w:rsidRPr="001635E4">
          <w:rPr>
            <w:sz w:val="20"/>
            <w:szCs w:val="20"/>
          </w:rPr>
          <w:fldChar w:fldCharType="begin"/>
        </w:r>
        <w:r w:rsidRPr="001635E4">
          <w:rPr>
            <w:sz w:val="20"/>
            <w:szCs w:val="20"/>
          </w:rPr>
          <w:instrText>PAGE   \* MERGEFORMAT</w:instrText>
        </w:r>
        <w:r w:rsidRPr="001635E4">
          <w:rPr>
            <w:sz w:val="20"/>
            <w:szCs w:val="20"/>
          </w:rPr>
          <w:fldChar w:fldCharType="separate"/>
        </w:r>
        <w:r w:rsidRPr="001635E4">
          <w:rPr>
            <w:sz w:val="20"/>
            <w:szCs w:val="20"/>
          </w:rPr>
          <w:t>2</w:t>
        </w:r>
        <w:r w:rsidRPr="001635E4">
          <w:rPr>
            <w:sz w:val="20"/>
            <w:szCs w:val="20"/>
          </w:rPr>
          <w:fldChar w:fldCharType="end"/>
        </w:r>
      </w:p>
    </w:sdtContent>
  </w:sdt>
  <w:p w14:paraId="64E9F242" w14:textId="544DB1CD" w:rsidR="00DE47B2" w:rsidRPr="000D0DAD" w:rsidRDefault="00DE47B2" w:rsidP="001E0A86">
    <w:pPr>
      <w:pStyle w:val="Stopka"/>
      <w:jc w:val="both"/>
      <w:rPr>
        <w:sz w:val="20"/>
        <w:szCs w:val="20"/>
      </w:rPr>
    </w:pPr>
    <w:r w:rsidRPr="00BB31C0">
      <w:rPr>
        <w:noProof/>
        <w:sz w:val="20"/>
        <w:szCs w:val="20"/>
      </w:rPr>
      <w:drawing>
        <wp:anchor distT="0" distB="0" distL="114300" distR="114300" simplePos="0" relativeHeight="251662336" behindDoc="0" locked="0" layoutInCell="1" allowOverlap="1" wp14:anchorId="4B97AFE1" wp14:editId="0F535DF5">
          <wp:simplePos x="0" y="0"/>
          <wp:positionH relativeFrom="column">
            <wp:posOffset>1876425</wp:posOffset>
          </wp:positionH>
          <wp:positionV relativeFrom="paragraph">
            <wp:posOffset>9525</wp:posOffset>
          </wp:positionV>
          <wp:extent cx="541020" cy="533400"/>
          <wp:effectExtent l="0" t="0" r="0" b="0"/>
          <wp:wrapSquare wrapText="bothSides"/>
          <wp:docPr id="2" name="Obraz 2" descr="Znalezione obrazy dla zapytania sggw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nalezione obrazy dla zapytania sggw logo"/>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41020" cy="533400"/>
                  </a:xfrm>
                  <a:prstGeom prst="rect">
                    <a:avLst/>
                  </a:prstGeom>
                  <a:noFill/>
                  <a:ln>
                    <a:noFill/>
                  </a:ln>
                </pic:spPr>
              </pic:pic>
            </a:graphicData>
          </a:graphic>
          <wp14:sizeRelV relativeFrom="margin">
            <wp14:pctHeight>0</wp14:pctHeight>
          </wp14:sizeRelV>
        </wp:anchor>
      </w:drawing>
    </w:r>
    <w:r w:rsidRPr="00BB31C0">
      <w:rPr>
        <w:rStyle w:val="Nagwek6Znak"/>
        <w:rFonts w:asciiTheme="minorHAnsi" w:eastAsiaTheme="minorHAnsi" w:hAnsiTheme="minorHAnsi" w:cstheme="minorBidi"/>
        <w:i w:val="0"/>
        <w:iCs w:val="0"/>
        <w:noProof/>
        <w:color w:val="auto"/>
        <w:sz w:val="20"/>
        <w:szCs w:val="20"/>
      </w:rPr>
      <w:drawing>
        <wp:anchor distT="0" distB="0" distL="114300" distR="114300" simplePos="0" relativeHeight="251664384" behindDoc="0" locked="0" layoutInCell="1" allowOverlap="1" wp14:anchorId="0FCBE4EF" wp14:editId="453DA3C2">
          <wp:simplePos x="0" y="0"/>
          <wp:positionH relativeFrom="margin">
            <wp:align>center</wp:align>
          </wp:positionH>
          <wp:positionV relativeFrom="paragraph">
            <wp:posOffset>12065</wp:posOffset>
          </wp:positionV>
          <wp:extent cx="754380" cy="482600"/>
          <wp:effectExtent l="0" t="0" r="7620" b="0"/>
          <wp:wrapSquare wrapText="bothSides"/>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54380" cy="482600"/>
                  </a:xfrm>
                  <a:prstGeom prst="rect">
                    <a:avLst/>
                  </a:prstGeom>
                  <a:noFill/>
                  <a:ln>
                    <a:noFill/>
                  </a:ln>
                </pic:spPr>
              </pic:pic>
            </a:graphicData>
          </a:graphic>
        </wp:anchor>
      </w:drawing>
    </w:r>
  </w:p>
  <w:p w14:paraId="53176CC7" w14:textId="342E0FFA" w:rsidR="00DE47B2" w:rsidRDefault="00DE47B2"/>
  <w:p w14:paraId="2B01E260" w14:textId="167B3632" w:rsidR="00DE47B2" w:rsidRDefault="00DE47B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7772526" w14:textId="77777777" w:rsidR="00DE47B2" w:rsidRDefault="00DE47B2" w:rsidP="00421D9E">
      <w:pPr>
        <w:spacing w:after="0" w:line="240" w:lineRule="auto"/>
      </w:pPr>
      <w:r>
        <w:separator/>
      </w:r>
    </w:p>
  </w:footnote>
  <w:footnote w:type="continuationSeparator" w:id="0">
    <w:p w14:paraId="3C72D95E" w14:textId="77777777" w:rsidR="00DE47B2" w:rsidRDefault="00DE47B2" w:rsidP="00421D9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BC361B9E"/>
    <w:lvl w:ilvl="0">
      <w:start w:val="1"/>
      <w:numFmt w:val="decimal"/>
      <w:pStyle w:val="StylStylStyl112ptDolewej"/>
      <w:lvlText w:val="%1."/>
      <w:lvlJc w:val="left"/>
      <w:pPr>
        <w:tabs>
          <w:tab w:val="num" w:pos="708"/>
        </w:tabs>
        <w:ind w:left="708" w:hanging="360"/>
      </w:pPr>
    </w:lvl>
  </w:abstractNum>
  <w:abstractNum w:abstractNumId="1" w15:restartNumberingAfterBreak="0">
    <w:nsid w:val="FFFFFFFE"/>
    <w:multiLevelType w:val="singleLevel"/>
    <w:tmpl w:val="7430DD82"/>
    <w:lvl w:ilvl="0">
      <w:numFmt w:val="bullet"/>
      <w:lvlText w:val="*"/>
      <w:lvlJc w:val="left"/>
    </w:lvl>
  </w:abstractNum>
  <w:abstractNum w:abstractNumId="2" w15:restartNumberingAfterBreak="0">
    <w:nsid w:val="00000002"/>
    <w:multiLevelType w:val="singleLevel"/>
    <w:tmpl w:val="00000002"/>
    <w:name w:val="WW8Num2"/>
    <w:lvl w:ilvl="0">
      <w:start w:val="1"/>
      <w:numFmt w:val="lowerLetter"/>
      <w:lvlText w:val="%1)"/>
      <w:lvlJc w:val="left"/>
      <w:pPr>
        <w:tabs>
          <w:tab w:val="num" w:pos="1428"/>
        </w:tabs>
        <w:ind w:left="1428" w:hanging="360"/>
      </w:pPr>
      <w:rPr>
        <w:rFonts w:ascii="Arial" w:hAnsi="Arial"/>
        <w:b w:val="0"/>
        <w:i w:val="0"/>
        <w:sz w:val="22"/>
      </w:rPr>
    </w:lvl>
  </w:abstractNum>
  <w:abstractNum w:abstractNumId="3" w15:restartNumberingAfterBreak="0">
    <w:nsid w:val="00000003"/>
    <w:multiLevelType w:val="singleLevel"/>
    <w:tmpl w:val="00000003"/>
    <w:name w:val="WW8Num3"/>
    <w:lvl w:ilvl="0">
      <w:start w:val="2"/>
      <w:numFmt w:val="bullet"/>
      <w:lvlText w:val="-"/>
      <w:lvlJc w:val="left"/>
      <w:pPr>
        <w:tabs>
          <w:tab w:val="num" w:pos="360"/>
        </w:tabs>
        <w:ind w:left="360" w:hanging="360"/>
      </w:pPr>
      <w:rPr>
        <w:rFonts w:ascii="Times New Roman" w:hAnsi="Times New Roman"/>
      </w:rPr>
    </w:lvl>
  </w:abstractNum>
  <w:abstractNum w:abstractNumId="4" w15:restartNumberingAfterBreak="0">
    <w:nsid w:val="00000004"/>
    <w:multiLevelType w:val="singleLevel"/>
    <w:tmpl w:val="00000004"/>
    <w:name w:val="WW8Num4"/>
    <w:lvl w:ilvl="0">
      <w:start w:val="1"/>
      <w:numFmt w:val="bullet"/>
      <w:lvlText w:val=""/>
      <w:lvlJc w:val="left"/>
      <w:pPr>
        <w:tabs>
          <w:tab w:val="num" w:pos="567"/>
        </w:tabs>
        <w:ind w:left="567" w:hanging="567"/>
      </w:pPr>
      <w:rPr>
        <w:rFonts w:ascii="Symbol" w:hAnsi="Symbol"/>
      </w:rPr>
    </w:lvl>
  </w:abstractNum>
  <w:abstractNum w:abstractNumId="5" w15:restartNumberingAfterBreak="0">
    <w:nsid w:val="00000005"/>
    <w:multiLevelType w:val="singleLevel"/>
    <w:tmpl w:val="00000005"/>
    <w:name w:val="WW8Num5"/>
    <w:lvl w:ilvl="0">
      <w:start w:val="1"/>
      <w:numFmt w:val="bullet"/>
      <w:lvlText w:val=""/>
      <w:lvlJc w:val="left"/>
      <w:pPr>
        <w:tabs>
          <w:tab w:val="num" w:pos="720"/>
        </w:tabs>
        <w:ind w:left="720" w:hanging="360"/>
      </w:pPr>
      <w:rPr>
        <w:rFonts w:ascii="Wingdings" w:hAnsi="Wingdings" w:cs="Calibri"/>
      </w:rPr>
    </w:lvl>
  </w:abstractNum>
  <w:abstractNum w:abstractNumId="6"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7" w15:restartNumberingAfterBreak="0">
    <w:nsid w:val="00000008"/>
    <w:multiLevelType w:val="multilevel"/>
    <w:tmpl w:val="00000008"/>
    <w:name w:val="WW8Num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8" w15:restartNumberingAfterBreak="0">
    <w:nsid w:val="00000009"/>
    <w:multiLevelType w:val="multilevel"/>
    <w:tmpl w:val="00000009"/>
    <w:name w:val="WW8Num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9" w15:restartNumberingAfterBreak="0">
    <w:nsid w:val="0000000A"/>
    <w:multiLevelType w:val="multilevel"/>
    <w:tmpl w:val="0000000A"/>
    <w:name w:val="WW8Num10"/>
    <w:lvl w:ilvl="0">
      <w:start w:val="1"/>
      <w:numFmt w:val="bullet"/>
      <w:lvlText w:val=""/>
      <w:lvlJc w:val="left"/>
      <w:pPr>
        <w:tabs>
          <w:tab w:val="num" w:pos="1068"/>
        </w:tabs>
        <w:ind w:left="1068" w:hanging="360"/>
      </w:pPr>
      <w:rPr>
        <w:rFonts w:ascii="Wingdings 2" w:hAnsi="Wingdings 2" w:cs="OpenSymbol"/>
      </w:rPr>
    </w:lvl>
    <w:lvl w:ilvl="1">
      <w:start w:val="1"/>
      <w:numFmt w:val="bullet"/>
      <w:lvlText w:val="◦"/>
      <w:lvlJc w:val="left"/>
      <w:pPr>
        <w:tabs>
          <w:tab w:val="num" w:pos="1428"/>
        </w:tabs>
        <w:ind w:left="1428" w:hanging="360"/>
      </w:pPr>
      <w:rPr>
        <w:rFonts w:ascii="OpenSymbol" w:hAnsi="OpenSymbol" w:cs="OpenSymbol"/>
      </w:rPr>
    </w:lvl>
    <w:lvl w:ilvl="2">
      <w:start w:val="1"/>
      <w:numFmt w:val="bullet"/>
      <w:lvlText w:val="▪"/>
      <w:lvlJc w:val="left"/>
      <w:pPr>
        <w:tabs>
          <w:tab w:val="num" w:pos="1788"/>
        </w:tabs>
        <w:ind w:left="1788" w:hanging="360"/>
      </w:pPr>
      <w:rPr>
        <w:rFonts w:ascii="OpenSymbol" w:hAnsi="OpenSymbol" w:cs="OpenSymbol"/>
      </w:rPr>
    </w:lvl>
    <w:lvl w:ilvl="3">
      <w:start w:val="1"/>
      <w:numFmt w:val="bullet"/>
      <w:lvlText w:val=""/>
      <w:lvlJc w:val="left"/>
      <w:pPr>
        <w:tabs>
          <w:tab w:val="num" w:pos="2148"/>
        </w:tabs>
        <w:ind w:left="2148" w:hanging="360"/>
      </w:pPr>
      <w:rPr>
        <w:rFonts w:ascii="Wingdings 2" w:hAnsi="Wingdings 2" w:cs="OpenSymbol"/>
      </w:rPr>
    </w:lvl>
    <w:lvl w:ilvl="4">
      <w:start w:val="1"/>
      <w:numFmt w:val="bullet"/>
      <w:lvlText w:val="◦"/>
      <w:lvlJc w:val="left"/>
      <w:pPr>
        <w:tabs>
          <w:tab w:val="num" w:pos="2508"/>
        </w:tabs>
        <w:ind w:left="2508" w:hanging="360"/>
      </w:pPr>
      <w:rPr>
        <w:rFonts w:ascii="OpenSymbol" w:hAnsi="OpenSymbol" w:cs="OpenSymbol"/>
      </w:rPr>
    </w:lvl>
    <w:lvl w:ilvl="5">
      <w:start w:val="1"/>
      <w:numFmt w:val="bullet"/>
      <w:lvlText w:val="▪"/>
      <w:lvlJc w:val="left"/>
      <w:pPr>
        <w:tabs>
          <w:tab w:val="num" w:pos="2868"/>
        </w:tabs>
        <w:ind w:left="2868" w:hanging="360"/>
      </w:pPr>
      <w:rPr>
        <w:rFonts w:ascii="OpenSymbol" w:hAnsi="OpenSymbol" w:cs="OpenSymbol"/>
      </w:rPr>
    </w:lvl>
    <w:lvl w:ilvl="6">
      <w:start w:val="1"/>
      <w:numFmt w:val="bullet"/>
      <w:lvlText w:val=""/>
      <w:lvlJc w:val="left"/>
      <w:pPr>
        <w:tabs>
          <w:tab w:val="num" w:pos="3228"/>
        </w:tabs>
        <w:ind w:left="3228" w:hanging="360"/>
      </w:pPr>
      <w:rPr>
        <w:rFonts w:ascii="Wingdings 2" w:hAnsi="Wingdings 2" w:cs="OpenSymbol"/>
      </w:rPr>
    </w:lvl>
    <w:lvl w:ilvl="7">
      <w:start w:val="1"/>
      <w:numFmt w:val="bullet"/>
      <w:lvlText w:val="◦"/>
      <w:lvlJc w:val="left"/>
      <w:pPr>
        <w:tabs>
          <w:tab w:val="num" w:pos="3588"/>
        </w:tabs>
        <w:ind w:left="3588" w:hanging="360"/>
      </w:pPr>
      <w:rPr>
        <w:rFonts w:ascii="OpenSymbol" w:hAnsi="OpenSymbol" w:cs="OpenSymbol"/>
      </w:rPr>
    </w:lvl>
    <w:lvl w:ilvl="8">
      <w:start w:val="1"/>
      <w:numFmt w:val="bullet"/>
      <w:lvlText w:val="▪"/>
      <w:lvlJc w:val="left"/>
      <w:pPr>
        <w:tabs>
          <w:tab w:val="num" w:pos="3948"/>
        </w:tabs>
        <w:ind w:left="3948" w:hanging="360"/>
      </w:pPr>
      <w:rPr>
        <w:rFonts w:ascii="OpenSymbol" w:hAnsi="OpenSymbol" w:cs="OpenSymbol"/>
      </w:rPr>
    </w:lvl>
  </w:abstractNum>
  <w:abstractNum w:abstractNumId="10" w15:restartNumberingAfterBreak="0">
    <w:nsid w:val="0000000E"/>
    <w:multiLevelType w:val="singleLevel"/>
    <w:tmpl w:val="0000000E"/>
    <w:name w:val="WW8Num18"/>
    <w:lvl w:ilvl="0">
      <w:start w:val="2"/>
      <w:numFmt w:val="bullet"/>
      <w:lvlText w:val="-"/>
      <w:lvlJc w:val="left"/>
      <w:pPr>
        <w:tabs>
          <w:tab w:val="num" w:pos="786"/>
        </w:tabs>
        <w:ind w:left="786" w:hanging="360"/>
      </w:pPr>
      <w:rPr>
        <w:rFonts w:ascii="StarSymbol" w:hAnsi="StarSymbol"/>
      </w:rPr>
    </w:lvl>
  </w:abstractNum>
  <w:abstractNum w:abstractNumId="11" w15:restartNumberingAfterBreak="0">
    <w:nsid w:val="00000010"/>
    <w:multiLevelType w:val="singleLevel"/>
    <w:tmpl w:val="00000010"/>
    <w:name w:val="WW8Num16"/>
    <w:lvl w:ilvl="0">
      <w:start w:val="2"/>
      <w:numFmt w:val="bullet"/>
      <w:pStyle w:val="Styl2"/>
      <w:lvlText w:val="-"/>
      <w:lvlJc w:val="left"/>
      <w:pPr>
        <w:tabs>
          <w:tab w:val="num" w:pos="0"/>
        </w:tabs>
        <w:ind w:left="720" w:hanging="360"/>
      </w:pPr>
      <w:rPr>
        <w:rFonts w:ascii="Times New Roman" w:hAnsi="Times New Roman"/>
        <w:b w:val="0"/>
        <w:i w:val="0"/>
        <w:sz w:val="22"/>
      </w:rPr>
    </w:lvl>
  </w:abstractNum>
  <w:abstractNum w:abstractNumId="12" w15:restartNumberingAfterBreak="0">
    <w:nsid w:val="00000012"/>
    <w:multiLevelType w:val="multilevel"/>
    <w:tmpl w:val="00000012"/>
    <w:name w:val="WW8Num24"/>
    <w:lvl w:ilvl="0">
      <w:start w:val="1"/>
      <w:numFmt w:val="bullet"/>
      <w:lvlText w:val=""/>
      <w:lvlJc w:val="left"/>
      <w:pPr>
        <w:tabs>
          <w:tab w:val="num" w:pos="1080"/>
        </w:tabs>
        <w:ind w:left="1080" w:hanging="360"/>
      </w:pPr>
      <w:rPr>
        <w:rFonts w:ascii="Symbol" w:hAnsi="Symbol"/>
      </w:rPr>
    </w:lvl>
    <w:lvl w:ilvl="1">
      <w:start w:val="1"/>
      <w:numFmt w:val="bullet"/>
      <w:lvlText w:val="o"/>
      <w:lvlJc w:val="left"/>
      <w:pPr>
        <w:tabs>
          <w:tab w:val="num" w:pos="1800"/>
        </w:tabs>
        <w:ind w:left="1800" w:hanging="360"/>
      </w:pPr>
      <w:rPr>
        <w:rFonts w:ascii="Courier New" w:hAnsi="Courier New"/>
      </w:rPr>
    </w:lvl>
    <w:lvl w:ilvl="2">
      <w:start w:val="1"/>
      <w:numFmt w:val="decimal"/>
      <w:suff w:val="nothing"/>
      <w:lvlText w:val="%3)"/>
      <w:lvlJc w:val="left"/>
      <w:pPr>
        <w:tabs>
          <w:tab w:val="num" w:pos="0"/>
        </w:tabs>
        <w:ind w:left="0" w:firstLine="0"/>
      </w:pPr>
      <w:rPr>
        <w:rFonts w:ascii="Arial" w:hAnsi="Arial" w:cs="Arial"/>
      </w:rPr>
    </w:lvl>
    <w:lvl w:ilvl="3">
      <w:start w:val="1"/>
      <w:numFmt w:val="bullet"/>
      <w:lvlText w:val=""/>
      <w:lvlJc w:val="left"/>
      <w:pPr>
        <w:tabs>
          <w:tab w:val="num" w:pos="3240"/>
        </w:tabs>
        <w:ind w:left="3240" w:hanging="360"/>
      </w:pPr>
      <w:rPr>
        <w:rFonts w:ascii="Symbol" w:hAnsi="Symbol"/>
      </w:rPr>
    </w:lvl>
    <w:lvl w:ilvl="4">
      <w:start w:val="1"/>
      <w:numFmt w:val="bullet"/>
      <w:lvlText w:val="o"/>
      <w:lvlJc w:val="left"/>
      <w:pPr>
        <w:tabs>
          <w:tab w:val="num" w:pos="3960"/>
        </w:tabs>
        <w:ind w:left="3960" w:hanging="360"/>
      </w:pPr>
      <w:rPr>
        <w:rFonts w:ascii="Courier New" w:hAnsi="Courier New"/>
      </w:rPr>
    </w:lvl>
    <w:lvl w:ilvl="5">
      <w:start w:val="1"/>
      <w:numFmt w:val="bullet"/>
      <w:lvlText w:val=""/>
      <w:lvlJc w:val="left"/>
      <w:pPr>
        <w:tabs>
          <w:tab w:val="num" w:pos="4680"/>
        </w:tabs>
        <w:ind w:left="4680" w:hanging="360"/>
      </w:pPr>
      <w:rPr>
        <w:rFonts w:ascii="Wingdings" w:hAnsi="Wingdings"/>
      </w:rPr>
    </w:lvl>
    <w:lvl w:ilvl="6">
      <w:start w:val="1"/>
      <w:numFmt w:val="bullet"/>
      <w:lvlText w:val=""/>
      <w:lvlJc w:val="left"/>
      <w:pPr>
        <w:tabs>
          <w:tab w:val="num" w:pos="5400"/>
        </w:tabs>
        <w:ind w:left="5400" w:hanging="360"/>
      </w:pPr>
      <w:rPr>
        <w:rFonts w:ascii="Symbol" w:hAnsi="Symbol"/>
      </w:rPr>
    </w:lvl>
    <w:lvl w:ilvl="7">
      <w:start w:val="1"/>
      <w:numFmt w:val="bullet"/>
      <w:lvlText w:val="o"/>
      <w:lvlJc w:val="left"/>
      <w:pPr>
        <w:tabs>
          <w:tab w:val="num" w:pos="6120"/>
        </w:tabs>
        <w:ind w:left="6120" w:hanging="360"/>
      </w:pPr>
      <w:rPr>
        <w:rFonts w:ascii="Courier New" w:hAnsi="Courier New"/>
      </w:rPr>
    </w:lvl>
    <w:lvl w:ilvl="8">
      <w:start w:val="1"/>
      <w:numFmt w:val="bullet"/>
      <w:lvlText w:val=""/>
      <w:lvlJc w:val="left"/>
      <w:pPr>
        <w:tabs>
          <w:tab w:val="num" w:pos="6840"/>
        </w:tabs>
        <w:ind w:left="6840" w:hanging="360"/>
      </w:pPr>
      <w:rPr>
        <w:rFonts w:ascii="Wingdings" w:hAnsi="Wingdings"/>
      </w:rPr>
    </w:lvl>
  </w:abstractNum>
  <w:abstractNum w:abstractNumId="13" w15:restartNumberingAfterBreak="0">
    <w:nsid w:val="00000013"/>
    <w:multiLevelType w:val="singleLevel"/>
    <w:tmpl w:val="00000013"/>
    <w:name w:val="WW8Num20"/>
    <w:lvl w:ilvl="0">
      <w:start w:val="1"/>
      <w:numFmt w:val="bullet"/>
      <w:lvlText w:val=""/>
      <w:lvlJc w:val="left"/>
      <w:pPr>
        <w:tabs>
          <w:tab w:val="num" w:pos="0"/>
        </w:tabs>
        <w:ind w:left="720" w:hanging="360"/>
      </w:pPr>
      <w:rPr>
        <w:rFonts w:ascii="Symbol" w:hAnsi="Symbol" w:cs="Symbol" w:hint="default"/>
        <w:sz w:val="20"/>
      </w:rPr>
    </w:lvl>
  </w:abstractNum>
  <w:abstractNum w:abstractNumId="14" w15:restartNumberingAfterBreak="0">
    <w:nsid w:val="0000001A"/>
    <w:multiLevelType w:val="singleLevel"/>
    <w:tmpl w:val="0000001A"/>
    <w:name w:val="WW8Num35"/>
    <w:lvl w:ilvl="0">
      <w:start w:val="1"/>
      <w:numFmt w:val="bullet"/>
      <w:lvlText w:val="-"/>
      <w:lvlJc w:val="left"/>
      <w:pPr>
        <w:tabs>
          <w:tab w:val="num" w:pos="360"/>
        </w:tabs>
        <w:ind w:left="360" w:hanging="360"/>
      </w:pPr>
      <w:rPr>
        <w:rFonts w:ascii="Arial" w:hAnsi="Arial"/>
      </w:rPr>
    </w:lvl>
  </w:abstractNum>
  <w:abstractNum w:abstractNumId="15" w15:restartNumberingAfterBreak="0">
    <w:nsid w:val="0000001E"/>
    <w:multiLevelType w:val="singleLevel"/>
    <w:tmpl w:val="0000001E"/>
    <w:name w:val="WW8Num40"/>
    <w:lvl w:ilvl="0">
      <w:start w:val="2"/>
      <w:numFmt w:val="bullet"/>
      <w:lvlText w:val="-"/>
      <w:lvlJc w:val="left"/>
      <w:pPr>
        <w:tabs>
          <w:tab w:val="num" w:pos="360"/>
        </w:tabs>
        <w:ind w:left="360" w:hanging="360"/>
      </w:pPr>
      <w:rPr>
        <w:rFonts w:ascii="StarSymbol" w:hAnsi="StarSymbol"/>
      </w:rPr>
    </w:lvl>
  </w:abstractNum>
  <w:abstractNum w:abstractNumId="16" w15:restartNumberingAfterBreak="0">
    <w:nsid w:val="00000022"/>
    <w:multiLevelType w:val="multilevel"/>
    <w:tmpl w:val="00000022"/>
    <w:name w:val="WW8Num45"/>
    <w:lvl w:ilvl="0">
      <w:start w:val="1"/>
      <w:numFmt w:val="bullet"/>
      <w:lvlText w:val=""/>
      <w:lvlJc w:val="left"/>
      <w:pPr>
        <w:tabs>
          <w:tab w:val="num" w:pos="1440"/>
        </w:tabs>
        <w:ind w:left="1440" w:hanging="360"/>
      </w:pPr>
      <w:rPr>
        <w:rFonts w:ascii="Symbol" w:hAnsi="Symbol"/>
      </w:rPr>
    </w:lvl>
    <w:lvl w:ilvl="1">
      <w:start w:val="1"/>
      <w:numFmt w:val="decimal"/>
      <w:suff w:val="nothing"/>
      <w:lvlText w:val="%2."/>
      <w:lvlJc w:val="left"/>
      <w:pPr>
        <w:tabs>
          <w:tab w:val="num" w:pos="0"/>
        </w:tabs>
        <w:ind w:left="0" w:firstLine="0"/>
      </w:pPr>
    </w:lvl>
    <w:lvl w:ilvl="2">
      <w:start w:val="1"/>
      <w:numFmt w:val="decimal"/>
      <w:suff w:val="nothing"/>
      <w:lvlText w:val="%3."/>
      <w:lvlJc w:val="left"/>
      <w:pPr>
        <w:tabs>
          <w:tab w:val="num" w:pos="0"/>
        </w:tabs>
        <w:ind w:left="0" w:firstLine="0"/>
      </w:pPr>
    </w:lvl>
    <w:lvl w:ilvl="3">
      <w:start w:val="1"/>
      <w:numFmt w:val="decimal"/>
      <w:suff w:val="nothing"/>
      <w:lvlText w:val="%4."/>
      <w:lvlJc w:val="left"/>
      <w:pPr>
        <w:tabs>
          <w:tab w:val="num" w:pos="0"/>
        </w:tabs>
        <w:ind w:left="0" w:firstLine="0"/>
      </w:pPr>
    </w:lvl>
    <w:lvl w:ilvl="4">
      <w:start w:val="1"/>
      <w:numFmt w:val="decimal"/>
      <w:suff w:val="nothing"/>
      <w:lvlText w:val="%5."/>
      <w:lvlJc w:val="left"/>
      <w:pPr>
        <w:tabs>
          <w:tab w:val="num" w:pos="0"/>
        </w:tabs>
        <w:ind w:left="0" w:firstLine="0"/>
      </w:pPr>
    </w:lvl>
    <w:lvl w:ilvl="5">
      <w:start w:val="1"/>
      <w:numFmt w:val="decimal"/>
      <w:suff w:val="nothing"/>
      <w:lvlText w:val="%6."/>
      <w:lvlJc w:val="left"/>
      <w:pPr>
        <w:tabs>
          <w:tab w:val="num" w:pos="0"/>
        </w:tabs>
        <w:ind w:left="0" w:firstLine="0"/>
      </w:pPr>
    </w:lvl>
    <w:lvl w:ilvl="6">
      <w:start w:val="1"/>
      <w:numFmt w:val="decimal"/>
      <w:suff w:val="nothing"/>
      <w:lvlText w:val="%7."/>
      <w:lvlJc w:val="left"/>
      <w:pPr>
        <w:tabs>
          <w:tab w:val="num" w:pos="0"/>
        </w:tabs>
        <w:ind w:left="0" w:firstLine="0"/>
      </w:pPr>
    </w:lvl>
    <w:lvl w:ilvl="7">
      <w:start w:val="1"/>
      <w:numFmt w:val="decimal"/>
      <w:suff w:val="nothing"/>
      <w:lvlText w:val="%8."/>
      <w:lvlJc w:val="left"/>
      <w:pPr>
        <w:tabs>
          <w:tab w:val="num" w:pos="0"/>
        </w:tabs>
        <w:ind w:left="0" w:firstLine="0"/>
      </w:pPr>
    </w:lvl>
    <w:lvl w:ilvl="8">
      <w:start w:val="1"/>
      <w:numFmt w:val="decimal"/>
      <w:suff w:val="nothing"/>
      <w:lvlText w:val="%9."/>
      <w:lvlJc w:val="left"/>
      <w:pPr>
        <w:tabs>
          <w:tab w:val="num" w:pos="0"/>
        </w:tabs>
        <w:ind w:left="0" w:firstLine="0"/>
      </w:pPr>
    </w:lvl>
  </w:abstractNum>
  <w:abstractNum w:abstractNumId="17" w15:restartNumberingAfterBreak="0">
    <w:nsid w:val="00000025"/>
    <w:multiLevelType w:val="multilevel"/>
    <w:tmpl w:val="00000025"/>
    <w:name w:val="WW8Num48"/>
    <w:lvl w:ilvl="0">
      <w:start w:val="1"/>
      <w:numFmt w:val="bullet"/>
      <w:lvlText w:val="-"/>
      <w:lvlJc w:val="left"/>
      <w:pPr>
        <w:tabs>
          <w:tab w:val="num" w:pos="1080"/>
        </w:tabs>
        <w:ind w:left="1080" w:hanging="360"/>
      </w:pPr>
      <w:rPr>
        <w:rFonts w:ascii="Times New Roman" w:hAnsi="Times New Roman" w:cs="Times New Roman"/>
      </w:rPr>
    </w:lvl>
    <w:lvl w:ilvl="1">
      <w:start w:val="1"/>
      <w:numFmt w:val="bullet"/>
      <w:lvlText w:val="o"/>
      <w:lvlJc w:val="left"/>
      <w:pPr>
        <w:tabs>
          <w:tab w:val="num" w:pos="1800"/>
        </w:tabs>
        <w:ind w:left="1800" w:hanging="360"/>
      </w:pPr>
      <w:rPr>
        <w:rFonts w:ascii="Courier New" w:hAnsi="Courier New"/>
      </w:rPr>
    </w:lvl>
    <w:lvl w:ilvl="2">
      <w:start w:val="4"/>
      <w:numFmt w:val="decimal"/>
      <w:lvlText w:val="%3)"/>
      <w:lvlJc w:val="left"/>
      <w:pPr>
        <w:tabs>
          <w:tab w:val="num" w:pos="2520"/>
        </w:tabs>
        <w:ind w:left="2520" w:hanging="360"/>
      </w:pPr>
    </w:lvl>
    <w:lvl w:ilvl="3">
      <w:start w:val="1"/>
      <w:numFmt w:val="bullet"/>
      <w:lvlText w:val=""/>
      <w:lvlJc w:val="left"/>
      <w:pPr>
        <w:tabs>
          <w:tab w:val="num" w:pos="3240"/>
        </w:tabs>
        <w:ind w:left="3240" w:hanging="360"/>
      </w:pPr>
      <w:rPr>
        <w:rFonts w:ascii="Symbol" w:hAnsi="Symbol"/>
      </w:rPr>
    </w:lvl>
    <w:lvl w:ilvl="4">
      <w:start w:val="1"/>
      <w:numFmt w:val="bullet"/>
      <w:lvlText w:val="o"/>
      <w:lvlJc w:val="left"/>
      <w:pPr>
        <w:tabs>
          <w:tab w:val="num" w:pos="3960"/>
        </w:tabs>
        <w:ind w:left="3960" w:hanging="360"/>
      </w:pPr>
      <w:rPr>
        <w:rFonts w:ascii="Courier New" w:hAnsi="Courier New"/>
      </w:rPr>
    </w:lvl>
    <w:lvl w:ilvl="5">
      <w:start w:val="1"/>
      <w:numFmt w:val="bullet"/>
      <w:lvlText w:val=""/>
      <w:lvlJc w:val="left"/>
      <w:pPr>
        <w:tabs>
          <w:tab w:val="num" w:pos="4680"/>
        </w:tabs>
        <w:ind w:left="4680" w:hanging="360"/>
      </w:pPr>
      <w:rPr>
        <w:rFonts w:ascii="Wingdings" w:hAnsi="Wingdings"/>
      </w:rPr>
    </w:lvl>
    <w:lvl w:ilvl="6">
      <w:start w:val="1"/>
      <w:numFmt w:val="bullet"/>
      <w:lvlText w:val=""/>
      <w:lvlJc w:val="left"/>
      <w:pPr>
        <w:tabs>
          <w:tab w:val="num" w:pos="5400"/>
        </w:tabs>
        <w:ind w:left="5400" w:hanging="360"/>
      </w:pPr>
      <w:rPr>
        <w:rFonts w:ascii="Symbol" w:hAnsi="Symbol"/>
      </w:rPr>
    </w:lvl>
    <w:lvl w:ilvl="7">
      <w:start w:val="1"/>
      <w:numFmt w:val="bullet"/>
      <w:lvlText w:val="o"/>
      <w:lvlJc w:val="left"/>
      <w:pPr>
        <w:tabs>
          <w:tab w:val="num" w:pos="6120"/>
        </w:tabs>
        <w:ind w:left="6120" w:hanging="360"/>
      </w:pPr>
      <w:rPr>
        <w:rFonts w:ascii="Courier New" w:hAnsi="Courier New"/>
      </w:rPr>
    </w:lvl>
    <w:lvl w:ilvl="8">
      <w:start w:val="1"/>
      <w:numFmt w:val="bullet"/>
      <w:lvlText w:val=""/>
      <w:lvlJc w:val="left"/>
      <w:pPr>
        <w:tabs>
          <w:tab w:val="num" w:pos="6840"/>
        </w:tabs>
        <w:ind w:left="6840" w:hanging="360"/>
      </w:pPr>
      <w:rPr>
        <w:rFonts w:ascii="Wingdings" w:hAnsi="Wingdings"/>
      </w:rPr>
    </w:lvl>
  </w:abstractNum>
  <w:abstractNum w:abstractNumId="18" w15:restartNumberingAfterBreak="0">
    <w:nsid w:val="01CA5B3D"/>
    <w:multiLevelType w:val="hybridMultilevel"/>
    <w:tmpl w:val="E8B8880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025936B8"/>
    <w:multiLevelType w:val="hybridMultilevel"/>
    <w:tmpl w:val="E6A287A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02953E12"/>
    <w:multiLevelType w:val="multilevel"/>
    <w:tmpl w:val="54304CA6"/>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041A7972"/>
    <w:multiLevelType w:val="hybridMultilevel"/>
    <w:tmpl w:val="9DECF5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04FE471A"/>
    <w:multiLevelType w:val="hybridMultilevel"/>
    <w:tmpl w:val="0376348A"/>
    <w:lvl w:ilvl="0" w:tplc="04150001">
      <w:start w:val="1"/>
      <w:numFmt w:val="bullet"/>
      <w:lvlText w:val=""/>
      <w:lvlJc w:val="left"/>
      <w:pPr>
        <w:ind w:left="1004" w:hanging="360"/>
      </w:pPr>
      <w:rPr>
        <w:rFonts w:ascii="Symbol" w:hAnsi="Symbol" w:hint="default"/>
      </w:rPr>
    </w:lvl>
    <w:lvl w:ilvl="1" w:tplc="04150003">
      <w:start w:val="1"/>
      <w:numFmt w:val="bullet"/>
      <w:lvlText w:val="o"/>
      <w:lvlJc w:val="left"/>
      <w:pPr>
        <w:ind w:left="1724" w:hanging="360"/>
      </w:pPr>
      <w:rPr>
        <w:rFonts w:ascii="Courier New" w:hAnsi="Courier New" w:cs="Courier New" w:hint="default"/>
      </w:rPr>
    </w:lvl>
    <w:lvl w:ilvl="2" w:tplc="04150005">
      <w:start w:val="1"/>
      <w:numFmt w:val="bullet"/>
      <w:lvlText w:val=""/>
      <w:lvlJc w:val="left"/>
      <w:pPr>
        <w:ind w:left="2444" w:hanging="360"/>
      </w:pPr>
      <w:rPr>
        <w:rFonts w:ascii="Wingdings" w:hAnsi="Wingdings" w:hint="default"/>
      </w:rPr>
    </w:lvl>
    <w:lvl w:ilvl="3" w:tplc="04150001">
      <w:start w:val="1"/>
      <w:numFmt w:val="bullet"/>
      <w:lvlText w:val=""/>
      <w:lvlJc w:val="left"/>
      <w:pPr>
        <w:ind w:left="3164" w:hanging="360"/>
      </w:pPr>
      <w:rPr>
        <w:rFonts w:ascii="Symbol" w:hAnsi="Symbol" w:hint="default"/>
      </w:rPr>
    </w:lvl>
    <w:lvl w:ilvl="4" w:tplc="04150003">
      <w:start w:val="1"/>
      <w:numFmt w:val="bullet"/>
      <w:lvlText w:val="o"/>
      <w:lvlJc w:val="left"/>
      <w:pPr>
        <w:ind w:left="3884" w:hanging="360"/>
      </w:pPr>
      <w:rPr>
        <w:rFonts w:ascii="Courier New" w:hAnsi="Courier New" w:cs="Courier New" w:hint="default"/>
      </w:rPr>
    </w:lvl>
    <w:lvl w:ilvl="5" w:tplc="04150005">
      <w:start w:val="1"/>
      <w:numFmt w:val="bullet"/>
      <w:lvlText w:val=""/>
      <w:lvlJc w:val="left"/>
      <w:pPr>
        <w:ind w:left="4604" w:hanging="360"/>
      </w:pPr>
      <w:rPr>
        <w:rFonts w:ascii="Wingdings" w:hAnsi="Wingdings" w:hint="default"/>
      </w:rPr>
    </w:lvl>
    <w:lvl w:ilvl="6" w:tplc="04150001">
      <w:start w:val="1"/>
      <w:numFmt w:val="bullet"/>
      <w:lvlText w:val=""/>
      <w:lvlJc w:val="left"/>
      <w:pPr>
        <w:ind w:left="5324" w:hanging="360"/>
      </w:pPr>
      <w:rPr>
        <w:rFonts w:ascii="Symbol" w:hAnsi="Symbol" w:hint="default"/>
      </w:rPr>
    </w:lvl>
    <w:lvl w:ilvl="7" w:tplc="04150003">
      <w:start w:val="1"/>
      <w:numFmt w:val="bullet"/>
      <w:lvlText w:val="o"/>
      <w:lvlJc w:val="left"/>
      <w:pPr>
        <w:ind w:left="6044" w:hanging="360"/>
      </w:pPr>
      <w:rPr>
        <w:rFonts w:ascii="Courier New" w:hAnsi="Courier New" w:cs="Courier New" w:hint="default"/>
      </w:rPr>
    </w:lvl>
    <w:lvl w:ilvl="8" w:tplc="04150005">
      <w:start w:val="1"/>
      <w:numFmt w:val="bullet"/>
      <w:lvlText w:val=""/>
      <w:lvlJc w:val="left"/>
      <w:pPr>
        <w:ind w:left="6764" w:hanging="360"/>
      </w:pPr>
      <w:rPr>
        <w:rFonts w:ascii="Wingdings" w:hAnsi="Wingdings" w:hint="default"/>
      </w:rPr>
    </w:lvl>
  </w:abstractNum>
  <w:abstractNum w:abstractNumId="23" w15:restartNumberingAfterBreak="0">
    <w:nsid w:val="05385E82"/>
    <w:multiLevelType w:val="hybridMultilevel"/>
    <w:tmpl w:val="B936ED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086536E4"/>
    <w:multiLevelType w:val="hybridMultilevel"/>
    <w:tmpl w:val="2EFE1C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08B7044B"/>
    <w:multiLevelType w:val="hybridMultilevel"/>
    <w:tmpl w:val="D074839E"/>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6" w15:restartNumberingAfterBreak="0">
    <w:nsid w:val="09B21319"/>
    <w:multiLevelType w:val="multilevel"/>
    <w:tmpl w:val="B9A0DF48"/>
    <w:lvl w:ilvl="0">
      <w:start w:val="3"/>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600" w:hanging="72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27" w15:restartNumberingAfterBreak="0">
    <w:nsid w:val="0B4F14D4"/>
    <w:multiLevelType w:val="multilevel"/>
    <w:tmpl w:val="56C40C24"/>
    <w:lvl w:ilvl="0">
      <w:start w:val="6"/>
      <w:numFmt w:val="decimal"/>
      <w:lvlText w:val="%1"/>
      <w:lvlJc w:val="left"/>
      <w:pPr>
        <w:ind w:left="360" w:hanging="360"/>
      </w:pPr>
      <w:rPr>
        <w:rFonts w:hint="default"/>
      </w:rPr>
    </w:lvl>
    <w:lvl w:ilvl="1">
      <w:start w:val="2"/>
      <w:numFmt w:val="decimal"/>
      <w:lvlText w:val="%1.%2"/>
      <w:lvlJc w:val="left"/>
      <w:pPr>
        <w:ind w:left="540" w:hanging="36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440" w:hanging="72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160" w:hanging="1080"/>
      </w:pPr>
      <w:rPr>
        <w:rFonts w:hint="default"/>
      </w:rPr>
    </w:lvl>
    <w:lvl w:ilvl="7">
      <w:start w:val="1"/>
      <w:numFmt w:val="decimal"/>
      <w:lvlText w:val="%1.%2.%3.%4.%5.%6.%7.%8"/>
      <w:lvlJc w:val="left"/>
      <w:pPr>
        <w:ind w:left="2340" w:hanging="1080"/>
      </w:pPr>
      <w:rPr>
        <w:rFonts w:hint="default"/>
      </w:rPr>
    </w:lvl>
    <w:lvl w:ilvl="8">
      <w:start w:val="1"/>
      <w:numFmt w:val="decimal"/>
      <w:lvlText w:val="%1.%2.%3.%4.%5.%6.%7.%8.%9"/>
      <w:lvlJc w:val="left"/>
      <w:pPr>
        <w:ind w:left="2880" w:hanging="1440"/>
      </w:pPr>
      <w:rPr>
        <w:rFonts w:hint="default"/>
      </w:rPr>
    </w:lvl>
  </w:abstractNum>
  <w:abstractNum w:abstractNumId="28" w15:restartNumberingAfterBreak="0">
    <w:nsid w:val="0B8F22CD"/>
    <w:multiLevelType w:val="hybridMultilevel"/>
    <w:tmpl w:val="8C58B14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0CAF3B40"/>
    <w:multiLevelType w:val="hybridMultilevel"/>
    <w:tmpl w:val="8A181A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0CB2306B"/>
    <w:multiLevelType w:val="multilevel"/>
    <w:tmpl w:val="EB7A3A82"/>
    <w:lvl w:ilvl="0">
      <w:start w:val="1"/>
      <w:numFmt w:val="bullet"/>
      <w:lvlText w:val=""/>
      <w:lvlJc w:val="left"/>
      <w:pPr>
        <w:ind w:left="360" w:hanging="360"/>
      </w:pPr>
      <w:rPr>
        <w:rFonts w:ascii="Symbol" w:hAnsi="Symbol" w:hint="default"/>
      </w:rPr>
    </w:lvl>
    <w:lvl w:ilvl="1">
      <w:start w:val="1"/>
      <w:numFmt w:val="decimal"/>
      <w:lvlText w:val="%1.%2"/>
      <w:lvlJc w:val="left"/>
      <w:pPr>
        <w:ind w:left="360" w:hanging="360"/>
      </w:pPr>
      <w:rPr>
        <w:rFonts w:cs="Arial Narrow" w:hint="default"/>
      </w:rPr>
    </w:lvl>
    <w:lvl w:ilvl="2">
      <w:start w:val="1"/>
      <w:numFmt w:val="decimal"/>
      <w:lvlText w:val="%1.%2.%3"/>
      <w:lvlJc w:val="left"/>
      <w:pPr>
        <w:ind w:left="720" w:hanging="720"/>
      </w:pPr>
      <w:rPr>
        <w:rFonts w:cs="Arial Narrow" w:hint="default"/>
      </w:rPr>
    </w:lvl>
    <w:lvl w:ilvl="3">
      <w:start w:val="1"/>
      <w:numFmt w:val="decimal"/>
      <w:lvlText w:val="%1.%2.%3.%4"/>
      <w:lvlJc w:val="left"/>
      <w:pPr>
        <w:ind w:left="720" w:hanging="720"/>
      </w:pPr>
      <w:rPr>
        <w:rFonts w:cs="Arial Narrow" w:hint="default"/>
      </w:rPr>
    </w:lvl>
    <w:lvl w:ilvl="4">
      <w:start w:val="1"/>
      <w:numFmt w:val="decimal"/>
      <w:lvlText w:val="%1.%2.%3.%4.%5"/>
      <w:lvlJc w:val="left"/>
      <w:pPr>
        <w:ind w:left="720" w:hanging="720"/>
      </w:pPr>
      <w:rPr>
        <w:rFonts w:cs="Arial Narrow" w:hint="default"/>
      </w:rPr>
    </w:lvl>
    <w:lvl w:ilvl="5">
      <w:start w:val="1"/>
      <w:numFmt w:val="decimal"/>
      <w:lvlText w:val="%1.%2.%3.%4.%5.%6"/>
      <w:lvlJc w:val="left"/>
      <w:pPr>
        <w:ind w:left="1080" w:hanging="1080"/>
      </w:pPr>
      <w:rPr>
        <w:rFonts w:cs="Arial Narrow" w:hint="default"/>
      </w:rPr>
    </w:lvl>
    <w:lvl w:ilvl="6">
      <w:start w:val="1"/>
      <w:numFmt w:val="decimal"/>
      <w:lvlText w:val="%1.%2.%3.%4.%5.%6.%7"/>
      <w:lvlJc w:val="left"/>
      <w:pPr>
        <w:ind w:left="1080" w:hanging="1080"/>
      </w:pPr>
      <w:rPr>
        <w:rFonts w:cs="Arial Narrow" w:hint="default"/>
      </w:rPr>
    </w:lvl>
    <w:lvl w:ilvl="7">
      <w:start w:val="1"/>
      <w:numFmt w:val="decimal"/>
      <w:lvlText w:val="%1.%2.%3.%4.%5.%6.%7.%8"/>
      <w:lvlJc w:val="left"/>
      <w:pPr>
        <w:ind w:left="1440" w:hanging="1440"/>
      </w:pPr>
      <w:rPr>
        <w:rFonts w:cs="Arial Narrow" w:hint="default"/>
      </w:rPr>
    </w:lvl>
    <w:lvl w:ilvl="8">
      <w:start w:val="1"/>
      <w:numFmt w:val="decimal"/>
      <w:lvlText w:val="%1.%2.%3.%4.%5.%6.%7.%8.%9"/>
      <w:lvlJc w:val="left"/>
      <w:pPr>
        <w:ind w:left="1440" w:hanging="1440"/>
      </w:pPr>
      <w:rPr>
        <w:rFonts w:cs="Arial Narrow" w:hint="default"/>
      </w:rPr>
    </w:lvl>
  </w:abstractNum>
  <w:abstractNum w:abstractNumId="31" w15:restartNumberingAfterBreak="0">
    <w:nsid w:val="0D7F7E42"/>
    <w:multiLevelType w:val="hybridMultilevel"/>
    <w:tmpl w:val="1FD82CE2"/>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2" w15:restartNumberingAfterBreak="0">
    <w:nsid w:val="0DBE73E1"/>
    <w:multiLevelType w:val="hybridMultilevel"/>
    <w:tmpl w:val="BA04B2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0E0C10C5"/>
    <w:multiLevelType w:val="hybridMultilevel"/>
    <w:tmpl w:val="80641DE4"/>
    <w:lvl w:ilvl="0" w:tplc="04150001">
      <w:start w:val="1"/>
      <w:numFmt w:val="bullet"/>
      <w:lvlText w:val=""/>
      <w:lvlJc w:val="left"/>
      <w:pPr>
        <w:tabs>
          <w:tab w:val="num" w:pos="720"/>
        </w:tabs>
        <w:ind w:left="720" w:hanging="360"/>
      </w:pPr>
      <w:rPr>
        <w:rFonts w:ascii="Symbol" w:hAnsi="Symbol"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0E0E5BB3"/>
    <w:multiLevelType w:val="hybridMultilevel"/>
    <w:tmpl w:val="663A1D94"/>
    <w:lvl w:ilvl="0" w:tplc="04150001">
      <w:start w:val="1"/>
      <w:numFmt w:val="bullet"/>
      <w:lvlText w:val=""/>
      <w:lvlJc w:val="left"/>
      <w:pPr>
        <w:tabs>
          <w:tab w:val="num" w:pos="720"/>
        </w:tabs>
        <w:ind w:left="720" w:hanging="360"/>
      </w:pPr>
      <w:rPr>
        <w:rFonts w:ascii="Symbol" w:hAnsi="Symbol" w:hint="default"/>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5" w15:restartNumberingAfterBreak="0">
    <w:nsid w:val="0EB85682"/>
    <w:multiLevelType w:val="multilevel"/>
    <w:tmpl w:val="1C9CE042"/>
    <w:lvl w:ilvl="0">
      <w:start w:val="3"/>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600" w:hanging="72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36" w15:restartNumberingAfterBreak="0">
    <w:nsid w:val="0F1A0600"/>
    <w:multiLevelType w:val="multilevel"/>
    <w:tmpl w:val="1B085618"/>
    <w:lvl w:ilvl="0">
      <w:start w:val="1"/>
      <w:numFmt w:val="decimal"/>
      <w:lvlText w:val="%1."/>
      <w:lvlJc w:val="left"/>
      <w:pPr>
        <w:ind w:left="360" w:hanging="360"/>
      </w:pPr>
      <w:rPr>
        <w:rFonts w:hint="default"/>
      </w:rPr>
    </w:lvl>
    <w:lvl w:ilvl="1">
      <w:start w:val="1"/>
      <w:numFmt w:val="decimal"/>
      <w:lvlText w:val="%1.%2."/>
      <w:lvlJc w:val="left"/>
      <w:pPr>
        <w:ind w:left="792" w:hanging="432"/>
      </w:pPr>
      <w:rPr>
        <w:rFonts w:ascii="Arial Narrow" w:hAnsi="Arial Narrow" w:hint="default"/>
        <w:b w:val="0"/>
        <w:bCs/>
      </w:rPr>
    </w:lvl>
    <w:lvl w:ilvl="2">
      <w:start w:val="1"/>
      <w:numFmt w:val="decimal"/>
      <w:lvlText w:val="%1.%2.%3."/>
      <w:lvlJc w:val="left"/>
      <w:pPr>
        <w:ind w:left="788"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0F3D59AB"/>
    <w:multiLevelType w:val="hybridMultilevel"/>
    <w:tmpl w:val="5FE2BFD8"/>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10095EEA"/>
    <w:multiLevelType w:val="multilevel"/>
    <w:tmpl w:val="8A02FDE0"/>
    <w:lvl w:ilvl="0">
      <w:start w:val="2"/>
      <w:numFmt w:val="decimal"/>
      <w:pStyle w:val="PROTECTNAGWEK1"/>
      <w:lvlText w:val="%1."/>
      <w:lvlJc w:val="left"/>
      <w:pPr>
        <w:ind w:left="390" w:hanging="390"/>
      </w:pPr>
      <w:rPr>
        <w:rFonts w:hint="default"/>
      </w:rPr>
    </w:lvl>
    <w:lvl w:ilvl="1">
      <w:start w:val="1"/>
      <w:numFmt w:val="bullet"/>
      <w:pStyle w:val="PROTECTNANGWEK2"/>
      <w:lvlText w:val=""/>
      <w:lvlJc w:val="left"/>
      <w:pPr>
        <w:ind w:left="777" w:hanging="720"/>
      </w:pPr>
      <w:rPr>
        <w:rFonts w:ascii="Symbol" w:hAnsi="Symbol" w:hint="default"/>
      </w:rPr>
    </w:lvl>
    <w:lvl w:ilvl="2">
      <w:start w:val="1"/>
      <w:numFmt w:val="decimal"/>
      <w:pStyle w:val="PROTECTNAGWEK3"/>
      <w:lvlText w:val="%1.%2.%3."/>
      <w:lvlJc w:val="left"/>
      <w:pPr>
        <w:ind w:left="834" w:hanging="720"/>
      </w:pPr>
      <w:rPr>
        <w:rFonts w:hint="default"/>
      </w:rPr>
    </w:lvl>
    <w:lvl w:ilvl="3">
      <w:start w:val="1"/>
      <w:numFmt w:val="decimal"/>
      <w:lvlText w:val="%1.%2.%3.%4."/>
      <w:lvlJc w:val="left"/>
      <w:pPr>
        <w:ind w:left="1251" w:hanging="1080"/>
      </w:pPr>
      <w:rPr>
        <w:rFonts w:hint="default"/>
      </w:rPr>
    </w:lvl>
    <w:lvl w:ilvl="4">
      <w:start w:val="1"/>
      <w:numFmt w:val="decimal"/>
      <w:lvlText w:val="%1.%2.%3.%4.%5."/>
      <w:lvlJc w:val="left"/>
      <w:pPr>
        <w:ind w:left="1308" w:hanging="1080"/>
      </w:pPr>
      <w:rPr>
        <w:rFonts w:hint="default"/>
      </w:rPr>
    </w:lvl>
    <w:lvl w:ilvl="5">
      <w:start w:val="1"/>
      <w:numFmt w:val="decimal"/>
      <w:lvlText w:val="%1.%2.%3.%4.%5.%6."/>
      <w:lvlJc w:val="left"/>
      <w:pPr>
        <w:ind w:left="1725" w:hanging="1440"/>
      </w:pPr>
      <w:rPr>
        <w:rFonts w:hint="default"/>
      </w:rPr>
    </w:lvl>
    <w:lvl w:ilvl="6">
      <w:start w:val="1"/>
      <w:numFmt w:val="decimal"/>
      <w:lvlText w:val="%1.%2.%3.%4.%5.%6.%7."/>
      <w:lvlJc w:val="left"/>
      <w:pPr>
        <w:ind w:left="1782" w:hanging="1440"/>
      </w:pPr>
      <w:rPr>
        <w:rFonts w:hint="default"/>
      </w:rPr>
    </w:lvl>
    <w:lvl w:ilvl="7">
      <w:start w:val="1"/>
      <w:numFmt w:val="decimal"/>
      <w:lvlText w:val="%1.%2.%3.%4.%5.%6.%7.%8."/>
      <w:lvlJc w:val="left"/>
      <w:pPr>
        <w:ind w:left="2199" w:hanging="1800"/>
      </w:pPr>
      <w:rPr>
        <w:rFonts w:hint="default"/>
      </w:rPr>
    </w:lvl>
    <w:lvl w:ilvl="8">
      <w:start w:val="1"/>
      <w:numFmt w:val="decimal"/>
      <w:lvlText w:val="%1.%2.%3.%4.%5.%6.%7.%8.%9."/>
      <w:lvlJc w:val="left"/>
      <w:pPr>
        <w:ind w:left="2616" w:hanging="2160"/>
      </w:pPr>
      <w:rPr>
        <w:rFonts w:hint="default"/>
      </w:rPr>
    </w:lvl>
  </w:abstractNum>
  <w:abstractNum w:abstractNumId="39" w15:restartNumberingAfterBreak="0">
    <w:nsid w:val="10FA6A7B"/>
    <w:multiLevelType w:val="multilevel"/>
    <w:tmpl w:val="57969E3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12F27012"/>
    <w:multiLevelType w:val="hybridMultilevel"/>
    <w:tmpl w:val="88E40954"/>
    <w:lvl w:ilvl="0" w:tplc="04150001">
      <w:start w:val="1"/>
      <w:numFmt w:val="bullet"/>
      <w:lvlText w:val=""/>
      <w:lvlJc w:val="left"/>
      <w:pPr>
        <w:ind w:left="1429" w:hanging="360"/>
      </w:pPr>
      <w:rPr>
        <w:rFonts w:ascii="Symbol" w:hAnsi="Symbol" w:hint="default"/>
      </w:rPr>
    </w:lvl>
    <w:lvl w:ilvl="1" w:tplc="04150003">
      <w:start w:val="1"/>
      <w:numFmt w:val="bullet"/>
      <w:lvlText w:val="o"/>
      <w:lvlJc w:val="left"/>
      <w:pPr>
        <w:ind w:left="2149" w:hanging="360"/>
      </w:pPr>
      <w:rPr>
        <w:rFonts w:ascii="Courier New" w:hAnsi="Courier New" w:cs="Courier New" w:hint="default"/>
      </w:rPr>
    </w:lvl>
    <w:lvl w:ilvl="2" w:tplc="04150005">
      <w:start w:val="1"/>
      <w:numFmt w:val="bullet"/>
      <w:lvlText w:val=""/>
      <w:lvlJc w:val="left"/>
      <w:pPr>
        <w:ind w:left="2869" w:hanging="360"/>
      </w:pPr>
      <w:rPr>
        <w:rFonts w:ascii="Wingdings" w:hAnsi="Wingdings" w:hint="default"/>
      </w:rPr>
    </w:lvl>
    <w:lvl w:ilvl="3" w:tplc="04150001">
      <w:start w:val="1"/>
      <w:numFmt w:val="bullet"/>
      <w:lvlText w:val=""/>
      <w:lvlJc w:val="left"/>
      <w:pPr>
        <w:ind w:left="3589" w:hanging="360"/>
      </w:pPr>
      <w:rPr>
        <w:rFonts w:ascii="Symbol" w:hAnsi="Symbol" w:hint="default"/>
      </w:rPr>
    </w:lvl>
    <w:lvl w:ilvl="4" w:tplc="04150003">
      <w:start w:val="1"/>
      <w:numFmt w:val="bullet"/>
      <w:lvlText w:val="o"/>
      <w:lvlJc w:val="left"/>
      <w:pPr>
        <w:ind w:left="4309" w:hanging="360"/>
      </w:pPr>
      <w:rPr>
        <w:rFonts w:ascii="Courier New" w:hAnsi="Courier New" w:cs="Courier New" w:hint="default"/>
      </w:rPr>
    </w:lvl>
    <w:lvl w:ilvl="5" w:tplc="04150005">
      <w:start w:val="1"/>
      <w:numFmt w:val="bullet"/>
      <w:lvlText w:val=""/>
      <w:lvlJc w:val="left"/>
      <w:pPr>
        <w:ind w:left="5029" w:hanging="360"/>
      </w:pPr>
      <w:rPr>
        <w:rFonts w:ascii="Wingdings" w:hAnsi="Wingdings" w:hint="default"/>
      </w:rPr>
    </w:lvl>
    <w:lvl w:ilvl="6" w:tplc="04150001">
      <w:start w:val="1"/>
      <w:numFmt w:val="bullet"/>
      <w:lvlText w:val=""/>
      <w:lvlJc w:val="left"/>
      <w:pPr>
        <w:ind w:left="5749" w:hanging="360"/>
      </w:pPr>
      <w:rPr>
        <w:rFonts w:ascii="Symbol" w:hAnsi="Symbol" w:hint="default"/>
      </w:rPr>
    </w:lvl>
    <w:lvl w:ilvl="7" w:tplc="04150003">
      <w:start w:val="1"/>
      <w:numFmt w:val="bullet"/>
      <w:lvlText w:val="o"/>
      <w:lvlJc w:val="left"/>
      <w:pPr>
        <w:ind w:left="6469" w:hanging="360"/>
      </w:pPr>
      <w:rPr>
        <w:rFonts w:ascii="Courier New" w:hAnsi="Courier New" w:cs="Courier New" w:hint="default"/>
      </w:rPr>
    </w:lvl>
    <w:lvl w:ilvl="8" w:tplc="04150005">
      <w:start w:val="1"/>
      <w:numFmt w:val="bullet"/>
      <w:lvlText w:val=""/>
      <w:lvlJc w:val="left"/>
      <w:pPr>
        <w:ind w:left="7189" w:hanging="360"/>
      </w:pPr>
      <w:rPr>
        <w:rFonts w:ascii="Wingdings" w:hAnsi="Wingdings" w:hint="default"/>
      </w:rPr>
    </w:lvl>
  </w:abstractNum>
  <w:abstractNum w:abstractNumId="41" w15:restartNumberingAfterBreak="0">
    <w:nsid w:val="1346099B"/>
    <w:multiLevelType w:val="multilevel"/>
    <w:tmpl w:val="4B00C814"/>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14A83398"/>
    <w:multiLevelType w:val="hybridMultilevel"/>
    <w:tmpl w:val="C40460D2"/>
    <w:name w:val="WW8Num12"/>
    <w:lvl w:ilvl="0" w:tplc="FFFFFFFF">
      <w:start w:val="1"/>
      <w:numFmt w:val="decimal"/>
      <w:lvlText w:val="[%1]"/>
      <w:lvlJc w:val="right"/>
      <w:pPr>
        <w:tabs>
          <w:tab w:val="num" w:pos="786"/>
        </w:tabs>
        <w:ind w:left="786" w:hanging="166"/>
      </w:pPr>
    </w:lvl>
    <w:lvl w:ilvl="1" w:tplc="FFFFFFFF">
      <w:start w:val="1"/>
      <w:numFmt w:val="decimal"/>
      <w:lvlText w:val="%2."/>
      <w:lvlJc w:val="left"/>
      <w:pPr>
        <w:tabs>
          <w:tab w:val="num" w:pos="1092"/>
        </w:tabs>
        <w:ind w:left="1092" w:hanging="360"/>
      </w:pPr>
    </w:lvl>
    <w:lvl w:ilvl="2" w:tplc="FFFFFFFF">
      <w:start w:val="1"/>
      <w:numFmt w:val="lowerRoman"/>
      <w:lvlText w:val="%3."/>
      <w:lvlJc w:val="right"/>
      <w:pPr>
        <w:tabs>
          <w:tab w:val="num" w:pos="1812"/>
        </w:tabs>
        <w:ind w:left="1812" w:hanging="180"/>
      </w:pPr>
    </w:lvl>
    <w:lvl w:ilvl="3" w:tplc="FFFFFFFF">
      <w:start w:val="1"/>
      <w:numFmt w:val="decimal"/>
      <w:lvlText w:val="%4."/>
      <w:lvlJc w:val="left"/>
      <w:pPr>
        <w:tabs>
          <w:tab w:val="num" w:pos="2532"/>
        </w:tabs>
        <w:ind w:left="2532" w:hanging="360"/>
      </w:pPr>
    </w:lvl>
    <w:lvl w:ilvl="4" w:tplc="FFFFFFFF">
      <w:start w:val="1"/>
      <w:numFmt w:val="lowerLetter"/>
      <w:lvlText w:val="%5."/>
      <w:lvlJc w:val="left"/>
      <w:pPr>
        <w:tabs>
          <w:tab w:val="num" w:pos="3252"/>
        </w:tabs>
        <w:ind w:left="3252" w:hanging="360"/>
      </w:pPr>
    </w:lvl>
    <w:lvl w:ilvl="5" w:tplc="FFFFFFFF">
      <w:start w:val="1"/>
      <w:numFmt w:val="lowerRoman"/>
      <w:lvlText w:val="%6."/>
      <w:lvlJc w:val="right"/>
      <w:pPr>
        <w:tabs>
          <w:tab w:val="num" w:pos="3972"/>
        </w:tabs>
        <w:ind w:left="3972" w:hanging="180"/>
      </w:pPr>
    </w:lvl>
    <w:lvl w:ilvl="6" w:tplc="FFFFFFFF">
      <w:start w:val="1"/>
      <w:numFmt w:val="decimal"/>
      <w:lvlText w:val="%7."/>
      <w:lvlJc w:val="left"/>
      <w:pPr>
        <w:tabs>
          <w:tab w:val="num" w:pos="4692"/>
        </w:tabs>
        <w:ind w:left="4692" w:hanging="360"/>
      </w:pPr>
    </w:lvl>
    <w:lvl w:ilvl="7" w:tplc="FFFFFFFF">
      <w:start w:val="1"/>
      <w:numFmt w:val="lowerLetter"/>
      <w:lvlText w:val="%8."/>
      <w:lvlJc w:val="left"/>
      <w:pPr>
        <w:tabs>
          <w:tab w:val="num" w:pos="5412"/>
        </w:tabs>
        <w:ind w:left="5412" w:hanging="360"/>
      </w:pPr>
    </w:lvl>
    <w:lvl w:ilvl="8" w:tplc="FFFFFFFF">
      <w:start w:val="1"/>
      <w:numFmt w:val="lowerRoman"/>
      <w:lvlText w:val="%9."/>
      <w:lvlJc w:val="right"/>
      <w:pPr>
        <w:tabs>
          <w:tab w:val="num" w:pos="6132"/>
        </w:tabs>
        <w:ind w:left="6132" w:hanging="180"/>
      </w:pPr>
    </w:lvl>
  </w:abstractNum>
  <w:abstractNum w:abstractNumId="43" w15:restartNumberingAfterBreak="0">
    <w:nsid w:val="16D06ABD"/>
    <w:multiLevelType w:val="multilevel"/>
    <w:tmpl w:val="669C03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16D173DE"/>
    <w:multiLevelType w:val="hybridMultilevel"/>
    <w:tmpl w:val="DACEB5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183A2E87"/>
    <w:multiLevelType w:val="multilevel"/>
    <w:tmpl w:val="FC7CC6A4"/>
    <w:lvl w:ilvl="0">
      <w:start w:val="1"/>
      <w:numFmt w:val="bullet"/>
      <w:lvlText w:val=""/>
      <w:lvlJc w:val="left"/>
      <w:pPr>
        <w:tabs>
          <w:tab w:val="num" w:pos="720"/>
        </w:tabs>
        <w:ind w:left="720" w:hanging="360"/>
      </w:pPr>
      <w:rPr>
        <w:rFonts w:ascii="Symbol" w:hAnsi="Symbol" w:hint="default"/>
        <w:sz w:val="20"/>
      </w:rPr>
    </w:lvl>
    <w:lvl w:ilvl="1">
      <w:start w:val="2"/>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1A555547"/>
    <w:multiLevelType w:val="multilevel"/>
    <w:tmpl w:val="A2FAD2B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1BE14CC3"/>
    <w:multiLevelType w:val="multilevel"/>
    <w:tmpl w:val="21F0732C"/>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8" w15:restartNumberingAfterBreak="0">
    <w:nsid w:val="1C3545FA"/>
    <w:multiLevelType w:val="multilevel"/>
    <w:tmpl w:val="AC0E3AA0"/>
    <w:lvl w:ilvl="0">
      <w:start w:val="1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9" w15:restartNumberingAfterBreak="0">
    <w:nsid w:val="1D6C7C57"/>
    <w:multiLevelType w:val="hybridMultilevel"/>
    <w:tmpl w:val="E20C900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1E73515A"/>
    <w:multiLevelType w:val="multilevel"/>
    <w:tmpl w:val="589CE184"/>
    <w:styleLink w:val="WW8Num18"/>
    <w:lvl w:ilvl="0">
      <w:start w:val="1"/>
      <w:numFmt w:val="lowerLetter"/>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51" w15:restartNumberingAfterBreak="0">
    <w:nsid w:val="1F2627A7"/>
    <w:multiLevelType w:val="hybridMultilevel"/>
    <w:tmpl w:val="C4D80C40"/>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52" w15:restartNumberingAfterBreak="0">
    <w:nsid w:val="1F512C96"/>
    <w:multiLevelType w:val="hybridMultilevel"/>
    <w:tmpl w:val="445279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2213631D"/>
    <w:multiLevelType w:val="multilevel"/>
    <w:tmpl w:val="67803452"/>
    <w:lvl w:ilvl="0">
      <w:start w:val="1"/>
      <w:numFmt w:val="lowerLetter"/>
      <w:lvlText w:val="%1)"/>
      <w:lvlJc w:val="left"/>
      <w:pPr>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4" w15:restartNumberingAfterBreak="0">
    <w:nsid w:val="234E262D"/>
    <w:multiLevelType w:val="hybridMultilevel"/>
    <w:tmpl w:val="8C88AF58"/>
    <w:lvl w:ilvl="0" w:tplc="04150001">
      <w:start w:val="1"/>
      <w:numFmt w:val="bullet"/>
      <w:lvlText w:val=""/>
      <w:lvlJc w:val="left"/>
      <w:pPr>
        <w:ind w:left="1429" w:hanging="360"/>
      </w:pPr>
      <w:rPr>
        <w:rFonts w:ascii="Symbol" w:hAnsi="Symbol" w:hint="default"/>
      </w:rPr>
    </w:lvl>
    <w:lvl w:ilvl="1" w:tplc="04150003">
      <w:start w:val="1"/>
      <w:numFmt w:val="bullet"/>
      <w:lvlText w:val="o"/>
      <w:lvlJc w:val="left"/>
      <w:pPr>
        <w:ind w:left="2149" w:hanging="360"/>
      </w:pPr>
      <w:rPr>
        <w:rFonts w:ascii="Courier New" w:hAnsi="Courier New" w:cs="Courier New" w:hint="default"/>
      </w:rPr>
    </w:lvl>
    <w:lvl w:ilvl="2" w:tplc="04150005">
      <w:start w:val="1"/>
      <w:numFmt w:val="bullet"/>
      <w:lvlText w:val=""/>
      <w:lvlJc w:val="left"/>
      <w:pPr>
        <w:ind w:left="2869" w:hanging="360"/>
      </w:pPr>
      <w:rPr>
        <w:rFonts w:ascii="Wingdings" w:hAnsi="Wingdings" w:hint="default"/>
      </w:rPr>
    </w:lvl>
    <w:lvl w:ilvl="3" w:tplc="04150001">
      <w:start w:val="1"/>
      <w:numFmt w:val="bullet"/>
      <w:lvlText w:val=""/>
      <w:lvlJc w:val="left"/>
      <w:pPr>
        <w:ind w:left="3589" w:hanging="360"/>
      </w:pPr>
      <w:rPr>
        <w:rFonts w:ascii="Symbol" w:hAnsi="Symbol" w:hint="default"/>
      </w:rPr>
    </w:lvl>
    <w:lvl w:ilvl="4" w:tplc="04150003">
      <w:start w:val="1"/>
      <w:numFmt w:val="bullet"/>
      <w:lvlText w:val="o"/>
      <w:lvlJc w:val="left"/>
      <w:pPr>
        <w:ind w:left="4309" w:hanging="360"/>
      </w:pPr>
      <w:rPr>
        <w:rFonts w:ascii="Courier New" w:hAnsi="Courier New" w:cs="Courier New" w:hint="default"/>
      </w:rPr>
    </w:lvl>
    <w:lvl w:ilvl="5" w:tplc="04150005">
      <w:start w:val="1"/>
      <w:numFmt w:val="bullet"/>
      <w:lvlText w:val=""/>
      <w:lvlJc w:val="left"/>
      <w:pPr>
        <w:ind w:left="5029" w:hanging="360"/>
      </w:pPr>
      <w:rPr>
        <w:rFonts w:ascii="Wingdings" w:hAnsi="Wingdings" w:hint="default"/>
      </w:rPr>
    </w:lvl>
    <w:lvl w:ilvl="6" w:tplc="04150001">
      <w:start w:val="1"/>
      <w:numFmt w:val="bullet"/>
      <w:lvlText w:val=""/>
      <w:lvlJc w:val="left"/>
      <w:pPr>
        <w:ind w:left="5749" w:hanging="360"/>
      </w:pPr>
      <w:rPr>
        <w:rFonts w:ascii="Symbol" w:hAnsi="Symbol" w:hint="default"/>
      </w:rPr>
    </w:lvl>
    <w:lvl w:ilvl="7" w:tplc="04150003">
      <w:start w:val="1"/>
      <w:numFmt w:val="bullet"/>
      <w:lvlText w:val="o"/>
      <w:lvlJc w:val="left"/>
      <w:pPr>
        <w:ind w:left="6469" w:hanging="360"/>
      </w:pPr>
      <w:rPr>
        <w:rFonts w:ascii="Courier New" w:hAnsi="Courier New" w:cs="Courier New" w:hint="default"/>
      </w:rPr>
    </w:lvl>
    <w:lvl w:ilvl="8" w:tplc="04150005">
      <w:start w:val="1"/>
      <w:numFmt w:val="bullet"/>
      <w:lvlText w:val=""/>
      <w:lvlJc w:val="left"/>
      <w:pPr>
        <w:ind w:left="7189" w:hanging="360"/>
      </w:pPr>
      <w:rPr>
        <w:rFonts w:ascii="Wingdings" w:hAnsi="Wingdings" w:hint="default"/>
      </w:rPr>
    </w:lvl>
  </w:abstractNum>
  <w:abstractNum w:abstractNumId="55" w15:restartNumberingAfterBreak="0">
    <w:nsid w:val="23BA478E"/>
    <w:multiLevelType w:val="hybridMultilevel"/>
    <w:tmpl w:val="9C90D0F6"/>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56" w15:restartNumberingAfterBreak="0">
    <w:nsid w:val="24047524"/>
    <w:multiLevelType w:val="hybridMultilevel"/>
    <w:tmpl w:val="813C4EE0"/>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57" w15:restartNumberingAfterBreak="0">
    <w:nsid w:val="262E5E37"/>
    <w:multiLevelType w:val="hybridMultilevel"/>
    <w:tmpl w:val="59CA32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15:restartNumberingAfterBreak="0">
    <w:nsid w:val="265F404E"/>
    <w:multiLevelType w:val="multilevel"/>
    <w:tmpl w:val="20A6E616"/>
    <w:lvl w:ilvl="0">
      <w:start w:val="1"/>
      <w:numFmt w:val="bullet"/>
      <w:lvlText w:val=""/>
      <w:lvlJc w:val="left"/>
      <w:pPr>
        <w:tabs>
          <w:tab w:val="num" w:pos="437"/>
        </w:tabs>
        <w:ind w:left="437" w:hanging="380"/>
      </w:pPr>
      <w:rPr>
        <w:rFonts w:ascii="Symbol" w:hAnsi="Symbol" w:hint="default"/>
      </w:rPr>
    </w:lvl>
    <w:lvl w:ilvl="1">
      <w:start w:val="1"/>
      <w:numFmt w:val="lowerLetter"/>
      <w:lvlText w:val="%2)"/>
      <w:lvlJc w:val="left"/>
      <w:pPr>
        <w:tabs>
          <w:tab w:val="num" w:pos="1440"/>
        </w:tabs>
        <w:ind w:left="1440" w:hanging="360"/>
      </w:pPr>
      <w:rPr>
        <w:rFonts w:hint="default"/>
      </w:rPr>
    </w:lvl>
    <w:lvl w:ilvl="2">
      <w:start w:val="4"/>
      <w:numFmt w:val="decimal"/>
      <w:lvlText w:val="%3."/>
      <w:lvlJc w:val="left"/>
      <w:pPr>
        <w:tabs>
          <w:tab w:val="num" w:pos="2160"/>
        </w:tabs>
        <w:ind w:left="2160" w:hanging="360"/>
      </w:pPr>
      <w:rPr>
        <w:rFonts w:hint="default"/>
      </w:rPr>
    </w:lvl>
    <w:lvl w:ilvl="3">
      <w:start w:val="42"/>
      <w:numFmt w:val="bullet"/>
      <w:lvlText w:val="-"/>
      <w:lvlJc w:val="left"/>
      <w:pPr>
        <w:ind w:left="2880" w:hanging="360"/>
      </w:pPr>
      <w:rPr>
        <w:rFonts w:ascii="Arial Narrow" w:eastAsia="Lucida Sans Unicode" w:hAnsi="Arial Narrow" w:cs="Times New Roman"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2746688E"/>
    <w:multiLevelType w:val="multilevel"/>
    <w:tmpl w:val="A8DED420"/>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0" w15:restartNumberingAfterBreak="0">
    <w:nsid w:val="285B7021"/>
    <w:multiLevelType w:val="hybridMultilevel"/>
    <w:tmpl w:val="D5A604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289B0752"/>
    <w:multiLevelType w:val="multilevel"/>
    <w:tmpl w:val="EEEA0A16"/>
    <w:lvl w:ilvl="0">
      <w:start w:val="2"/>
      <w:numFmt w:val="decimal"/>
      <w:lvlText w:val="%1"/>
      <w:lvlJc w:val="left"/>
      <w:pPr>
        <w:ind w:left="360" w:hanging="360"/>
      </w:pPr>
      <w:rPr>
        <w:rFonts w:ascii="Arial Narrow" w:eastAsiaTheme="majorEastAsia" w:hAnsi="Arial Narrow" w:cstheme="majorBidi" w:hint="default"/>
        <w:color w:val="000000" w:themeColor="text1"/>
      </w:rPr>
    </w:lvl>
    <w:lvl w:ilvl="1">
      <w:start w:val="1"/>
      <w:numFmt w:val="decimal"/>
      <w:lvlText w:val="%1.%2"/>
      <w:lvlJc w:val="left"/>
      <w:pPr>
        <w:ind w:left="720" w:hanging="360"/>
      </w:pPr>
      <w:rPr>
        <w:rFonts w:ascii="Arial Narrow" w:eastAsiaTheme="majorEastAsia" w:hAnsi="Arial Narrow" w:cstheme="majorBidi" w:hint="default"/>
        <w:color w:val="000000" w:themeColor="text1"/>
      </w:rPr>
    </w:lvl>
    <w:lvl w:ilvl="2">
      <w:start w:val="1"/>
      <w:numFmt w:val="decimal"/>
      <w:lvlText w:val="%1.%2.%3"/>
      <w:lvlJc w:val="left"/>
      <w:pPr>
        <w:ind w:left="1440" w:hanging="720"/>
      </w:pPr>
      <w:rPr>
        <w:rFonts w:ascii="Arial Narrow" w:eastAsiaTheme="majorEastAsia" w:hAnsi="Arial Narrow" w:cstheme="majorBidi" w:hint="default"/>
        <w:color w:val="000000" w:themeColor="text1"/>
      </w:rPr>
    </w:lvl>
    <w:lvl w:ilvl="3">
      <w:start w:val="1"/>
      <w:numFmt w:val="decimal"/>
      <w:lvlText w:val="%1.%2.%3.%4"/>
      <w:lvlJc w:val="left"/>
      <w:pPr>
        <w:ind w:left="1800" w:hanging="720"/>
      </w:pPr>
      <w:rPr>
        <w:rFonts w:ascii="Arial Narrow" w:eastAsiaTheme="majorEastAsia" w:hAnsi="Arial Narrow" w:cstheme="majorBidi" w:hint="default"/>
        <w:color w:val="000000" w:themeColor="text1"/>
      </w:rPr>
    </w:lvl>
    <w:lvl w:ilvl="4">
      <w:start w:val="1"/>
      <w:numFmt w:val="decimal"/>
      <w:lvlText w:val="%1.%2.%3.%4.%5"/>
      <w:lvlJc w:val="left"/>
      <w:pPr>
        <w:ind w:left="2520" w:hanging="1080"/>
      </w:pPr>
      <w:rPr>
        <w:rFonts w:ascii="Arial Narrow" w:eastAsiaTheme="majorEastAsia" w:hAnsi="Arial Narrow" w:cstheme="majorBidi" w:hint="default"/>
        <w:color w:val="000000" w:themeColor="text1"/>
      </w:rPr>
    </w:lvl>
    <w:lvl w:ilvl="5">
      <w:start w:val="1"/>
      <w:numFmt w:val="decimal"/>
      <w:lvlText w:val="%1.%2.%3.%4.%5.%6"/>
      <w:lvlJc w:val="left"/>
      <w:pPr>
        <w:ind w:left="2880" w:hanging="1080"/>
      </w:pPr>
      <w:rPr>
        <w:rFonts w:ascii="Arial Narrow" w:eastAsiaTheme="majorEastAsia" w:hAnsi="Arial Narrow" w:cstheme="majorBidi" w:hint="default"/>
        <w:color w:val="000000" w:themeColor="text1"/>
      </w:rPr>
    </w:lvl>
    <w:lvl w:ilvl="6">
      <w:start w:val="1"/>
      <w:numFmt w:val="decimal"/>
      <w:lvlText w:val="%1.%2.%3.%4.%5.%6.%7"/>
      <w:lvlJc w:val="left"/>
      <w:pPr>
        <w:ind w:left="3600" w:hanging="1440"/>
      </w:pPr>
      <w:rPr>
        <w:rFonts w:ascii="Arial Narrow" w:eastAsiaTheme="majorEastAsia" w:hAnsi="Arial Narrow" w:cstheme="majorBidi" w:hint="default"/>
        <w:color w:val="000000" w:themeColor="text1"/>
      </w:rPr>
    </w:lvl>
    <w:lvl w:ilvl="7">
      <w:start w:val="1"/>
      <w:numFmt w:val="decimal"/>
      <w:lvlText w:val="%1.%2.%3.%4.%5.%6.%7.%8"/>
      <w:lvlJc w:val="left"/>
      <w:pPr>
        <w:ind w:left="3960" w:hanging="1440"/>
      </w:pPr>
      <w:rPr>
        <w:rFonts w:ascii="Arial Narrow" w:eastAsiaTheme="majorEastAsia" w:hAnsi="Arial Narrow" w:cstheme="majorBidi" w:hint="default"/>
        <w:color w:val="000000" w:themeColor="text1"/>
      </w:rPr>
    </w:lvl>
    <w:lvl w:ilvl="8">
      <w:start w:val="1"/>
      <w:numFmt w:val="decimal"/>
      <w:lvlText w:val="%1.%2.%3.%4.%5.%6.%7.%8.%9"/>
      <w:lvlJc w:val="left"/>
      <w:pPr>
        <w:ind w:left="4320" w:hanging="1440"/>
      </w:pPr>
      <w:rPr>
        <w:rFonts w:ascii="Arial Narrow" w:eastAsiaTheme="majorEastAsia" w:hAnsi="Arial Narrow" w:cstheme="majorBidi" w:hint="default"/>
        <w:color w:val="000000" w:themeColor="text1"/>
      </w:rPr>
    </w:lvl>
  </w:abstractNum>
  <w:abstractNum w:abstractNumId="62" w15:restartNumberingAfterBreak="0">
    <w:nsid w:val="2A4C5AA8"/>
    <w:multiLevelType w:val="hybridMultilevel"/>
    <w:tmpl w:val="6E206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3" w15:restartNumberingAfterBreak="0">
    <w:nsid w:val="2AD269E0"/>
    <w:multiLevelType w:val="multilevel"/>
    <w:tmpl w:val="268663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2AE26B9A"/>
    <w:multiLevelType w:val="hybridMultilevel"/>
    <w:tmpl w:val="6CEE7E2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15:restartNumberingAfterBreak="0">
    <w:nsid w:val="2B0E6489"/>
    <w:multiLevelType w:val="multilevel"/>
    <w:tmpl w:val="35F699BA"/>
    <w:lvl w:ilvl="0">
      <w:start w:val="1"/>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66" w15:restartNumberingAfterBreak="0">
    <w:nsid w:val="2B546246"/>
    <w:multiLevelType w:val="multilevel"/>
    <w:tmpl w:val="EB84E528"/>
    <w:lvl w:ilvl="0">
      <w:start w:val="1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7" w15:restartNumberingAfterBreak="0">
    <w:nsid w:val="2BF64477"/>
    <w:multiLevelType w:val="hybridMultilevel"/>
    <w:tmpl w:val="86EECA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15:restartNumberingAfterBreak="0">
    <w:nsid w:val="2C254DB1"/>
    <w:multiLevelType w:val="multilevel"/>
    <w:tmpl w:val="67803452"/>
    <w:lvl w:ilvl="0">
      <w:start w:val="1"/>
      <w:numFmt w:val="lowerLetter"/>
      <w:lvlText w:val="%1)"/>
      <w:lvlJc w:val="left"/>
      <w:pPr>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9" w15:restartNumberingAfterBreak="0">
    <w:nsid w:val="2C805D3E"/>
    <w:multiLevelType w:val="hybridMultilevel"/>
    <w:tmpl w:val="D58ACAF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0" w15:restartNumberingAfterBreak="0">
    <w:nsid w:val="2D275AA7"/>
    <w:multiLevelType w:val="hybridMultilevel"/>
    <w:tmpl w:val="D0DE79D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1" w15:restartNumberingAfterBreak="0">
    <w:nsid w:val="2D5F4DC6"/>
    <w:multiLevelType w:val="multilevel"/>
    <w:tmpl w:val="BD82DF72"/>
    <w:lvl w:ilvl="0">
      <w:start w:val="3"/>
      <w:numFmt w:val="decimal"/>
      <w:lvlText w:val="%1"/>
      <w:lvlJc w:val="left"/>
      <w:pPr>
        <w:ind w:left="360" w:hanging="360"/>
      </w:pPr>
      <w:rPr>
        <w:rFonts w:cs="Arial Narrow" w:hint="default"/>
        <w:i w:val="0"/>
      </w:rPr>
    </w:lvl>
    <w:lvl w:ilvl="1">
      <w:start w:val="1"/>
      <w:numFmt w:val="decimal"/>
      <w:lvlText w:val="%1.%2"/>
      <w:lvlJc w:val="left"/>
      <w:pPr>
        <w:ind w:left="720" w:hanging="360"/>
      </w:pPr>
      <w:rPr>
        <w:rFonts w:cs="Arial Narrow" w:hint="default"/>
        <w:i w:val="0"/>
      </w:rPr>
    </w:lvl>
    <w:lvl w:ilvl="2">
      <w:start w:val="1"/>
      <w:numFmt w:val="decimal"/>
      <w:lvlText w:val="%1.%2.%3"/>
      <w:lvlJc w:val="left"/>
      <w:pPr>
        <w:ind w:left="1440" w:hanging="720"/>
      </w:pPr>
      <w:rPr>
        <w:rFonts w:cs="Arial Narrow" w:hint="default"/>
        <w:i w:val="0"/>
      </w:rPr>
    </w:lvl>
    <w:lvl w:ilvl="3">
      <w:start w:val="1"/>
      <w:numFmt w:val="decimal"/>
      <w:lvlText w:val="%1.%2.%3.%4"/>
      <w:lvlJc w:val="left"/>
      <w:pPr>
        <w:ind w:left="1800" w:hanging="720"/>
      </w:pPr>
      <w:rPr>
        <w:rFonts w:cs="Arial Narrow" w:hint="default"/>
        <w:i w:val="0"/>
      </w:rPr>
    </w:lvl>
    <w:lvl w:ilvl="4">
      <w:start w:val="1"/>
      <w:numFmt w:val="decimal"/>
      <w:lvlText w:val="%1.%2.%3.%4.%5"/>
      <w:lvlJc w:val="left"/>
      <w:pPr>
        <w:ind w:left="2160" w:hanging="720"/>
      </w:pPr>
      <w:rPr>
        <w:rFonts w:cs="Arial Narrow" w:hint="default"/>
        <w:i w:val="0"/>
      </w:rPr>
    </w:lvl>
    <w:lvl w:ilvl="5">
      <w:start w:val="1"/>
      <w:numFmt w:val="decimal"/>
      <w:lvlText w:val="%1.%2.%3.%4.%5.%6"/>
      <w:lvlJc w:val="left"/>
      <w:pPr>
        <w:ind w:left="2880" w:hanging="1080"/>
      </w:pPr>
      <w:rPr>
        <w:rFonts w:cs="Arial Narrow" w:hint="default"/>
        <w:i w:val="0"/>
      </w:rPr>
    </w:lvl>
    <w:lvl w:ilvl="6">
      <w:start w:val="1"/>
      <w:numFmt w:val="decimal"/>
      <w:lvlText w:val="%1.%2.%3.%4.%5.%6.%7"/>
      <w:lvlJc w:val="left"/>
      <w:pPr>
        <w:ind w:left="3240" w:hanging="1080"/>
      </w:pPr>
      <w:rPr>
        <w:rFonts w:cs="Arial Narrow" w:hint="default"/>
        <w:i w:val="0"/>
      </w:rPr>
    </w:lvl>
    <w:lvl w:ilvl="7">
      <w:start w:val="1"/>
      <w:numFmt w:val="decimal"/>
      <w:lvlText w:val="%1.%2.%3.%4.%5.%6.%7.%8"/>
      <w:lvlJc w:val="left"/>
      <w:pPr>
        <w:ind w:left="3960" w:hanging="1440"/>
      </w:pPr>
      <w:rPr>
        <w:rFonts w:cs="Arial Narrow" w:hint="default"/>
        <w:i w:val="0"/>
      </w:rPr>
    </w:lvl>
    <w:lvl w:ilvl="8">
      <w:start w:val="1"/>
      <w:numFmt w:val="decimal"/>
      <w:lvlText w:val="%1.%2.%3.%4.%5.%6.%7.%8.%9"/>
      <w:lvlJc w:val="left"/>
      <w:pPr>
        <w:ind w:left="4320" w:hanging="1440"/>
      </w:pPr>
      <w:rPr>
        <w:rFonts w:cs="Arial Narrow" w:hint="default"/>
        <w:i w:val="0"/>
      </w:rPr>
    </w:lvl>
  </w:abstractNum>
  <w:abstractNum w:abstractNumId="72" w15:restartNumberingAfterBreak="0">
    <w:nsid w:val="2D7B749B"/>
    <w:multiLevelType w:val="hybridMultilevel"/>
    <w:tmpl w:val="6AD02F0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73" w15:restartNumberingAfterBreak="0">
    <w:nsid w:val="2DA84A56"/>
    <w:multiLevelType w:val="hybridMultilevel"/>
    <w:tmpl w:val="38DE195E"/>
    <w:lvl w:ilvl="0" w:tplc="04150001">
      <w:start w:val="1"/>
      <w:numFmt w:val="bullet"/>
      <w:lvlText w:val=""/>
      <w:lvlJc w:val="left"/>
      <w:pPr>
        <w:ind w:left="1069" w:hanging="360"/>
      </w:pPr>
      <w:rPr>
        <w:rFonts w:ascii="Symbol" w:hAnsi="Symbol" w:hint="default"/>
      </w:rPr>
    </w:lvl>
    <w:lvl w:ilvl="1" w:tplc="04150003">
      <w:start w:val="1"/>
      <w:numFmt w:val="bullet"/>
      <w:lvlText w:val="o"/>
      <w:lvlJc w:val="left"/>
      <w:pPr>
        <w:ind w:left="1789" w:hanging="360"/>
      </w:pPr>
      <w:rPr>
        <w:rFonts w:ascii="Courier New" w:hAnsi="Courier New" w:cs="Courier New" w:hint="default"/>
      </w:rPr>
    </w:lvl>
    <w:lvl w:ilvl="2" w:tplc="04150005">
      <w:start w:val="1"/>
      <w:numFmt w:val="bullet"/>
      <w:lvlText w:val=""/>
      <w:lvlJc w:val="left"/>
      <w:pPr>
        <w:ind w:left="2509" w:hanging="360"/>
      </w:pPr>
      <w:rPr>
        <w:rFonts w:ascii="Wingdings" w:hAnsi="Wingdings" w:hint="default"/>
      </w:rPr>
    </w:lvl>
    <w:lvl w:ilvl="3" w:tplc="04150001">
      <w:start w:val="1"/>
      <w:numFmt w:val="bullet"/>
      <w:lvlText w:val=""/>
      <w:lvlJc w:val="left"/>
      <w:pPr>
        <w:ind w:left="3229" w:hanging="360"/>
      </w:pPr>
      <w:rPr>
        <w:rFonts w:ascii="Symbol" w:hAnsi="Symbol" w:hint="default"/>
      </w:rPr>
    </w:lvl>
    <w:lvl w:ilvl="4" w:tplc="04150003">
      <w:start w:val="1"/>
      <w:numFmt w:val="bullet"/>
      <w:lvlText w:val="o"/>
      <w:lvlJc w:val="left"/>
      <w:pPr>
        <w:ind w:left="3949" w:hanging="360"/>
      </w:pPr>
      <w:rPr>
        <w:rFonts w:ascii="Courier New" w:hAnsi="Courier New" w:cs="Courier New" w:hint="default"/>
      </w:rPr>
    </w:lvl>
    <w:lvl w:ilvl="5" w:tplc="04150005">
      <w:start w:val="1"/>
      <w:numFmt w:val="bullet"/>
      <w:lvlText w:val=""/>
      <w:lvlJc w:val="left"/>
      <w:pPr>
        <w:ind w:left="4669" w:hanging="360"/>
      </w:pPr>
      <w:rPr>
        <w:rFonts w:ascii="Wingdings" w:hAnsi="Wingdings" w:hint="default"/>
      </w:rPr>
    </w:lvl>
    <w:lvl w:ilvl="6" w:tplc="04150001">
      <w:start w:val="1"/>
      <w:numFmt w:val="bullet"/>
      <w:lvlText w:val=""/>
      <w:lvlJc w:val="left"/>
      <w:pPr>
        <w:ind w:left="5389" w:hanging="360"/>
      </w:pPr>
      <w:rPr>
        <w:rFonts w:ascii="Symbol" w:hAnsi="Symbol" w:hint="default"/>
      </w:rPr>
    </w:lvl>
    <w:lvl w:ilvl="7" w:tplc="04150003">
      <w:start w:val="1"/>
      <w:numFmt w:val="bullet"/>
      <w:lvlText w:val="o"/>
      <w:lvlJc w:val="left"/>
      <w:pPr>
        <w:ind w:left="6109" w:hanging="360"/>
      </w:pPr>
      <w:rPr>
        <w:rFonts w:ascii="Courier New" w:hAnsi="Courier New" w:cs="Courier New" w:hint="default"/>
      </w:rPr>
    </w:lvl>
    <w:lvl w:ilvl="8" w:tplc="04150005">
      <w:start w:val="1"/>
      <w:numFmt w:val="bullet"/>
      <w:lvlText w:val=""/>
      <w:lvlJc w:val="left"/>
      <w:pPr>
        <w:ind w:left="6829" w:hanging="360"/>
      </w:pPr>
      <w:rPr>
        <w:rFonts w:ascii="Wingdings" w:hAnsi="Wingdings" w:hint="default"/>
      </w:rPr>
    </w:lvl>
  </w:abstractNum>
  <w:abstractNum w:abstractNumId="74" w15:restartNumberingAfterBreak="0">
    <w:nsid w:val="2EEA157B"/>
    <w:multiLevelType w:val="hybridMultilevel"/>
    <w:tmpl w:val="685E35A6"/>
    <w:lvl w:ilvl="0" w:tplc="04150001">
      <w:start w:val="1"/>
      <w:numFmt w:val="bullet"/>
      <w:lvlText w:val=""/>
      <w:lvlJc w:val="left"/>
      <w:pPr>
        <w:ind w:left="1440" w:hanging="360"/>
      </w:pPr>
      <w:rPr>
        <w:rFonts w:ascii="Symbol" w:hAnsi="Symbol" w:hint="default"/>
      </w:rPr>
    </w:lvl>
    <w:lvl w:ilvl="1" w:tplc="04150019">
      <w:start w:val="1"/>
      <w:numFmt w:val="bullet"/>
      <w:lvlText w:val="o"/>
      <w:lvlJc w:val="left"/>
      <w:pPr>
        <w:ind w:left="2160" w:hanging="360"/>
      </w:pPr>
      <w:rPr>
        <w:rFonts w:ascii="Courier New" w:hAnsi="Courier New" w:cs="Courier New" w:hint="default"/>
      </w:rPr>
    </w:lvl>
    <w:lvl w:ilvl="2" w:tplc="0415001B">
      <w:start w:val="1"/>
      <w:numFmt w:val="bullet"/>
      <w:lvlText w:val=""/>
      <w:lvlJc w:val="left"/>
      <w:pPr>
        <w:ind w:left="2880" w:hanging="360"/>
      </w:pPr>
      <w:rPr>
        <w:rFonts w:ascii="Wingdings" w:hAnsi="Wingdings" w:hint="default"/>
      </w:rPr>
    </w:lvl>
    <w:lvl w:ilvl="3" w:tplc="0415000F">
      <w:start w:val="1"/>
      <w:numFmt w:val="bullet"/>
      <w:lvlText w:val=""/>
      <w:lvlJc w:val="left"/>
      <w:pPr>
        <w:ind w:left="3600" w:hanging="360"/>
      </w:pPr>
      <w:rPr>
        <w:rFonts w:ascii="Symbol" w:hAnsi="Symbol" w:hint="default"/>
      </w:rPr>
    </w:lvl>
    <w:lvl w:ilvl="4" w:tplc="04150019">
      <w:start w:val="1"/>
      <w:numFmt w:val="bullet"/>
      <w:lvlText w:val="o"/>
      <w:lvlJc w:val="left"/>
      <w:pPr>
        <w:ind w:left="4320" w:hanging="360"/>
      </w:pPr>
      <w:rPr>
        <w:rFonts w:ascii="Courier New" w:hAnsi="Courier New" w:cs="Courier New" w:hint="default"/>
      </w:rPr>
    </w:lvl>
    <w:lvl w:ilvl="5" w:tplc="0415001B">
      <w:start w:val="1"/>
      <w:numFmt w:val="bullet"/>
      <w:lvlText w:val=""/>
      <w:lvlJc w:val="left"/>
      <w:pPr>
        <w:ind w:left="5040" w:hanging="360"/>
      </w:pPr>
      <w:rPr>
        <w:rFonts w:ascii="Wingdings" w:hAnsi="Wingdings" w:hint="default"/>
      </w:rPr>
    </w:lvl>
    <w:lvl w:ilvl="6" w:tplc="0415000F">
      <w:start w:val="1"/>
      <w:numFmt w:val="bullet"/>
      <w:lvlText w:val=""/>
      <w:lvlJc w:val="left"/>
      <w:pPr>
        <w:ind w:left="5760" w:hanging="360"/>
      </w:pPr>
      <w:rPr>
        <w:rFonts w:ascii="Symbol" w:hAnsi="Symbol" w:hint="default"/>
      </w:rPr>
    </w:lvl>
    <w:lvl w:ilvl="7" w:tplc="04150019">
      <w:start w:val="1"/>
      <w:numFmt w:val="bullet"/>
      <w:lvlText w:val="o"/>
      <w:lvlJc w:val="left"/>
      <w:pPr>
        <w:ind w:left="6480" w:hanging="360"/>
      </w:pPr>
      <w:rPr>
        <w:rFonts w:ascii="Courier New" w:hAnsi="Courier New" w:cs="Courier New" w:hint="default"/>
      </w:rPr>
    </w:lvl>
    <w:lvl w:ilvl="8" w:tplc="0415001B">
      <w:start w:val="1"/>
      <w:numFmt w:val="bullet"/>
      <w:lvlText w:val=""/>
      <w:lvlJc w:val="left"/>
      <w:pPr>
        <w:ind w:left="7200" w:hanging="360"/>
      </w:pPr>
      <w:rPr>
        <w:rFonts w:ascii="Wingdings" w:hAnsi="Wingdings" w:hint="default"/>
      </w:rPr>
    </w:lvl>
  </w:abstractNum>
  <w:abstractNum w:abstractNumId="75" w15:restartNumberingAfterBreak="0">
    <w:nsid w:val="2F27222F"/>
    <w:multiLevelType w:val="multilevel"/>
    <w:tmpl w:val="4E36D07C"/>
    <w:lvl w:ilvl="0">
      <w:start w:val="1"/>
      <w:numFmt w:val="none"/>
      <w:suff w:val="nothing"/>
      <w:lvlText w:val="."/>
      <w:lvlJc w:val="left"/>
      <w:pPr>
        <w:ind w:left="720" w:hanging="360"/>
      </w:pPr>
    </w:lvl>
    <w:lvl w:ilvl="1">
      <w:start w:val="1"/>
      <w:numFmt w:val="none"/>
      <w:suff w:val="nothing"/>
      <w:lvlText w:val="."/>
      <w:lvlJc w:val="left"/>
      <w:pPr>
        <w:ind w:left="1080" w:hanging="360"/>
      </w:pPr>
    </w:lvl>
    <w:lvl w:ilvl="2">
      <w:start w:val="1"/>
      <w:numFmt w:val="none"/>
      <w:suff w:val="nothing"/>
      <w:lvlText w:val="."/>
      <w:lvlJc w:val="left"/>
      <w:pPr>
        <w:ind w:left="1440" w:hanging="360"/>
      </w:pPr>
    </w:lvl>
    <w:lvl w:ilvl="3">
      <w:start w:val="1"/>
      <w:numFmt w:val="none"/>
      <w:suff w:val="nothing"/>
      <w:lvlText w:val="."/>
      <w:lvlJc w:val="left"/>
      <w:pPr>
        <w:ind w:left="1800" w:hanging="360"/>
      </w:pPr>
    </w:lvl>
    <w:lvl w:ilvl="4">
      <w:start w:val="1"/>
      <w:numFmt w:val="none"/>
      <w:suff w:val="nothing"/>
      <w:lvlText w:val="."/>
      <w:lvlJc w:val="left"/>
      <w:pPr>
        <w:ind w:left="2160" w:hanging="360"/>
      </w:pPr>
    </w:lvl>
    <w:lvl w:ilvl="5">
      <w:start w:val="1"/>
      <w:numFmt w:val="none"/>
      <w:suff w:val="nothing"/>
      <w:lvlText w:val="."/>
      <w:lvlJc w:val="left"/>
      <w:pPr>
        <w:ind w:left="2520" w:hanging="360"/>
      </w:pPr>
    </w:lvl>
    <w:lvl w:ilvl="6">
      <w:start w:val="1"/>
      <w:numFmt w:val="none"/>
      <w:suff w:val="nothing"/>
      <w:lvlText w:val="."/>
      <w:lvlJc w:val="left"/>
      <w:pPr>
        <w:ind w:left="2880" w:hanging="360"/>
      </w:pPr>
    </w:lvl>
    <w:lvl w:ilvl="7">
      <w:start w:val="1"/>
      <w:numFmt w:val="none"/>
      <w:suff w:val="nothing"/>
      <w:lvlText w:val="."/>
      <w:lvlJc w:val="left"/>
      <w:pPr>
        <w:ind w:left="3240" w:hanging="360"/>
      </w:pPr>
    </w:lvl>
    <w:lvl w:ilvl="8">
      <w:start w:val="1"/>
      <w:numFmt w:val="none"/>
      <w:suff w:val="nothing"/>
      <w:lvlText w:val="."/>
      <w:lvlJc w:val="left"/>
      <w:pPr>
        <w:ind w:left="3600" w:hanging="360"/>
      </w:pPr>
    </w:lvl>
  </w:abstractNum>
  <w:abstractNum w:abstractNumId="76" w15:restartNumberingAfterBreak="0">
    <w:nsid w:val="2FAA4AF4"/>
    <w:multiLevelType w:val="multilevel"/>
    <w:tmpl w:val="4E127AAC"/>
    <w:styleLink w:val="WW8Num14"/>
    <w:lvl w:ilvl="0">
      <w:start w:val="1"/>
      <w:numFmt w:val="lowerLetter"/>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77" w15:restartNumberingAfterBreak="0">
    <w:nsid w:val="305F5C97"/>
    <w:multiLevelType w:val="hybridMultilevel"/>
    <w:tmpl w:val="BE50A04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 w15:restartNumberingAfterBreak="0">
    <w:nsid w:val="31B93E09"/>
    <w:multiLevelType w:val="multilevel"/>
    <w:tmpl w:val="CCD6E4D8"/>
    <w:lvl w:ilvl="0">
      <w:start w:val="1"/>
      <w:numFmt w:val="decimal"/>
      <w:lvlText w:val="%1."/>
      <w:lvlJc w:val="left"/>
      <w:pPr>
        <w:ind w:left="360" w:hanging="360"/>
      </w:pPr>
      <w:rPr>
        <w:rFonts w:hint="default"/>
      </w:rPr>
    </w:lvl>
    <w:lvl w:ilvl="1">
      <w:start w:val="1"/>
      <w:numFmt w:val="decimal"/>
      <w:isLgl/>
      <w:lvlText w:val="%1.%2."/>
      <w:lvlJc w:val="left"/>
      <w:pPr>
        <w:ind w:left="1430" w:hanging="72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79" w15:restartNumberingAfterBreak="0">
    <w:nsid w:val="33F04CFB"/>
    <w:multiLevelType w:val="hybridMultilevel"/>
    <w:tmpl w:val="076C25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15:restartNumberingAfterBreak="0">
    <w:nsid w:val="355E14CA"/>
    <w:multiLevelType w:val="hybridMultilevel"/>
    <w:tmpl w:val="9334C80A"/>
    <w:lvl w:ilvl="0" w:tplc="04150001">
      <w:start w:val="1"/>
      <w:numFmt w:val="bullet"/>
      <w:lvlText w:val=""/>
      <w:lvlJc w:val="left"/>
      <w:pPr>
        <w:ind w:left="1440" w:hanging="360"/>
      </w:pPr>
      <w:rPr>
        <w:rFonts w:ascii="Symbol" w:hAnsi="Symbol" w:hint="default"/>
      </w:rPr>
    </w:lvl>
    <w:lvl w:ilvl="1" w:tplc="04150019">
      <w:start w:val="1"/>
      <w:numFmt w:val="bullet"/>
      <w:lvlText w:val="o"/>
      <w:lvlJc w:val="left"/>
      <w:pPr>
        <w:ind w:left="2160" w:hanging="360"/>
      </w:pPr>
      <w:rPr>
        <w:rFonts w:ascii="Courier New" w:hAnsi="Courier New" w:cs="Courier New" w:hint="default"/>
      </w:rPr>
    </w:lvl>
    <w:lvl w:ilvl="2" w:tplc="0415001B">
      <w:start w:val="1"/>
      <w:numFmt w:val="bullet"/>
      <w:lvlText w:val=""/>
      <w:lvlJc w:val="left"/>
      <w:pPr>
        <w:ind w:left="2880" w:hanging="360"/>
      </w:pPr>
      <w:rPr>
        <w:rFonts w:ascii="Wingdings" w:hAnsi="Wingdings" w:hint="default"/>
      </w:rPr>
    </w:lvl>
    <w:lvl w:ilvl="3" w:tplc="0415000F">
      <w:start w:val="1"/>
      <w:numFmt w:val="bullet"/>
      <w:lvlText w:val=""/>
      <w:lvlJc w:val="left"/>
      <w:pPr>
        <w:ind w:left="3600" w:hanging="360"/>
      </w:pPr>
      <w:rPr>
        <w:rFonts w:ascii="Symbol" w:hAnsi="Symbol" w:hint="default"/>
      </w:rPr>
    </w:lvl>
    <w:lvl w:ilvl="4" w:tplc="04150019">
      <w:start w:val="1"/>
      <w:numFmt w:val="bullet"/>
      <w:lvlText w:val="o"/>
      <w:lvlJc w:val="left"/>
      <w:pPr>
        <w:ind w:left="4320" w:hanging="360"/>
      </w:pPr>
      <w:rPr>
        <w:rFonts w:ascii="Courier New" w:hAnsi="Courier New" w:cs="Courier New" w:hint="default"/>
      </w:rPr>
    </w:lvl>
    <w:lvl w:ilvl="5" w:tplc="0415001B">
      <w:start w:val="1"/>
      <w:numFmt w:val="bullet"/>
      <w:lvlText w:val=""/>
      <w:lvlJc w:val="left"/>
      <w:pPr>
        <w:ind w:left="5040" w:hanging="360"/>
      </w:pPr>
      <w:rPr>
        <w:rFonts w:ascii="Wingdings" w:hAnsi="Wingdings" w:hint="default"/>
      </w:rPr>
    </w:lvl>
    <w:lvl w:ilvl="6" w:tplc="0415000F">
      <w:start w:val="1"/>
      <w:numFmt w:val="bullet"/>
      <w:lvlText w:val=""/>
      <w:lvlJc w:val="left"/>
      <w:pPr>
        <w:ind w:left="5760" w:hanging="360"/>
      </w:pPr>
      <w:rPr>
        <w:rFonts w:ascii="Symbol" w:hAnsi="Symbol" w:hint="default"/>
      </w:rPr>
    </w:lvl>
    <w:lvl w:ilvl="7" w:tplc="04150019">
      <w:start w:val="1"/>
      <w:numFmt w:val="bullet"/>
      <w:lvlText w:val="o"/>
      <w:lvlJc w:val="left"/>
      <w:pPr>
        <w:ind w:left="6480" w:hanging="360"/>
      </w:pPr>
      <w:rPr>
        <w:rFonts w:ascii="Courier New" w:hAnsi="Courier New" w:cs="Courier New" w:hint="default"/>
      </w:rPr>
    </w:lvl>
    <w:lvl w:ilvl="8" w:tplc="0415001B">
      <w:start w:val="1"/>
      <w:numFmt w:val="bullet"/>
      <w:lvlText w:val=""/>
      <w:lvlJc w:val="left"/>
      <w:pPr>
        <w:ind w:left="7200" w:hanging="360"/>
      </w:pPr>
      <w:rPr>
        <w:rFonts w:ascii="Wingdings" w:hAnsi="Wingdings" w:hint="default"/>
      </w:rPr>
    </w:lvl>
  </w:abstractNum>
  <w:abstractNum w:abstractNumId="81" w15:restartNumberingAfterBreak="0">
    <w:nsid w:val="36940491"/>
    <w:multiLevelType w:val="hybridMultilevel"/>
    <w:tmpl w:val="B088065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15:restartNumberingAfterBreak="0">
    <w:nsid w:val="37A33320"/>
    <w:multiLevelType w:val="hybridMultilevel"/>
    <w:tmpl w:val="12D2661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3" w15:restartNumberingAfterBreak="0">
    <w:nsid w:val="37EC29D1"/>
    <w:multiLevelType w:val="multilevel"/>
    <w:tmpl w:val="FDF68BFC"/>
    <w:lvl w:ilvl="0">
      <w:start w:val="1"/>
      <w:numFmt w:val="bullet"/>
      <w:lvlText w:val=""/>
      <w:lvlJc w:val="left"/>
      <w:pPr>
        <w:ind w:left="720" w:hanging="360"/>
      </w:pPr>
      <w:rPr>
        <w:rFonts w:ascii="Symbol" w:hAnsi="Symbol" w:cs="Symbol" w:hint="default"/>
        <w:sz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4" w15:restartNumberingAfterBreak="0">
    <w:nsid w:val="399D738C"/>
    <w:multiLevelType w:val="multilevel"/>
    <w:tmpl w:val="4AD43356"/>
    <w:lvl w:ilvl="0">
      <w:start w:val="7"/>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85" w15:restartNumberingAfterBreak="0">
    <w:nsid w:val="3C6D65DB"/>
    <w:multiLevelType w:val="multilevel"/>
    <w:tmpl w:val="88C46464"/>
    <w:lvl w:ilvl="0">
      <w:start w:val="1"/>
      <w:numFmt w:val="lowerLetter"/>
      <w:lvlText w:val="%1)"/>
      <w:lvlJc w:val="left"/>
      <w:pPr>
        <w:tabs>
          <w:tab w:val="num" w:pos="720"/>
        </w:tabs>
        <w:ind w:left="720" w:hanging="360"/>
      </w:pPr>
      <w:rPr>
        <w:i w:val="0"/>
        <w:sz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6" w15:restartNumberingAfterBreak="0">
    <w:nsid w:val="3CA66B92"/>
    <w:multiLevelType w:val="hybridMultilevel"/>
    <w:tmpl w:val="A7722B5E"/>
    <w:lvl w:ilvl="0" w:tplc="04150001">
      <w:start w:val="1"/>
      <w:numFmt w:val="bullet"/>
      <w:lvlText w:val=""/>
      <w:lvlJc w:val="left"/>
      <w:pPr>
        <w:ind w:left="1429" w:hanging="360"/>
      </w:pPr>
      <w:rPr>
        <w:rFonts w:ascii="Symbol" w:hAnsi="Symbol" w:hint="default"/>
      </w:rPr>
    </w:lvl>
    <w:lvl w:ilvl="1" w:tplc="04150003">
      <w:start w:val="1"/>
      <w:numFmt w:val="bullet"/>
      <w:lvlText w:val="o"/>
      <w:lvlJc w:val="left"/>
      <w:pPr>
        <w:ind w:left="2149" w:hanging="360"/>
      </w:pPr>
      <w:rPr>
        <w:rFonts w:ascii="Courier New" w:hAnsi="Courier New" w:cs="Courier New" w:hint="default"/>
      </w:rPr>
    </w:lvl>
    <w:lvl w:ilvl="2" w:tplc="04150005">
      <w:start w:val="1"/>
      <w:numFmt w:val="bullet"/>
      <w:lvlText w:val=""/>
      <w:lvlJc w:val="left"/>
      <w:pPr>
        <w:ind w:left="2869" w:hanging="360"/>
      </w:pPr>
      <w:rPr>
        <w:rFonts w:ascii="Wingdings" w:hAnsi="Wingdings" w:hint="default"/>
      </w:rPr>
    </w:lvl>
    <w:lvl w:ilvl="3" w:tplc="04150001">
      <w:start w:val="1"/>
      <w:numFmt w:val="bullet"/>
      <w:lvlText w:val=""/>
      <w:lvlJc w:val="left"/>
      <w:pPr>
        <w:ind w:left="3589" w:hanging="360"/>
      </w:pPr>
      <w:rPr>
        <w:rFonts w:ascii="Symbol" w:hAnsi="Symbol" w:hint="default"/>
      </w:rPr>
    </w:lvl>
    <w:lvl w:ilvl="4" w:tplc="04150003">
      <w:start w:val="1"/>
      <w:numFmt w:val="bullet"/>
      <w:lvlText w:val="o"/>
      <w:lvlJc w:val="left"/>
      <w:pPr>
        <w:ind w:left="4309" w:hanging="360"/>
      </w:pPr>
      <w:rPr>
        <w:rFonts w:ascii="Courier New" w:hAnsi="Courier New" w:cs="Courier New" w:hint="default"/>
      </w:rPr>
    </w:lvl>
    <w:lvl w:ilvl="5" w:tplc="04150005">
      <w:start w:val="1"/>
      <w:numFmt w:val="bullet"/>
      <w:lvlText w:val=""/>
      <w:lvlJc w:val="left"/>
      <w:pPr>
        <w:ind w:left="5029" w:hanging="360"/>
      </w:pPr>
      <w:rPr>
        <w:rFonts w:ascii="Wingdings" w:hAnsi="Wingdings" w:hint="default"/>
      </w:rPr>
    </w:lvl>
    <w:lvl w:ilvl="6" w:tplc="04150001">
      <w:start w:val="1"/>
      <w:numFmt w:val="bullet"/>
      <w:lvlText w:val=""/>
      <w:lvlJc w:val="left"/>
      <w:pPr>
        <w:ind w:left="5749" w:hanging="360"/>
      </w:pPr>
      <w:rPr>
        <w:rFonts w:ascii="Symbol" w:hAnsi="Symbol" w:hint="default"/>
      </w:rPr>
    </w:lvl>
    <w:lvl w:ilvl="7" w:tplc="04150003">
      <w:start w:val="1"/>
      <w:numFmt w:val="bullet"/>
      <w:lvlText w:val="o"/>
      <w:lvlJc w:val="left"/>
      <w:pPr>
        <w:ind w:left="6469" w:hanging="360"/>
      </w:pPr>
      <w:rPr>
        <w:rFonts w:ascii="Courier New" w:hAnsi="Courier New" w:cs="Courier New" w:hint="default"/>
      </w:rPr>
    </w:lvl>
    <w:lvl w:ilvl="8" w:tplc="04150005">
      <w:start w:val="1"/>
      <w:numFmt w:val="bullet"/>
      <w:lvlText w:val=""/>
      <w:lvlJc w:val="left"/>
      <w:pPr>
        <w:ind w:left="7189" w:hanging="360"/>
      </w:pPr>
      <w:rPr>
        <w:rFonts w:ascii="Wingdings" w:hAnsi="Wingdings" w:hint="default"/>
      </w:rPr>
    </w:lvl>
  </w:abstractNum>
  <w:abstractNum w:abstractNumId="87" w15:restartNumberingAfterBreak="0">
    <w:nsid w:val="3E9817A8"/>
    <w:multiLevelType w:val="hybridMultilevel"/>
    <w:tmpl w:val="9D3ECB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8" w15:restartNumberingAfterBreak="0">
    <w:nsid w:val="3FBE1326"/>
    <w:multiLevelType w:val="multilevel"/>
    <w:tmpl w:val="8D628170"/>
    <w:lvl w:ilvl="0">
      <w:start w:val="1"/>
      <w:numFmt w:val="decimal"/>
      <w:pStyle w:val="ReportLevel1"/>
      <w:lvlText w:val="%1."/>
      <w:lvlJc w:val="left"/>
      <w:pPr>
        <w:tabs>
          <w:tab w:val="num" w:pos="720"/>
        </w:tabs>
        <w:ind w:left="720" w:hanging="720"/>
      </w:pPr>
    </w:lvl>
    <w:lvl w:ilvl="1">
      <w:start w:val="1"/>
      <w:numFmt w:val="decimal"/>
      <w:pStyle w:val="ReportLevel2"/>
      <w:lvlText w:val="%2."/>
      <w:lvlJc w:val="left"/>
      <w:pPr>
        <w:tabs>
          <w:tab w:val="num" w:pos="1440"/>
        </w:tabs>
        <w:ind w:left="1440" w:hanging="720"/>
      </w:pPr>
    </w:lvl>
    <w:lvl w:ilvl="2">
      <w:start w:val="1"/>
      <w:numFmt w:val="decimal"/>
      <w:pStyle w:val="ReportLevel3"/>
      <w:lvlText w:val="%3."/>
      <w:lvlJc w:val="left"/>
      <w:pPr>
        <w:tabs>
          <w:tab w:val="num" w:pos="2160"/>
        </w:tabs>
        <w:ind w:left="2160" w:hanging="720"/>
      </w:pPr>
    </w:lvl>
    <w:lvl w:ilvl="3">
      <w:start w:val="1"/>
      <w:numFmt w:val="decimal"/>
      <w:pStyle w:val="ReportLevel4"/>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9" w15:restartNumberingAfterBreak="0">
    <w:nsid w:val="3FCA6F77"/>
    <w:multiLevelType w:val="multilevel"/>
    <w:tmpl w:val="D4EE3344"/>
    <w:styleLink w:val="Biecalista1"/>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57"/>
        </w:tabs>
        <w:ind w:left="1191" w:hanging="831"/>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0" w15:restartNumberingAfterBreak="0">
    <w:nsid w:val="40566A2F"/>
    <w:multiLevelType w:val="hybridMultilevel"/>
    <w:tmpl w:val="DD602590"/>
    <w:lvl w:ilvl="0" w:tplc="59127F14">
      <w:start w:val="1"/>
      <w:numFmt w:val="bullet"/>
      <w:pStyle w:val="Wypunktowanie"/>
      <w:lvlText w:val=""/>
      <w:lvlJc w:val="left"/>
      <w:pPr>
        <w:tabs>
          <w:tab w:val="num" w:pos="1494"/>
        </w:tabs>
        <w:ind w:left="1494" w:hanging="360"/>
      </w:pPr>
      <w:rPr>
        <w:rFonts w:ascii="Symbol" w:hAnsi="Symbol" w:hint="default"/>
      </w:rPr>
    </w:lvl>
    <w:lvl w:ilvl="1" w:tplc="0415000F">
      <w:start w:val="1"/>
      <w:numFmt w:val="decimal"/>
      <w:lvlText w:val="%2."/>
      <w:lvlJc w:val="left"/>
      <w:pPr>
        <w:tabs>
          <w:tab w:val="num" w:pos="1440"/>
        </w:tabs>
        <w:ind w:left="1440" w:hanging="360"/>
      </w:pPr>
      <w:rPr>
        <w:rFonts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40646C85"/>
    <w:multiLevelType w:val="hybridMultilevel"/>
    <w:tmpl w:val="F3DCCE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2" w15:restartNumberingAfterBreak="0">
    <w:nsid w:val="42CB30BD"/>
    <w:multiLevelType w:val="hybridMultilevel"/>
    <w:tmpl w:val="01E272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3" w15:restartNumberingAfterBreak="0">
    <w:nsid w:val="440C3EE5"/>
    <w:multiLevelType w:val="multilevel"/>
    <w:tmpl w:val="1E32D3A8"/>
    <w:lvl w:ilvl="0">
      <w:start w:val="1"/>
      <w:numFmt w:val="lowerLetter"/>
      <w:lvlText w:val="%1)"/>
      <w:lvlJc w:val="left"/>
      <w:pPr>
        <w:tabs>
          <w:tab w:val="num" w:pos="927"/>
        </w:tabs>
        <w:ind w:left="927" w:hanging="360"/>
      </w:pPr>
    </w:lvl>
    <w:lvl w:ilvl="1">
      <w:start w:val="1"/>
      <w:numFmt w:val="decimal"/>
      <w:lvlText w:val="%2."/>
      <w:lvlJc w:val="left"/>
      <w:pPr>
        <w:tabs>
          <w:tab w:val="num" w:pos="1287"/>
        </w:tabs>
        <w:ind w:left="1287" w:hanging="360"/>
      </w:pPr>
    </w:lvl>
    <w:lvl w:ilvl="2">
      <w:start w:val="1"/>
      <w:numFmt w:val="decimal"/>
      <w:lvlText w:val="%3."/>
      <w:lvlJc w:val="left"/>
      <w:pPr>
        <w:tabs>
          <w:tab w:val="num" w:pos="1647"/>
        </w:tabs>
        <w:ind w:left="1647" w:hanging="360"/>
      </w:pPr>
    </w:lvl>
    <w:lvl w:ilvl="3">
      <w:start w:val="1"/>
      <w:numFmt w:val="decimal"/>
      <w:lvlText w:val="%4."/>
      <w:lvlJc w:val="left"/>
      <w:pPr>
        <w:tabs>
          <w:tab w:val="num" w:pos="2007"/>
        </w:tabs>
        <w:ind w:left="2007" w:hanging="360"/>
      </w:pPr>
    </w:lvl>
    <w:lvl w:ilvl="4">
      <w:start w:val="1"/>
      <w:numFmt w:val="decimal"/>
      <w:lvlText w:val="%5."/>
      <w:lvlJc w:val="left"/>
      <w:pPr>
        <w:tabs>
          <w:tab w:val="num" w:pos="2367"/>
        </w:tabs>
        <w:ind w:left="2367" w:hanging="360"/>
      </w:pPr>
    </w:lvl>
    <w:lvl w:ilvl="5">
      <w:start w:val="1"/>
      <w:numFmt w:val="decimal"/>
      <w:lvlText w:val="%6."/>
      <w:lvlJc w:val="left"/>
      <w:pPr>
        <w:tabs>
          <w:tab w:val="num" w:pos="2727"/>
        </w:tabs>
        <w:ind w:left="2727" w:hanging="360"/>
      </w:pPr>
    </w:lvl>
    <w:lvl w:ilvl="6">
      <w:start w:val="1"/>
      <w:numFmt w:val="decimal"/>
      <w:lvlText w:val="%7."/>
      <w:lvlJc w:val="left"/>
      <w:pPr>
        <w:tabs>
          <w:tab w:val="num" w:pos="3087"/>
        </w:tabs>
        <w:ind w:left="3087" w:hanging="360"/>
      </w:pPr>
    </w:lvl>
    <w:lvl w:ilvl="7">
      <w:start w:val="1"/>
      <w:numFmt w:val="decimal"/>
      <w:lvlText w:val="%8."/>
      <w:lvlJc w:val="left"/>
      <w:pPr>
        <w:tabs>
          <w:tab w:val="num" w:pos="3447"/>
        </w:tabs>
        <w:ind w:left="3447" w:hanging="360"/>
      </w:pPr>
    </w:lvl>
    <w:lvl w:ilvl="8">
      <w:start w:val="1"/>
      <w:numFmt w:val="decimal"/>
      <w:lvlText w:val="%9."/>
      <w:lvlJc w:val="left"/>
      <w:pPr>
        <w:tabs>
          <w:tab w:val="num" w:pos="3807"/>
        </w:tabs>
        <w:ind w:left="3807" w:hanging="360"/>
      </w:pPr>
    </w:lvl>
  </w:abstractNum>
  <w:abstractNum w:abstractNumId="94" w15:restartNumberingAfterBreak="0">
    <w:nsid w:val="445F2CE8"/>
    <w:multiLevelType w:val="multilevel"/>
    <w:tmpl w:val="E0A0127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5" w15:restartNumberingAfterBreak="0">
    <w:nsid w:val="44F3725D"/>
    <w:multiLevelType w:val="hybridMultilevel"/>
    <w:tmpl w:val="4852F2C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15:restartNumberingAfterBreak="0">
    <w:nsid w:val="45242A06"/>
    <w:multiLevelType w:val="hybridMultilevel"/>
    <w:tmpl w:val="A39885F8"/>
    <w:lvl w:ilvl="0" w:tplc="04150003">
      <w:start w:val="1"/>
      <w:numFmt w:val="bullet"/>
      <w:lvlText w:val="o"/>
      <w:lvlJc w:val="left"/>
      <w:pPr>
        <w:ind w:left="2148" w:hanging="360"/>
      </w:pPr>
      <w:rPr>
        <w:rFonts w:ascii="Courier New" w:hAnsi="Courier New" w:cs="Courier New" w:hint="default"/>
      </w:rPr>
    </w:lvl>
    <w:lvl w:ilvl="1" w:tplc="04150003" w:tentative="1">
      <w:start w:val="1"/>
      <w:numFmt w:val="bullet"/>
      <w:lvlText w:val="o"/>
      <w:lvlJc w:val="left"/>
      <w:pPr>
        <w:ind w:left="2868" w:hanging="360"/>
      </w:pPr>
      <w:rPr>
        <w:rFonts w:ascii="Courier New" w:hAnsi="Courier New" w:cs="Courier New" w:hint="default"/>
      </w:rPr>
    </w:lvl>
    <w:lvl w:ilvl="2" w:tplc="04150005" w:tentative="1">
      <w:start w:val="1"/>
      <w:numFmt w:val="bullet"/>
      <w:lvlText w:val=""/>
      <w:lvlJc w:val="left"/>
      <w:pPr>
        <w:ind w:left="3588" w:hanging="360"/>
      </w:pPr>
      <w:rPr>
        <w:rFonts w:ascii="Wingdings" w:hAnsi="Wingdings" w:hint="default"/>
      </w:rPr>
    </w:lvl>
    <w:lvl w:ilvl="3" w:tplc="04150001" w:tentative="1">
      <w:start w:val="1"/>
      <w:numFmt w:val="bullet"/>
      <w:lvlText w:val=""/>
      <w:lvlJc w:val="left"/>
      <w:pPr>
        <w:ind w:left="4308" w:hanging="360"/>
      </w:pPr>
      <w:rPr>
        <w:rFonts w:ascii="Symbol" w:hAnsi="Symbol" w:hint="default"/>
      </w:rPr>
    </w:lvl>
    <w:lvl w:ilvl="4" w:tplc="04150003" w:tentative="1">
      <w:start w:val="1"/>
      <w:numFmt w:val="bullet"/>
      <w:lvlText w:val="o"/>
      <w:lvlJc w:val="left"/>
      <w:pPr>
        <w:ind w:left="5028" w:hanging="360"/>
      </w:pPr>
      <w:rPr>
        <w:rFonts w:ascii="Courier New" w:hAnsi="Courier New" w:cs="Courier New" w:hint="default"/>
      </w:rPr>
    </w:lvl>
    <w:lvl w:ilvl="5" w:tplc="04150005" w:tentative="1">
      <w:start w:val="1"/>
      <w:numFmt w:val="bullet"/>
      <w:lvlText w:val=""/>
      <w:lvlJc w:val="left"/>
      <w:pPr>
        <w:ind w:left="5748" w:hanging="360"/>
      </w:pPr>
      <w:rPr>
        <w:rFonts w:ascii="Wingdings" w:hAnsi="Wingdings" w:hint="default"/>
      </w:rPr>
    </w:lvl>
    <w:lvl w:ilvl="6" w:tplc="04150001" w:tentative="1">
      <w:start w:val="1"/>
      <w:numFmt w:val="bullet"/>
      <w:lvlText w:val=""/>
      <w:lvlJc w:val="left"/>
      <w:pPr>
        <w:ind w:left="6468" w:hanging="360"/>
      </w:pPr>
      <w:rPr>
        <w:rFonts w:ascii="Symbol" w:hAnsi="Symbol" w:hint="default"/>
      </w:rPr>
    </w:lvl>
    <w:lvl w:ilvl="7" w:tplc="04150003" w:tentative="1">
      <w:start w:val="1"/>
      <w:numFmt w:val="bullet"/>
      <w:lvlText w:val="o"/>
      <w:lvlJc w:val="left"/>
      <w:pPr>
        <w:ind w:left="7188" w:hanging="360"/>
      </w:pPr>
      <w:rPr>
        <w:rFonts w:ascii="Courier New" w:hAnsi="Courier New" w:cs="Courier New" w:hint="default"/>
      </w:rPr>
    </w:lvl>
    <w:lvl w:ilvl="8" w:tplc="04150005" w:tentative="1">
      <w:start w:val="1"/>
      <w:numFmt w:val="bullet"/>
      <w:lvlText w:val=""/>
      <w:lvlJc w:val="left"/>
      <w:pPr>
        <w:ind w:left="7908" w:hanging="360"/>
      </w:pPr>
      <w:rPr>
        <w:rFonts w:ascii="Wingdings" w:hAnsi="Wingdings" w:hint="default"/>
      </w:rPr>
    </w:lvl>
  </w:abstractNum>
  <w:abstractNum w:abstractNumId="97" w15:restartNumberingAfterBreak="0">
    <w:nsid w:val="45244613"/>
    <w:multiLevelType w:val="hybridMultilevel"/>
    <w:tmpl w:val="1F22CE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8" w15:restartNumberingAfterBreak="0">
    <w:nsid w:val="45C02C9D"/>
    <w:multiLevelType w:val="multilevel"/>
    <w:tmpl w:val="A148E6F4"/>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9" w15:restartNumberingAfterBreak="0">
    <w:nsid w:val="490D2DCB"/>
    <w:multiLevelType w:val="multilevel"/>
    <w:tmpl w:val="D892F3D2"/>
    <w:lvl w:ilvl="0">
      <w:start w:val="4"/>
      <w:numFmt w:val="decimal"/>
      <w:lvlText w:val="%1."/>
      <w:lvlJc w:val="left"/>
      <w:pPr>
        <w:tabs>
          <w:tab w:val="num" w:pos="454"/>
        </w:tabs>
        <w:ind w:left="454" w:hanging="454"/>
      </w:pPr>
      <w:rPr>
        <w:b/>
        <w:i w:val="0"/>
        <w:iCs/>
        <w:sz w:val="22"/>
        <w:szCs w:val="22"/>
      </w:rPr>
    </w:lvl>
    <w:lvl w:ilvl="1">
      <w:start w:val="1"/>
      <w:numFmt w:val="decimal"/>
      <w:lvlText w:val="%1.%2."/>
      <w:lvlJc w:val="left"/>
      <w:pPr>
        <w:tabs>
          <w:tab w:val="num" w:pos="1021"/>
        </w:tabs>
        <w:ind w:left="1021" w:hanging="661"/>
      </w:pPr>
      <w:rPr>
        <w:b w:val="0"/>
        <w:bCs w:val="0"/>
        <w:i w:val="0"/>
        <w:iCs w:val="0"/>
        <w:sz w:val="22"/>
        <w:szCs w:val="22"/>
      </w:rPr>
    </w:lvl>
    <w:lvl w:ilvl="2">
      <w:start w:val="1"/>
      <w:numFmt w:val="decimal"/>
      <w:lvlText w:val="%1.%2.%3."/>
      <w:lvlJc w:val="left"/>
      <w:pPr>
        <w:tabs>
          <w:tab w:val="num" w:pos="1418"/>
        </w:tabs>
        <w:ind w:left="1418" w:hanging="851"/>
      </w:pPr>
      <w:rPr>
        <w:b/>
        <w:i/>
        <w:sz w:val="24"/>
      </w:rPr>
    </w:lvl>
    <w:lvl w:ilvl="3">
      <w:start w:val="1"/>
      <w:numFmt w:val="decimal"/>
      <w:lvlText w:val="%1.%2.%3.%4."/>
      <w:lvlJc w:val="left"/>
      <w:pPr>
        <w:tabs>
          <w:tab w:val="num" w:pos="2160"/>
        </w:tabs>
        <w:ind w:left="1728" w:hanging="648"/>
      </w:pPr>
      <w:rPr>
        <w:b/>
        <w:i/>
        <w:sz w:val="24"/>
      </w:r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00" w15:restartNumberingAfterBreak="0">
    <w:nsid w:val="49B43C53"/>
    <w:multiLevelType w:val="multilevel"/>
    <w:tmpl w:val="F63AA3D6"/>
    <w:styleLink w:val="WWOutlineListStyle"/>
    <w:lvl w:ilvl="0">
      <w:start w:val="1"/>
      <w:numFmt w:val="decimal"/>
      <w:pStyle w:val="Nagwek11"/>
      <w:lvlText w:val="%1."/>
      <w:lvlJc w:val="left"/>
      <w:pPr>
        <w:ind w:left="0" w:firstLine="0"/>
      </w:pPr>
    </w:lvl>
    <w:lvl w:ilvl="1">
      <w:start w:val="1"/>
      <w:numFmt w:val="decimal"/>
      <w:pStyle w:val="Nagwek21"/>
      <w:lvlText w:val="%1.%2."/>
      <w:lvlJc w:val="left"/>
      <w:pPr>
        <w:ind w:left="0" w:firstLine="0"/>
      </w:pPr>
    </w:lvl>
    <w:lvl w:ilvl="2">
      <w:start w:val="1"/>
      <w:numFmt w:val="decimal"/>
      <w:pStyle w:val="Nagwek31"/>
      <w:lvlText w:val="%1.%2.%3."/>
      <w:lvlJc w:val="left"/>
      <w:pPr>
        <w:ind w:left="0" w:firstLine="0"/>
      </w:pPr>
    </w:lvl>
    <w:lvl w:ilvl="3">
      <w:start w:val="1"/>
      <w:numFmt w:val="decimal"/>
      <w:lvlText w:val="%1.%2.%3.%4."/>
      <w:lvlJc w:val="left"/>
      <w:pPr>
        <w:ind w:left="0" w:firstLine="0"/>
      </w:pPr>
    </w:lvl>
    <w:lvl w:ilvl="4">
      <w:start w:val="1"/>
      <w:numFmt w:val="decimal"/>
      <w:lvlText w:val="%1.%2.%3.%4.%5."/>
      <w:lvlJc w:val="left"/>
      <w:pPr>
        <w:ind w:left="0" w:firstLine="0"/>
      </w:pPr>
    </w:lvl>
    <w:lvl w:ilvl="5">
      <w:start w:val="1"/>
      <w:numFmt w:val="decimal"/>
      <w:lvlText w:val="%1.%2.%3.%4.%5.%6."/>
      <w:lvlJc w:val="left"/>
      <w:pPr>
        <w:ind w:left="0" w:firstLine="0"/>
      </w:pPr>
    </w:lvl>
    <w:lvl w:ilvl="6">
      <w:start w:val="1"/>
      <w:numFmt w:val="decimal"/>
      <w:lvlText w:val="%1.%2.%3.%4.%5.%6.%7."/>
      <w:lvlJc w:val="left"/>
      <w:pPr>
        <w:ind w:left="0" w:firstLine="0"/>
      </w:pPr>
    </w:lvl>
    <w:lvl w:ilvl="7">
      <w:start w:val="1"/>
      <w:numFmt w:val="decimal"/>
      <w:lvlText w:val="%1.%2.%3.%4.%5.%6.%7.%8."/>
      <w:lvlJc w:val="left"/>
      <w:pPr>
        <w:ind w:left="0" w:firstLine="0"/>
      </w:pPr>
    </w:lvl>
    <w:lvl w:ilvl="8">
      <w:start w:val="1"/>
      <w:numFmt w:val="decimal"/>
      <w:lvlText w:val="%1.%2.%3.%4.%5.%6.%7.%8.%9."/>
      <w:lvlJc w:val="left"/>
      <w:pPr>
        <w:ind w:left="0" w:firstLine="0"/>
      </w:pPr>
    </w:lvl>
  </w:abstractNum>
  <w:abstractNum w:abstractNumId="101" w15:restartNumberingAfterBreak="0">
    <w:nsid w:val="4B4441F7"/>
    <w:multiLevelType w:val="singleLevel"/>
    <w:tmpl w:val="9E58340E"/>
    <w:lvl w:ilvl="0">
      <w:start w:val="1"/>
      <w:numFmt w:val="bullet"/>
      <w:pStyle w:val="ReportList1"/>
      <w:lvlText w:val=""/>
      <w:lvlJc w:val="left"/>
      <w:pPr>
        <w:tabs>
          <w:tab w:val="num" w:pos="357"/>
        </w:tabs>
        <w:ind w:left="357" w:hanging="357"/>
      </w:pPr>
      <w:rPr>
        <w:rFonts w:ascii="Symbol" w:hAnsi="Symbol" w:hint="default"/>
        <w:b w:val="0"/>
        <w:i w:val="0"/>
        <w:sz w:val="22"/>
      </w:rPr>
    </w:lvl>
  </w:abstractNum>
  <w:abstractNum w:abstractNumId="102" w15:restartNumberingAfterBreak="0">
    <w:nsid w:val="4BDB5D1B"/>
    <w:multiLevelType w:val="multilevel"/>
    <w:tmpl w:val="47FA8F62"/>
    <w:lvl w:ilvl="0">
      <w:start w:val="1"/>
      <w:numFmt w:val="bullet"/>
      <w:lvlText w:val=""/>
      <w:lvlJc w:val="left"/>
      <w:pPr>
        <w:ind w:left="720" w:hanging="360"/>
      </w:pPr>
      <w:rPr>
        <w:rFonts w:ascii="Symbol" w:hAnsi="Symbol" w:cs="Symbol" w:hint="default"/>
        <w:sz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3" w15:restartNumberingAfterBreak="0">
    <w:nsid w:val="4C2610EC"/>
    <w:multiLevelType w:val="hybridMultilevel"/>
    <w:tmpl w:val="D7F68E0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04" w15:restartNumberingAfterBreak="0">
    <w:nsid w:val="4D173816"/>
    <w:multiLevelType w:val="hybridMultilevel"/>
    <w:tmpl w:val="3342B138"/>
    <w:lvl w:ilvl="0" w:tplc="62721E8C">
      <w:start w:val="1"/>
      <w:numFmt w:val="upperRoman"/>
      <w:lvlText w:val="%1."/>
      <w:lvlJc w:val="left"/>
      <w:pPr>
        <w:ind w:left="2700" w:hanging="720"/>
      </w:pPr>
      <w:rPr>
        <w:rFonts w:hint="default"/>
      </w:rPr>
    </w:lvl>
    <w:lvl w:ilvl="1" w:tplc="04150019" w:tentative="1">
      <w:start w:val="1"/>
      <w:numFmt w:val="lowerLetter"/>
      <w:lvlText w:val="%2."/>
      <w:lvlJc w:val="left"/>
      <w:pPr>
        <w:ind w:left="3060" w:hanging="360"/>
      </w:pPr>
    </w:lvl>
    <w:lvl w:ilvl="2" w:tplc="0415001B">
      <w:start w:val="1"/>
      <w:numFmt w:val="lowerRoman"/>
      <w:lvlText w:val="%3."/>
      <w:lvlJc w:val="right"/>
      <w:pPr>
        <w:ind w:left="3780" w:hanging="180"/>
      </w:pPr>
    </w:lvl>
    <w:lvl w:ilvl="3" w:tplc="0415000F" w:tentative="1">
      <w:start w:val="1"/>
      <w:numFmt w:val="decimal"/>
      <w:lvlText w:val="%4."/>
      <w:lvlJc w:val="left"/>
      <w:pPr>
        <w:ind w:left="4500" w:hanging="360"/>
      </w:pPr>
    </w:lvl>
    <w:lvl w:ilvl="4" w:tplc="04150019" w:tentative="1">
      <w:start w:val="1"/>
      <w:numFmt w:val="lowerLetter"/>
      <w:lvlText w:val="%5."/>
      <w:lvlJc w:val="left"/>
      <w:pPr>
        <w:ind w:left="5220" w:hanging="360"/>
      </w:pPr>
    </w:lvl>
    <w:lvl w:ilvl="5" w:tplc="0415001B" w:tentative="1">
      <w:start w:val="1"/>
      <w:numFmt w:val="lowerRoman"/>
      <w:lvlText w:val="%6."/>
      <w:lvlJc w:val="right"/>
      <w:pPr>
        <w:ind w:left="5940" w:hanging="180"/>
      </w:pPr>
    </w:lvl>
    <w:lvl w:ilvl="6" w:tplc="0415000F" w:tentative="1">
      <w:start w:val="1"/>
      <w:numFmt w:val="decimal"/>
      <w:lvlText w:val="%7."/>
      <w:lvlJc w:val="left"/>
      <w:pPr>
        <w:ind w:left="6660" w:hanging="360"/>
      </w:pPr>
    </w:lvl>
    <w:lvl w:ilvl="7" w:tplc="04150019" w:tentative="1">
      <w:start w:val="1"/>
      <w:numFmt w:val="lowerLetter"/>
      <w:lvlText w:val="%8."/>
      <w:lvlJc w:val="left"/>
      <w:pPr>
        <w:ind w:left="7380" w:hanging="360"/>
      </w:pPr>
    </w:lvl>
    <w:lvl w:ilvl="8" w:tplc="0415001B" w:tentative="1">
      <w:start w:val="1"/>
      <w:numFmt w:val="lowerRoman"/>
      <w:lvlText w:val="%9."/>
      <w:lvlJc w:val="right"/>
      <w:pPr>
        <w:ind w:left="8100" w:hanging="180"/>
      </w:pPr>
    </w:lvl>
  </w:abstractNum>
  <w:abstractNum w:abstractNumId="105" w15:restartNumberingAfterBreak="0">
    <w:nsid w:val="4F332422"/>
    <w:multiLevelType w:val="hybridMultilevel"/>
    <w:tmpl w:val="D31443F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6" w15:restartNumberingAfterBreak="0">
    <w:nsid w:val="5035438B"/>
    <w:multiLevelType w:val="hybridMultilevel"/>
    <w:tmpl w:val="D8BEA6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7" w15:restartNumberingAfterBreak="0">
    <w:nsid w:val="50D710F3"/>
    <w:multiLevelType w:val="hybridMultilevel"/>
    <w:tmpl w:val="98ACA37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8" w15:restartNumberingAfterBreak="0">
    <w:nsid w:val="52695996"/>
    <w:multiLevelType w:val="hybridMultilevel"/>
    <w:tmpl w:val="5122FCF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9" w15:restartNumberingAfterBreak="0">
    <w:nsid w:val="55A60B8C"/>
    <w:multiLevelType w:val="hybridMultilevel"/>
    <w:tmpl w:val="60D4317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0" w15:restartNumberingAfterBreak="0">
    <w:nsid w:val="56C46A72"/>
    <w:multiLevelType w:val="hybridMultilevel"/>
    <w:tmpl w:val="20FCC942"/>
    <w:lvl w:ilvl="0" w:tplc="04150001">
      <w:start w:val="1"/>
      <w:numFmt w:val="bullet"/>
      <w:lvlText w:val=""/>
      <w:lvlJc w:val="left"/>
      <w:pPr>
        <w:ind w:left="1945" w:hanging="360"/>
      </w:pPr>
      <w:rPr>
        <w:rFonts w:ascii="Symbol" w:hAnsi="Symbol" w:hint="default"/>
      </w:rPr>
    </w:lvl>
    <w:lvl w:ilvl="1" w:tplc="04150003" w:tentative="1">
      <w:start w:val="1"/>
      <w:numFmt w:val="bullet"/>
      <w:lvlText w:val="o"/>
      <w:lvlJc w:val="left"/>
      <w:pPr>
        <w:ind w:left="2665" w:hanging="360"/>
      </w:pPr>
      <w:rPr>
        <w:rFonts w:ascii="Courier New" w:hAnsi="Courier New" w:cs="Courier New" w:hint="default"/>
      </w:rPr>
    </w:lvl>
    <w:lvl w:ilvl="2" w:tplc="04150005" w:tentative="1">
      <w:start w:val="1"/>
      <w:numFmt w:val="bullet"/>
      <w:lvlText w:val=""/>
      <w:lvlJc w:val="left"/>
      <w:pPr>
        <w:ind w:left="3385" w:hanging="360"/>
      </w:pPr>
      <w:rPr>
        <w:rFonts w:ascii="Wingdings" w:hAnsi="Wingdings" w:hint="default"/>
      </w:rPr>
    </w:lvl>
    <w:lvl w:ilvl="3" w:tplc="04150001" w:tentative="1">
      <w:start w:val="1"/>
      <w:numFmt w:val="bullet"/>
      <w:lvlText w:val=""/>
      <w:lvlJc w:val="left"/>
      <w:pPr>
        <w:ind w:left="4105" w:hanging="360"/>
      </w:pPr>
      <w:rPr>
        <w:rFonts w:ascii="Symbol" w:hAnsi="Symbol" w:hint="default"/>
      </w:rPr>
    </w:lvl>
    <w:lvl w:ilvl="4" w:tplc="04150003" w:tentative="1">
      <w:start w:val="1"/>
      <w:numFmt w:val="bullet"/>
      <w:lvlText w:val="o"/>
      <w:lvlJc w:val="left"/>
      <w:pPr>
        <w:ind w:left="4825" w:hanging="360"/>
      </w:pPr>
      <w:rPr>
        <w:rFonts w:ascii="Courier New" w:hAnsi="Courier New" w:cs="Courier New" w:hint="default"/>
      </w:rPr>
    </w:lvl>
    <w:lvl w:ilvl="5" w:tplc="04150005" w:tentative="1">
      <w:start w:val="1"/>
      <w:numFmt w:val="bullet"/>
      <w:lvlText w:val=""/>
      <w:lvlJc w:val="left"/>
      <w:pPr>
        <w:ind w:left="5545" w:hanging="360"/>
      </w:pPr>
      <w:rPr>
        <w:rFonts w:ascii="Wingdings" w:hAnsi="Wingdings" w:hint="default"/>
      </w:rPr>
    </w:lvl>
    <w:lvl w:ilvl="6" w:tplc="04150001" w:tentative="1">
      <w:start w:val="1"/>
      <w:numFmt w:val="bullet"/>
      <w:lvlText w:val=""/>
      <w:lvlJc w:val="left"/>
      <w:pPr>
        <w:ind w:left="6265" w:hanging="360"/>
      </w:pPr>
      <w:rPr>
        <w:rFonts w:ascii="Symbol" w:hAnsi="Symbol" w:hint="default"/>
      </w:rPr>
    </w:lvl>
    <w:lvl w:ilvl="7" w:tplc="04150003" w:tentative="1">
      <w:start w:val="1"/>
      <w:numFmt w:val="bullet"/>
      <w:lvlText w:val="o"/>
      <w:lvlJc w:val="left"/>
      <w:pPr>
        <w:ind w:left="6985" w:hanging="360"/>
      </w:pPr>
      <w:rPr>
        <w:rFonts w:ascii="Courier New" w:hAnsi="Courier New" w:cs="Courier New" w:hint="default"/>
      </w:rPr>
    </w:lvl>
    <w:lvl w:ilvl="8" w:tplc="04150005" w:tentative="1">
      <w:start w:val="1"/>
      <w:numFmt w:val="bullet"/>
      <w:lvlText w:val=""/>
      <w:lvlJc w:val="left"/>
      <w:pPr>
        <w:ind w:left="7705" w:hanging="360"/>
      </w:pPr>
      <w:rPr>
        <w:rFonts w:ascii="Wingdings" w:hAnsi="Wingdings" w:hint="default"/>
      </w:rPr>
    </w:lvl>
  </w:abstractNum>
  <w:abstractNum w:abstractNumId="111" w15:restartNumberingAfterBreak="0">
    <w:nsid w:val="57465184"/>
    <w:multiLevelType w:val="hybridMultilevel"/>
    <w:tmpl w:val="F8289F3E"/>
    <w:lvl w:ilvl="0" w:tplc="D38665FA">
      <w:start w:val="1"/>
      <w:numFmt w:val="bullet"/>
      <w:lvlText w:val=""/>
      <w:lvlJc w:val="left"/>
      <w:pPr>
        <w:ind w:left="1429" w:hanging="360"/>
      </w:pPr>
      <w:rPr>
        <w:rFonts w:ascii="Symbol" w:hAnsi="Symbol" w:hint="default"/>
      </w:rPr>
    </w:lvl>
    <w:lvl w:ilvl="1" w:tplc="04150003">
      <w:start w:val="1"/>
      <w:numFmt w:val="bullet"/>
      <w:lvlText w:val="o"/>
      <w:lvlJc w:val="left"/>
      <w:pPr>
        <w:ind w:left="2149" w:hanging="360"/>
      </w:pPr>
      <w:rPr>
        <w:rFonts w:ascii="Courier New" w:hAnsi="Courier New" w:cs="Courier New" w:hint="default"/>
      </w:rPr>
    </w:lvl>
    <w:lvl w:ilvl="2" w:tplc="04150005">
      <w:start w:val="1"/>
      <w:numFmt w:val="bullet"/>
      <w:lvlText w:val=""/>
      <w:lvlJc w:val="left"/>
      <w:pPr>
        <w:ind w:left="2869" w:hanging="360"/>
      </w:pPr>
      <w:rPr>
        <w:rFonts w:ascii="Wingdings" w:hAnsi="Wingdings" w:hint="default"/>
      </w:rPr>
    </w:lvl>
    <w:lvl w:ilvl="3" w:tplc="04150001">
      <w:start w:val="1"/>
      <w:numFmt w:val="bullet"/>
      <w:lvlText w:val=""/>
      <w:lvlJc w:val="left"/>
      <w:pPr>
        <w:ind w:left="3589" w:hanging="360"/>
      </w:pPr>
      <w:rPr>
        <w:rFonts w:ascii="Symbol" w:hAnsi="Symbol" w:hint="default"/>
      </w:rPr>
    </w:lvl>
    <w:lvl w:ilvl="4" w:tplc="04150003">
      <w:start w:val="1"/>
      <w:numFmt w:val="bullet"/>
      <w:lvlText w:val="o"/>
      <w:lvlJc w:val="left"/>
      <w:pPr>
        <w:ind w:left="4309" w:hanging="360"/>
      </w:pPr>
      <w:rPr>
        <w:rFonts w:ascii="Courier New" w:hAnsi="Courier New" w:cs="Courier New" w:hint="default"/>
      </w:rPr>
    </w:lvl>
    <w:lvl w:ilvl="5" w:tplc="04150005">
      <w:start w:val="1"/>
      <w:numFmt w:val="bullet"/>
      <w:lvlText w:val=""/>
      <w:lvlJc w:val="left"/>
      <w:pPr>
        <w:ind w:left="5029" w:hanging="360"/>
      </w:pPr>
      <w:rPr>
        <w:rFonts w:ascii="Wingdings" w:hAnsi="Wingdings" w:hint="default"/>
      </w:rPr>
    </w:lvl>
    <w:lvl w:ilvl="6" w:tplc="04150001">
      <w:start w:val="1"/>
      <w:numFmt w:val="bullet"/>
      <w:lvlText w:val=""/>
      <w:lvlJc w:val="left"/>
      <w:pPr>
        <w:ind w:left="5749" w:hanging="360"/>
      </w:pPr>
      <w:rPr>
        <w:rFonts w:ascii="Symbol" w:hAnsi="Symbol" w:hint="default"/>
      </w:rPr>
    </w:lvl>
    <w:lvl w:ilvl="7" w:tplc="04150003">
      <w:start w:val="1"/>
      <w:numFmt w:val="bullet"/>
      <w:lvlText w:val="o"/>
      <w:lvlJc w:val="left"/>
      <w:pPr>
        <w:ind w:left="6469" w:hanging="360"/>
      </w:pPr>
      <w:rPr>
        <w:rFonts w:ascii="Courier New" w:hAnsi="Courier New" w:cs="Courier New" w:hint="default"/>
      </w:rPr>
    </w:lvl>
    <w:lvl w:ilvl="8" w:tplc="04150005">
      <w:start w:val="1"/>
      <w:numFmt w:val="bullet"/>
      <w:lvlText w:val=""/>
      <w:lvlJc w:val="left"/>
      <w:pPr>
        <w:ind w:left="7189" w:hanging="360"/>
      </w:pPr>
      <w:rPr>
        <w:rFonts w:ascii="Wingdings" w:hAnsi="Wingdings" w:hint="default"/>
      </w:rPr>
    </w:lvl>
  </w:abstractNum>
  <w:abstractNum w:abstractNumId="112" w15:restartNumberingAfterBreak="0">
    <w:nsid w:val="579A0617"/>
    <w:multiLevelType w:val="multilevel"/>
    <w:tmpl w:val="C2A48C2E"/>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13" w15:restartNumberingAfterBreak="0">
    <w:nsid w:val="57EB1D89"/>
    <w:multiLevelType w:val="hybridMultilevel"/>
    <w:tmpl w:val="840EA554"/>
    <w:lvl w:ilvl="0" w:tplc="04150003">
      <w:start w:val="1"/>
      <w:numFmt w:val="bullet"/>
      <w:lvlText w:val="o"/>
      <w:lvlJc w:val="left"/>
      <w:pPr>
        <w:ind w:left="720" w:hanging="360"/>
      </w:pPr>
      <w:rPr>
        <w:rFonts w:ascii="Courier New" w:hAnsi="Courier New" w:cs="Courier New" w:hint="default"/>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4" w15:restartNumberingAfterBreak="0">
    <w:nsid w:val="582C6AE6"/>
    <w:multiLevelType w:val="multilevel"/>
    <w:tmpl w:val="92A68F24"/>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15" w15:restartNumberingAfterBreak="0">
    <w:nsid w:val="5A4F4ADD"/>
    <w:multiLevelType w:val="hybridMultilevel"/>
    <w:tmpl w:val="718ED918"/>
    <w:lvl w:ilvl="0" w:tplc="04150001">
      <w:start w:val="1"/>
      <w:numFmt w:val="bullet"/>
      <w:lvlText w:val=""/>
      <w:lvlJc w:val="left"/>
      <w:pPr>
        <w:ind w:left="2200" w:hanging="360"/>
      </w:pPr>
      <w:rPr>
        <w:rFonts w:ascii="Symbol" w:hAnsi="Symbol" w:hint="default"/>
      </w:rPr>
    </w:lvl>
    <w:lvl w:ilvl="1" w:tplc="04150003" w:tentative="1">
      <w:start w:val="1"/>
      <w:numFmt w:val="bullet"/>
      <w:lvlText w:val="o"/>
      <w:lvlJc w:val="left"/>
      <w:pPr>
        <w:ind w:left="2920" w:hanging="360"/>
      </w:pPr>
      <w:rPr>
        <w:rFonts w:ascii="Courier New" w:hAnsi="Courier New" w:cs="Courier New" w:hint="default"/>
      </w:rPr>
    </w:lvl>
    <w:lvl w:ilvl="2" w:tplc="04150005" w:tentative="1">
      <w:start w:val="1"/>
      <w:numFmt w:val="bullet"/>
      <w:lvlText w:val=""/>
      <w:lvlJc w:val="left"/>
      <w:pPr>
        <w:ind w:left="3640" w:hanging="360"/>
      </w:pPr>
      <w:rPr>
        <w:rFonts w:ascii="Wingdings" w:hAnsi="Wingdings" w:hint="default"/>
      </w:rPr>
    </w:lvl>
    <w:lvl w:ilvl="3" w:tplc="04150001" w:tentative="1">
      <w:start w:val="1"/>
      <w:numFmt w:val="bullet"/>
      <w:lvlText w:val=""/>
      <w:lvlJc w:val="left"/>
      <w:pPr>
        <w:ind w:left="4360" w:hanging="360"/>
      </w:pPr>
      <w:rPr>
        <w:rFonts w:ascii="Symbol" w:hAnsi="Symbol" w:hint="default"/>
      </w:rPr>
    </w:lvl>
    <w:lvl w:ilvl="4" w:tplc="04150003" w:tentative="1">
      <w:start w:val="1"/>
      <w:numFmt w:val="bullet"/>
      <w:lvlText w:val="o"/>
      <w:lvlJc w:val="left"/>
      <w:pPr>
        <w:ind w:left="5080" w:hanging="360"/>
      </w:pPr>
      <w:rPr>
        <w:rFonts w:ascii="Courier New" w:hAnsi="Courier New" w:cs="Courier New" w:hint="default"/>
      </w:rPr>
    </w:lvl>
    <w:lvl w:ilvl="5" w:tplc="04150005" w:tentative="1">
      <w:start w:val="1"/>
      <w:numFmt w:val="bullet"/>
      <w:lvlText w:val=""/>
      <w:lvlJc w:val="left"/>
      <w:pPr>
        <w:ind w:left="5800" w:hanging="360"/>
      </w:pPr>
      <w:rPr>
        <w:rFonts w:ascii="Wingdings" w:hAnsi="Wingdings" w:hint="default"/>
      </w:rPr>
    </w:lvl>
    <w:lvl w:ilvl="6" w:tplc="04150001" w:tentative="1">
      <w:start w:val="1"/>
      <w:numFmt w:val="bullet"/>
      <w:lvlText w:val=""/>
      <w:lvlJc w:val="left"/>
      <w:pPr>
        <w:ind w:left="6520" w:hanging="360"/>
      </w:pPr>
      <w:rPr>
        <w:rFonts w:ascii="Symbol" w:hAnsi="Symbol" w:hint="default"/>
      </w:rPr>
    </w:lvl>
    <w:lvl w:ilvl="7" w:tplc="04150003" w:tentative="1">
      <w:start w:val="1"/>
      <w:numFmt w:val="bullet"/>
      <w:lvlText w:val="o"/>
      <w:lvlJc w:val="left"/>
      <w:pPr>
        <w:ind w:left="7240" w:hanging="360"/>
      </w:pPr>
      <w:rPr>
        <w:rFonts w:ascii="Courier New" w:hAnsi="Courier New" w:cs="Courier New" w:hint="default"/>
      </w:rPr>
    </w:lvl>
    <w:lvl w:ilvl="8" w:tplc="04150005" w:tentative="1">
      <w:start w:val="1"/>
      <w:numFmt w:val="bullet"/>
      <w:lvlText w:val=""/>
      <w:lvlJc w:val="left"/>
      <w:pPr>
        <w:ind w:left="7960" w:hanging="360"/>
      </w:pPr>
      <w:rPr>
        <w:rFonts w:ascii="Wingdings" w:hAnsi="Wingdings" w:hint="default"/>
      </w:rPr>
    </w:lvl>
  </w:abstractNum>
  <w:abstractNum w:abstractNumId="116" w15:restartNumberingAfterBreak="0">
    <w:nsid w:val="5A926CEE"/>
    <w:multiLevelType w:val="hybridMultilevel"/>
    <w:tmpl w:val="479453F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7" w15:restartNumberingAfterBreak="0">
    <w:nsid w:val="5CF031DD"/>
    <w:multiLevelType w:val="multilevel"/>
    <w:tmpl w:val="89064A40"/>
    <w:lvl w:ilvl="0">
      <w:start w:val="5"/>
      <w:numFmt w:val="decimal"/>
      <w:lvlText w:val="%1."/>
      <w:lvlJc w:val="left"/>
      <w:pPr>
        <w:ind w:left="720" w:hanging="360"/>
      </w:pPr>
      <w:rPr>
        <w:rFonts w:hint="default"/>
      </w:rPr>
    </w:lvl>
    <w:lvl w:ilvl="1">
      <w:start w:val="1"/>
      <w:numFmt w:val="decimal"/>
      <w:isLgl/>
      <w:lvlText w:val="%1.%2"/>
      <w:lvlJc w:val="left"/>
      <w:pPr>
        <w:ind w:left="720" w:hanging="360"/>
      </w:pPr>
      <w:rPr>
        <w:rFonts w:hint="default"/>
        <w:sz w:val="22"/>
        <w:szCs w:val="22"/>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18" w15:restartNumberingAfterBreak="0">
    <w:nsid w:val="5DA72A97"/>
    <w:multiLevelType w:val="multilevel"/>
    <w:tmpl w:val="28268BFC"/>
    <w:lvl w:ilvl="0">
      <w:start w:val="1"/>
      <w:numFmt w:val="bullet"/>
      <w:lvlText w:val=""/>
      <w:lvlJc w:val="left"/>
      <w:pPr>
        <w:tabs>
          <w:tab w:val="num" w:pos="643"/>
        </w:tabs>
        <w:ind w:left="643" w:hanging="360"/>
      </w:pPr>
      <w:rPr>
        <w:rFonts w:ascii="Symbol" w:hAnsi="Symbol" w:cs="OpenSymbol;Arial Unicode MS" w:hint="default"/>
        <w:sz w:val="20"/>
      </w:rPr>
    </w:lvl>
    <w:lvl w:ilvl="1">
      <w:start w:val="1"/>
      <w:numFmt w:val="bullet"/>
      <w:lvlText w:val="◦"/>
      <w:lvlJc w:val="left"/>
      <w:pPr>
        <w:tabs>
          <w:tab w:val="num" w:pos="1003"/>
        </w:tabs>
        <w:ind w:left="1003" w:hanging="360"/>
      </w:pPr>
      <w:rPr>
        <w:rFonts w:ascii="OpenSymbol" w:hAnsi="OpenSymbol" w:cs="OpenSymbol;Arial Unicode MS" w:hint="default"/>
      </w:rPr>
    </w:lvl>
    <w:lvl w:ilvl="2">
      <w:start w:val="1"/>
      <w:numFmt w:val="bullet"/>
      <w:lvlText w:val="▪"/>
      <w:lvlJc w:val="left"/>
      <w:pPr>
        <w:tabs>
          <w:tab w:val="num" w:pos="1363"/>
        </w:tabs>
        <w:ind w:left="1363" w:hanging="360"/>
      </w:pPr>
      <w:rPr>
        <w:rFonts w:ascii="OpenSymbol" w:hAnsi="OpenSymbol" w:cs="OpenSymbol;Arial Unicode MS" w:hint="default"/>
      </w:rPr>
    </w:lvl>
    <w:lvl w:ilvl="3">
      <w:start w:val="1"/>
      <w:numFmt w:val="bullet"/>
      <w:lvlText w:val=""/>
      <w:lvlJc w:val="left"/>
      <w:pPr>
        <w:tabs>
          <w:tab w:val="num" w:pos="1723"/>
        </w:tabs>
        <w:ind w:left="1723" w:hanging="360"/>
      </w:pPr>
      <w:rPr>
        <w:rFonts w:ascii="Symbol" w:hAnsi="Symbol" w:cs="OpenSymbol;Arial Unicode MS" w:hint="default"/>
      </w:rPr>
    </w:lvl>
    <w:lvl w:ilvl="4">
      <w:start w:val="1"/>
      <w:numFmt w:val="bullet"/>
      <w:lvlText w:val="◦"/>
      <w:lvlJc w:val="left"/>
      <w:pPr>
        <w:tabs>
          <w:tab w:val="num" w:pos="2083"/>
        </w:tabs>
        <w:ind w:left="2083" w:hanging="360"/>
      </w:pPr>
      <w:rPr>
        <w:rFonts w:ascii="OpenSymbol" w:hAnsi="OpenSymbol" w:cs="OpenSymbol;Arial Unicode MS" w:hint="default"/>
      </w:rPr>
    </w:lvl>
    <w:lvl w:ilvl="5">
      <w:start w:val="1"/>
      <w:numFmt w:val="bullet"/>
      <w:lvlText w:val="▪"/>
      <w:lvlJc w:val="left"/>
      <w:pPr>
        <w:tabs>
          <w:tab w:val="num" w:pos="2443"/>
        </w:tabs>
        <w:ind w:left="2443" w:hanging="360"/>
      </w:pPr>
      <w:rPr>
        <w:rFonts w:ascii="OpenSymbol" w:hAnsi="OpenSymbol" w:cs="OpenSymbol;Arial Unicode MS" w:hint="default"/>
      </w:rPr>
    </w:lvl>
    <w:lvl w:ilvl="6">
      <w:start w:val="1"/>
      <w:numFmt w:val="bullet"/>
      <w:lvlText w:val=""/>
      <w:lvlJc w:val="left"/>
      <w:pPr>
        <w:tabs>
          <w:tab w:val="num" w:pos="2803"/>
        </w:tabs>
        <w:ind w:left="2803" w:hanging="360"/>
      </w:pPr>
      <w:rPr>
        <w:rFonts w:ascii="Symbol" w:hAnsi="Symbol" w:cs="OpenSymbol;Arial Unicode MS" w:hint="default"/>
      </w:rPr>
    </w:lvl>
    <w:lvl w:ilvl="7">
      <w:start w:val="1"/>
      <w:numFmt w:val="bullet"/>
      <w:lvlText w:val="◦"/>
      <w:lvlJc w:val="left"/>
      <w:pPr>
        <w:tabs>
          <w:tab w:val="num" w:pos="3163"/>
        </w:tabs>
        <w:ind w:left="3163" w:hanging="360"/>
      </w:pPr>
      <w:rPr>
        <w:rFonts w:ascii="OpenSymbol" w:hAnsi="OpenSymbol" w:cs="OpenSymbol;Arial Unicode MS" w:hint="default"/>
      </w:rPr>
    </w:lvl>
    <w:lvl w:ilvl="8">
      <w:start w:val="1"/>
      <w:numFmt w:val="bullet"/>
      <w:lvlText w:val="▪"/>
      <w:lvlJc w:val="left"/>
      <w:pPr>
        <w:tabs>
          <w:tab w:val="num" w:pos="3523"/>
        </w:tabs>
        <w:ind w:left="3523" w:hanging="360"/>
      </w:pPr>
      <w:rPr>
        <w:rFonts w:ascii="OpenSymbol" w:hAnsi="OpenSymbol" w:cs="OpenSymbol;Arial Unicode MS" w:hint="default"/>
      </w:rPr>
    </w:lvl>
  </w:abstractNum>
  <w:abstractNum w:abstractNumId="119" w15:restartNumberingAfterBreak="0">
    <w:nsid w:val="5DE85654"/>
    <w:multiLevelType w:val="hybridMultilevel"/>
    <w:tmpl w:val="359AAD6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0" w15:restartNumberingAfterBreak="0">
    <w:nsid w:val="5F057D10"/>
    <w:multiLevelType w:val="multilevel"/>
    <w:tmpl w:val="33D84D96"/>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21" w15:restartNumberingAfterBreak="0">
    <w:nsid w:val="5F97795D"/>
    <w:multiLevelType w:val="hybridMultilevel"/>
    <w:tmpl w:val="5A38B0A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2" w15:restartNumberingAfterBreak="0">
    <w:nsid w:val="60224F91"/>
    <w:multiLevelType w:val="hybridMultilevel"/>
    <w:tmpl w:val="41941D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3" w15:restartNumberingAfterBreak="0">
    <w:nsid w:val="608A50B2"/>
    <w:multiLevelType w:val="hybridMultilevel"/>
    <w:tmpl w:val="FAECD6C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4" w15:restartNumberingAfterBreak="0">
    <w:nsid w:val="60BA7C9A"/>
    <w:multiLevelType w:val="multilevel"/>
    <w:tmpl w:val="E89656B4"/>
    <w:lvl w:ilvl="0">
      <w:start w:val="1"/>
      <w:numFmt w:val="bullet"/>
      <w:lvlText w:val=""/>
      <w:lvlJc w:val="left"/>
      <w:pPr>
        <w:tabs>
          <w:tab w:val="num" w:pos="1287"/>
        </w:tabs>
        <w:ind w:left="1287" w:hanging="360"/>
      </w:pPr>
      <w:rPr>
        <w:rFonts w:ascii="Symbol" w:hAnsi="Symbol" w:cs="Symbol" w:hint="default"/>
        <w:sz w:val="20"/>
      </w:rPr>
    </w:lvl>
    <w:lvl w:ilvl="1">
      <w:start w:val="1"/>
      <w:numFmt w:val="bullet"/>
      <w:lvlText w:val="o"/>
      <w:lvlJc w:val="left"/>
      <w:pPr>
        <w:tabs>
          <w:tab w:val="num" w:pos="2007"/>
        </w:tabs>
        <w:ind w:left="2007" w:hanging="360"/>
      </w:pPr>
      <w:rPr>
        <w:rFonts w:ascii="Courier New" w:hAnsi="Courier New" w:cs="Symbol" w:hint="default"/>
        <w:sz w:val="20"/>
      </w:rPr>
    </w:lvl>
    <w:lvl w:ilvl="2">
      <w:start w:val="1"/>
      <w:numFmt w:val="bullet"/>
      <w:lvlText w:val=""/>
      <w:lvlJc w:val="left"/>
      <w:pPr>
        <w:tabs>
          <w:tab w:val="num" w:pos="2727"/>
        </w:tabs>
        <w:ind w:left="2727" w:hanging="360"/>
      </w:pPr>
      <w:rPr>
        <w:rFonts w:ascii="Wingdings" w:hAnsi="Wingdings" w:cs="Wingdings" w:hint="default"/>
      </w:rPr>
    </w:lvl>
    <w:lvl w:ilvl="3">
      <w:start w:val="1"/>
      <w:numFmt w:val="bullet"/>
      <w:lvlText w:val=""/>
      <w:lvlJc w:val="left"/>
      <w:pPr>
        <w:tabs>
          <w:tab w:val="num" w:pos="3447"/>
        </w:tabs>
        <w:ind w:left="3447" w:hanging="360"/>
      </w:pPr>
      <w:rPr>
        <w:rFonts w:ascii="Symbol" w:hAnsi="Symbol" w:cs="Symbol" w:hint="default"/>
      </w:rPr>
    </w:lvl>
    <w:lvl w:ilvl="4">
      <w:start w:val="1"/>
      <w:numFmt w:val="bullet"/>
      <w:lvlText w:val="o"/>
      <w:lvlJc w:val="left"/>
      <w:pPr>
        <w:tabs>
          <w:tab w:val="num" w:pos="4167"/>
        </w:tabs>
        <w:ind w:left="4167" w:hanging="360"/>
      </w:pPr>
      <w:rPr>
        <w:rFonts w:ascii="Courier New" w:hAnsi="Courier New" w:cs="Symbol" w:hint="default"/>
        <w:sz w:val="20"/>
      </w:rPr>
    </w:lvl>
    <w:lvl w:ilvl="5">
      <w:start w:val="1"/>
      <w:numFmt w:val="bullet"/>
      <w:lvlText w:val=""/>
      <w:lvlJc w:val="left"/>
      <w:pPr>
        <w:tabs>
          <w:tab w:val="num" w:pos="4887"/>
        </w:tabs>
        <w:ind w:left="4887" w:hanging="360"/>
      </w:pPr>
      <w:rPr>
        <w:rFonts w:ascii="Wingdings" w:hAnsi="Wingdings" w:cs="Wingdings" w:hint="default"/>
      </w:rPr>
    </w:lvl>
    <w:lvl w:ilvl="6">
      <w:start w:val="1"/>
      <w:numFmt w:val="bullet"/>
      <w:lvlText w:val=""/>
      <w:lvlJc w:val="left"/>
      <w:pPr>
        <w:tabs>
          <w:tab w:val="num" w:pos="5607"/>
        </w:tabs>
        <w:ind w:left="5607" w:hanging="360"/>
      </w:pPr>
      <w:rPr>
        <w:rFonts w:ascii="Symbol" w:hAnsi="Symbol" w:cs="Symbol" w:hint="default"/>
      </w:rPr>
    </w:lvl>
    <w:lvl w:ilvl="7">
      <w:start w:val="1"/>
      <w:numFmt w:val="bullet"/>
      <w:lvlText w:val="o"/>
      <w:lvlJc w:val="left"/>
      <w:pPr>
        <w:tabs>
          <w:tab w:val="num" w:pos="6327"/>
        </w:tabs>
        <w:ind w:left="6327" w:hanging="360"/>
      </w:pPr>
      <w:rPr>
        <w:rFonts w:ascii="Courier New" w:hAnsi="Courier New" w:cs="Symbol" w:hint="default"/>
      </w:rPr>
    </w:lvl>
    <w:lvl w:ilvl="8">
      <w:start w:val="1"/>
      <w:numFmt w:val="bullet"/>
      <w:lvlText w:val=""/>
      <w:lvlJc w:val="left"/>
      <w:pPr>
        <w:tabs>
          <w:tab w:val="num" w:pos="7047"/>
        </w:tabs>
        <w:ind w:left="7047" w:hanging="360"/>
      </w:pPr>
      <w:rPr>
        <w:rFonts w:ascii="Wingdings" w:hAnsi="Wingdings" w:cs="Wingdings" w:hint="default"/>
      </w:rPr>
    </w:lvl>
  </w:abstractNum>
  <w:abstractNum w:abstractNumId="125" w15:restartNumberingAfterBreak="0">
    <w:nsid w:val="614C6FCE"/>
    <w:multiLevelType w:val="multilevel"/>
    <w:tmpl w:val="EB7A3A82"/>
    <w:lvl w:ilvl="0">
      <w:start w:val="1"/>
      <w:numFmt w:val="bullet"/>
      <w:lvlText w:val=""/>
      <w:lvlJc w:val="left"/>
      <w:pPr>
        <w:ind w:left="360" w:hanging="360"/>
      </w:pPr>
      <w:rPr>
        <w:rFonts w:ascii="Symbol" w:hAnsi="Symbol" w:hint="default"/>
      </w:rPr>
    </w:lvl>
    <w:lvl w:ilvl="1">
      <w:start w:val="1"/>
      <w:numFmt w:val="decimal"/>
      <w:lvlText w:val="%1.%2"/>
      <w:lvlJc w:val="left"/>
      <w:pPr>
        <w:ind w:left="360" w:hanging="360"/>
      </w:pPr>
      <w:rPr>
        <w:rFonts w:cs="Arial Narrow" w:hint="default"/>
      </w:rPr>
    </w:lvl>
    <w:lvl w:ilvl="2">
      <w:start w:val="1"/>
      <w:numFmt w:val="decimal"/>
      <w:lvlText w:val="%1.%2.%3"/>
      <w:lvlJc w:val="left"/>
      <w:pPr>
        <w:ind w:left="720" w:hanging="720"/>
      </w:pPr>
      <w:rPr>
        <w:rFonts w:cs="Arial Narrow" w:hint="default"/>
      </w:rPr>
    </w:lvl>
    <w:lvl w:ilvl="3">
      <w:start w:val="1"/>
      <w:numFmt w:val="decimal"/>
      <w:lvlText w:val="%1.%2.%3.%4"/>
      <w:lvlJc w:val="left"/>
      <w:pPr>
        <w:ind w:left="720" w:hanging="720"/>
      </w:pPr>
      <w:rPr>
        <w:rFonts w:cs="Arial Narrow" w:hint="default"/>
      </w:rPr>
    </w:lvl>
    <w:lvl w:ilvl="4">
      <w:start w:val="1"/>
      <w:numFmt w:val="decimal"/>
      <w:lvlText w:val="%1.%2.%3.%4.%5"/>
      <w:lvlJc w:val="left"/>
      <w:pPr>
        <w:ind w:left="720" w:hanging="720"/>
      </w:pPr>
      <w:rPr>
        <w:rFonts w:cs="Arial Narrow" w:hint="default"/>
      </w:rPr>
    </w:lvl>
    <w:lvl w:ilvl="5">
      <w:start w:val="1"/>
      <w:numFmt w:val="decimal"/>
      <w:lvlText w:val="%1.%2.%3.%4.%5.%6"/>
      <w:lvlJc w:val="left"/>
      <w:pPr>
        <w:ind w:left="1080" w:hanging="1080"/>
      </w:pPr>
      <w:rPr>
        <w:rFonts w:cs="Arial Narrow" w:hint="default"/>
      </w:rPr>
    </w:lvl>
    <w:lvl w:ilvl="6">
      <w:start w:val="1"/>
      <w:numFmt w:val="decimal"/>
      <w:lvlText w:val="%1.%2.%3.%4.%5.%6.%7"/>
      <w:lvlJc w:val="left"/>
      <w:pPr>
        <w:ind w:left="1080" w:hanging="1080"/>
      </w:pPr>
      <w:rPr>
        <w:rFonts w:cs="Arial Narrow" w:hint="default"/>
      </w:rPr>
    </w:lvl>
    <w:lvl w:ilvl="7">
      <w:start w:val="1"/>
      <w:numFmt w:val="decimal"/>
      <w:lvlText w:val="%1.%2.%3.%4.%5.%6.%7.%8"/>
      <w:lvlJc w:val="left"/>
      <w:pPr>
        <w:ind w:left="1440" w:hanging="1440"/>
      </w:pPr>
      <w:rPr>
        <w:rFonts w:cs="Arial Narrow" w:hint="default"/>
      </w:rPr>
    </w:lvl>
    <w:lvl w:ilvl="8">
      <w:start w:val="1"/>
      <w:numFmt w:val="decimal"/>
      <w:lvlText w:val="%1.%2.%3.%4.%5.%6.%7.%8.%9"/>
      <w:lvlJc w:val="left"/>
      <w:pPr>
        <w:ind w:left="1440" w:hanging="1440"/>
      </w:pPr>
      <w:rPr>
        <w:rFonts w:cs="Arial Narrow" w:hint="default"/>
      </w:rPr>
    </w:lvl>
  </w:abstractNum>
  <w:abstractNum w:abstractNumId="126" w15:restartNumberingAfterBreak="0">
    <w:nsid w:val="61787346"/>
    <w:multiLevelType w:val="hybridMultilevel"/>
    <w:tmpl w:val="17C41ECC"/>
    <w:lvl w:ilvl="0" w:tplc="04150001">
      <w:start w:val="1"/>
      <w:numFmt w:val="bullet"/>
      <w:lvlText w:val=""/>
      <w:lvlJc w:val="left"/>
      <w:pPr>
        <w:ind w:left="1429" w:hanging="360"/>
      </w:pPr>
      <w:rPr>
        <w:rFonts w:ascii="Symbol" w:hAnsi="Symbol" w:hint="default"/>
      </w:rPr>
    </w:lvl>
    <w:lvl w:ilvl="1" w:tplc="04150003">
      <w:start w:val="1"/>
      <w:numFmt w:val="bullet"/>
      <w:lvlText w:val="o"/>
      <w:lvlJc w:val="left"/>
      <w:pPr>
        <w:ind w:left="2149" w:hanging="360"/>
      </w:pPr>
      <w:rPr>
        <w:rFonts w:ascii="Courier New" w:hAnsi="Courier New" w:cs="Courier New" w:hint="default"/>
      </w:rPr>
    </w:lvl>
    <w:lvl w:ilvl="2" w:tplc="04150005">
      <w:start w:val="1"/>
      <w:numFmt w:val="bullet"/>
      <w:lvlText w:val=""/>
      <w:lvlJc w:val="left"/>
      <w:pPr>
        <w:ind w:left="2869" w:hanging="360"/>
      </w:pPr>
      <w:rPr>
        <w:rFonts w:ascii="Wingdings" w:hAnsi="Wingdings" w:hint="default"/>
      </w:rPr>
    </w:lvl>
    <w:lvl w:ilvl="3" w:tplc="04150001">
      <w:start w:val="1"/>
      <w:numFmt w:val="bullet"/>
      <w:lvlText w:val=""/>
      <w:lvlJc w:val="left"/>
      <w:pPr>
        <w:ind w:left="3589" w:hanging="360"/>
      </w:pPr>
      <w:rPr>
        <w:rFonts w:ascii="Symbol" w:hAnsi="Symbol" w:hint="default"/>
      </w:rPr>
    </w:lvl>
    <w:lvl w:ilvl="4" w:tplc="04150003">
      <w:start w:val="1"/>
      <w:numFmt w:val="bullet"/>
      <w:lvlText w:val="o"/>
      <w:lvlJc w:val="left"/>
      <w:pPr>
        <w:ind w:left="4309" w:hanging="360"/>
      </w:pPr>
      <w:rPr>
        <w:rFonts w:ascii="Courier New" w:hAnsi="Courier New" w:cs="Courier New" w:hint="default"/>
      </w:rPr>
    </w:lvl>
    <w:lvl w:ilvl="5" w:tplc="04150005">
      <w:start w:val="1"/>
      <w:numFmt w:val="bullet"/>
      <w:lvlText w:val=""/>
      <w:lvlJc w:val="left"/>
      <w:pPr>
        <w:ind w:left="5029" w:hanging="360"/>
      </w:pPr>
      <w:rPr>
        <w:rFonts w:ascii="Wingdings" w:hAnsi="Wingdings" w:hint="default"/>
      </w:rPr>
    </w:lvl>
    <w:lvl w:ilvl="6" w:tplc="04150001">
      <w:start w:val="1"/>
      <w:numFmt w:val="bullet"/>
      <w:lvlText w:val=""/>
      <w:lvlJc w:val="left"/>
      <w:pPr>
        <w:ind w:left="5749" w:hanging="360"/>
      </w:pPr>
      <w:rPr>
        <w:rFonts w:ascii="Symbol" w:hAnsi="Symbol" w:hint="default"/>
      </w:rPr>
    </w:lvl>
    <w:lvl w:ilvl="7" w:tplc="04150003">
      <w:start w:val="1"/>
      <w:numFmt w:val="bullet"/>
      <w:lvlText w:val="o"/>
      <w:lvlJc w:val="left"/>
      <w:pPr>
        <w:ind w:left="6469" w:hanging="360"/>
      </w:pPr>
      <w:rPr>
        <w:rFonts w:ascii="Courier New" w:hAnsi="Courier New" w:cs="Courier New" w:hint="default"/>
      </w:rPr>
    </w:lvl>
    <w:lvl w:ilvl="8" w:tplc="04150005">
      <w:start w:val="1"/>
      <w:numFmt w:val="bullet"/>
      <w:lvlText w:val=""/>
      <w:lvlJc w:val="left"/>
      <w:pPr>
        <w:ind w:left="7189" w:hanging="360"/>
      </w:pPr>
      <w:rPr>
        <w:rFonts w:ascii="Wingdings" w:hAnsi="Wingdings" w:hint="default"/>
      </w:rPr>
    </w:lvl>
  </w:abstractNum>
  <w:abstractNum w:abstractNumId="127" w15:restartNumberingAfterBreak="0">
    <w:nsid w:val="624A6E4A"/>
    <w:multiLevelType w:val="hybridMultilevel"/>
    <w:tmpl w:val="D76CDB36"/>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28" w15:restartNumberingAfterBreak="0">
    <w:nsid w:val="62790294"/>
    <w:multiLevelType w:val="multilevel"/>
    <w:tmpl w:val="2B34F782"/>
    <w:lvl w:ilvl="0">
      <w:start w:val="1"/>
      <w:numFmt w:val="lowerLetter"/>
      <w:lvlText w:val="%1)"/>
      <w:lvlJc w:val="left"/>
      <w:pPr>
        <w:ind w:left="1146" w:hanging="360"/>
      </w:pPr>
    </w:lvl>
    <w:lvl w:ilvl="1">
      <w:start w:val="1"/>
      <w:numFmt w:val="lowerLetter"/>
      <w:lvlText w:val="%2."/>
      <w:lvlJc w:val="left"/>
      <w:pPr>
        <w:ind w:left="1866" w:hanging="360"/>
      </w:pPr>
    </w:lvl>
    <w:lvl w:ilvl="2">
      <w:start w:val="1"/>
      <w:numFmt w:val="lowerRoman"/>
      <w:lvlText w:val="%3."/>
      <w:lvlJc w:val="right"/>
      <w:pPr>
        <w:ind w:left="2586" w:hanging="180"/>
      </w:pPr>
    </w:lvl>
    <w:lvl w:ilvl="3">
      <w:start w:val="1"/>
      <w:numFmt w:val="decimal"/>
      <w:lvlText w:val="%4."/>
      <w:lvlJc w:val="left"/>
      <w:pPr>
        <w:ind w:left="3306" w:hanging="360"/>
      </w:pPr>
    </w:lvl>
    <w:lvl w:ilvl="4">
      <w:start w:val="1"/>
      <w:numFmt w:val="lowerLetter"/>
      <w:lvlText w:val="%5."/>
      <w:lvlJc w:val="left"/>
      <w:pPr>
        <w:ind w:left="4026" w:hanging="360"/>
      </w:pPr>
    </w:lvl>
    <w:lvl w:ilvl="5">
      <w:start w:val="1"/>
      <w:numFmt w:val="lowerRoman"/>
      <w:lvlText w:val="%6."/>
      <w:lvlJc w:val="right"/>
      <w:pPr>
        <w:ind w:left="4746" w:hanging="180"/>
      </w:pPr>
    </w:lvl>
    <w:lvl w:ilvl="6">
      <w:start w:val="1"/>
      <w:numFmt w:val="decimal"/>
      <w:lvlText w:val="%7."/>
      <w:lvlJc w:val="left"/>
      <w:pPr>
        <w:ind w:left="5466" w:hanging="360"/>
      </w:pPr>
    </w:lvl>
    <w:lvl w:ilvl="7">
      <w:start w:val="1"/>
      <w:numFmt w:val="lowerLetter"/>
      <w:lvlText w:val="%8."/>
      <w:lvlJc w:val="left"/>
      <w:pPr>
        <w:ind w:left="6186" w:hanging="360"/>
      </w:pPr>
    </w:lvl>
    <w:lvl w:ilvl="8">
      <w:start w:val="1"/>
      <w:numFmt w:val="lowerRoman"/>
      <w:lvlText w:val="%9."/>
      <w:lvlJc w:val="right"/>
      <w:pPr>
        <w:ind w:left="6906" w:hanging="180"/>
      </w:pPr>
    </w:lvl>
  </w:abstractNum>
  <w:abstractNum w:abstractNumId="129" w15:restartNumberingAfterBreak="0">
    <w:nsid w:val="641A174A"/>
    <w:multiLevelType w:val="hybridMultilevel"/>
    <w:tmpl w:val="2D628234"/>
    <w:lvl w:ilvl="0" w:tplc="04150003">
      <w:start w:val="1"/>
      <w:numFmt w:val="bullet"/>
      <w:lvlText w:val="o"/>
      <w:lvlJc w:val="left"/>
      <w:pPr>
        <w:ind w:left="1428" w:hanging="360"/>
      </w:pPr>
      <w:rPr>
        <w:rFonts w:ascii="Courier New" w:hAnsi="Courier New" w:cs="Courier New"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30" w15:restartNumberingAfterBreak="0">
    <w:nsid w:val="65071B39"/>
    <w:multiLevelType w:val="multilevel"/>
    <w:tmpl w:val="1346AD6E"/>
    <w:lvl w:ilvl="0">
      <w:start w:val="6"/>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600" w:hanging="72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31" w15:restartNumberingAfterBreak="0">
    <w:nsid w:val="664A010B"/>
    <w:multiLevelType w:val="hybridMultilevel"/>
    <w:tmpl w:val="76FE72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2" w15:restartNumberingAfterBreak="0">
    <w:nsid w:val="676E2307"/>
    <w:multiLevelType w:val="multilevel"/>
    <w:tmpl w:val="F85CA12A"/>
    <w:styleLink w:val="WW8Num16"/>
    <w:lvl w:ilvl="0">
      <w:start w:val="1"/>
      <w:numFmt w:val="lowerLetter"/>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133" w15:restartNumberingAfterBreak="0">
    <w:nsid w:val="68247F80"/>
    <w:multiLevelType w:val="multilevel"/>
    <w:tmpl w:val="27DEF11A"/>
    <w:styleLink w:val="WW8Num10"/>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34" w15:restartNumberingAfterBreak="0">
    <w:nsid w:val="68A1398F"/>
    <w:multiLevelType w:val="hybridMultilevel"/>
    <w:tmpl w:val="CE261BEE"/>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35" w15:restartNumberingAfterBreak="0">
    <w:nsid w:val="68DD33C1"/>
    <w:multiLevelType w:val="multilevel"/>
    <w:tmpl w:val="709A40AA"/>
    <w:lvl w:ilvl="0">
      <w:start w:val="1"/>
      <w:numFmt w:val="lowerLetter"/>
      <w:lvlText w:val="%1)"/>
      <w:lvlJc w:val="left"/>
      <w:pPr>
        <w:ind w:left="785" w:hanging="360"/>
      </w:pPr>
    </w:lvl>
    <w:lvl w:ilvl="1">
      <w:start w:val="1"/>
      <w:numFmt w:val="lowerLetter"/>
      <w:lvlText w:val="%2."/>
      <w:lvlJc w:val="left"/>
      <w:pPr>
        <w:ind w:left="1505" w:hanging="360"/>
      </w:pPr>
    </w:lvl>
    <w:lvl w:ilvl="2">
      <w:start w:val="1"/>
      <w:numFmt w:val="lowerRoman"/>
      <w:lvlText w:val="%3."/>
      <w:lvlJc w:val="right"/>
      <w:pPr>
        <w:ind w:left="2225" w:hanging="180"/>
      </w:pPr>
    </w:lvl>
    <w:lvl w:ilvl="3">
      <w:start w:val="1"/>
      <w:numFmt w:val="decimal"/>
      <w:lvlText w:val="%4."/>
      <w:lvlJc w:val="left"/>
      <w:pPr>
        <w:ind w:left="2945" w:hanging="360"/>
      </w:pPr>
    </w:lvl>
    <w:lvl w:ilvl="4">
      <w:start w:val="1"/>
      <w:numFmt w:val="lowerLetter"/>
      <w:lvlText w:val="%5."/>
      <w:lvlJc w:val="left"/>
      <w:pPr>
        <w:ind w:left="3665" w:hanging="360"/>
      </w:pPr>
    </w:lvl>
    <w:lvl w:ilvl="5">
      <w:start w:val="1"/>
      <w:numFmt w:val="lowerRoman"/>
      <w:lvlText w:val="%6."/>
      <w:lvlJc w:val="right"/>
      <w:pPr>
        <w:ind w:left="4385" w:hanging="180"/>
      </w:pPr>
    </w:lvl>
    <w:lvl w:ilvl="6">
      <w:start w:val="1"/>
      <w:numFmt w:val="decimal"/>
      <w:lvlText w:val="%7."/>
      <w:lvlJc w:val="left"/>
      <w:pPr>
        <w:ind w:left="5105" w:hanging="360"/>
      </w:pPr>
    </w:lvl>
    <w:lvl w:ilvl="7">
      <w:start w:val="1"/>
      <w:numFmt w:val="lowerLetter"/>
      <w:lvlText w:val="%8."/>
      <w:lvlJc w:val="left"/>
      <w:pPr>
        <w:ind w:left="5825" w:hanging="360"/>
      </w:pPr>
    </w:lvl>
    <w:lvl w:ilvl="8">
      <w:start w:val="1"/>
      <w:numFmt w:val="lowerRoman"/>
      <w:lvlText w:val="%9."/>
      <w:lvlJc w:val="right"/>
      <w:pPr>
        <w:ind w:left="6545" w:hanging="180"/>
      </w:pPr>
    </w:lvl>
  </w:abstractNum>
  <w:abstractNum w:abstractNumId="136" w15:restartNumberingAfterBreak="0">
    <w:nsid w:val="69E71D81"/>
    <w:multiLevelType w:val="multilevel"/>
    <w:tmpl w:val="CCD6E4D8"/>
    <w:lvl w:ilvl="0">
      <w:start w:val="1"/>
      <w:numFmt w:val="decimal"/>
      <w:lvlText w:val="%1."/>
      <w:lvlJc w:val="left"/>
      <w:pPr>
        <w:ind w:left="360" w:hanging="360"/>
      </w:pPr>
      <w:rPr>
        <w:rFonts w:hint="default"/>
      </w:rPr>
    </w:lvl>
    <w:lvl w:ilvl="1">
      <w:start w:val="1"/>
      <w:numFmt w:val="decimal"/>
      <w:isLgl/>
      <w:lvlText w:val="%1.%2."/>
      <w:lvlJc w:val="left"/>
      <w:pPr>
        <w:ind w:left="1430" w:hanging="72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37" w15:restartNumberingAfterBreak="0">
    <w:nsid w:val="6A4765BA"/>
    <w:multiLevelType w:val="multilevel"/>
    <w:tmpl w:val="C730F56A"/>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ascii="Arial Narrow" w:hAnsi="Arial Narrow" w:hint="default"/>
        <w:b w:val="0"/>
        <w:bCs/>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8" w15:restartNumberingAfterBreak="0">
    <w:nsid w:val="6B72551D"/>
    <w:multiLevelType w:val="multilevel"/>
    <w:tmpl w:val="CCD6E4D8"/>
    <w:lvl w:ilvl="0">
      <w:start w:val="1"/>
      <w:numFmt w:val="decimal"/>
      <w:lvlText w:val="%1."/>
      <w:lvlJc w:val="left"/>
      <w:pPr>
        <w:ind w:left="360" w:hanging="360"/>
      </w:pPr>
      <w:rPr>
        <w:rFonts w:hint="default"/>
      </w:rPr>
    </w:lvl>
    <w:lvl w:ilvl="1">
      <w:start w:val="1"/>
      <w:numFmt w:val="decimal"/>
      <w:isLgl/>
      <w:lvlText w:val="%1.%2."/>
      <w:lvlJc w:val="left"/>
      <w:pPr>
        <w:ind w:left="1430" w:hanging="72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39" w15:restartNumberingAfterBreak="0">
    <w:nsid w:val="6D406F3E"/>
    <w:multiLevelType w:val="hybridMultilevel"/>
    <w:tmpl w:val="C56A232C"/>
    <w:lvl w:ilvl="0" w:tplc="04150003">
      <w:start w:val="1"/>
      <w:numFmt w:val="bullet"/>
      <w:lvlText w:val="o"/>
      <w:lvlJc w:val="left"/>
      <w:pPr>
        <w:ind w:left="1800" w:hanging="360"/>
      </w:pPr>
      <w:rPr>
        <w:rFonts w:ascii="Courier New" w:hAnsi="Courier New" w:cs="Courier New"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140" w15:restartNumberingAfterBreak="0">
    <w:nsid w:val="6D4D6AFF"/>
    <w:multiLevelType w:val="hybridMultilevel"/>
    <w:tmpl w:val="F3CEC6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1" w15:restartNumberingAfterBreak="0">
    <w:nsid w:val="6EE87755"/>
    <w:multiLevelType w:val="multilevel"/>
    <w:tmpl w:val="B128DB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15:restartNumberingAfterBreak="0">
    <w:nsid w:val="6FC70111"/>
    <w:multiLevelType w:val="multilevel"/>
    <w:tmpl w:val="4454C3BE"/>
    <w:lvl w:ilvl="0">
      <w:start w:val="7"/>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43" w15:restartNumberingAfterBreak="0">
    <w:nsid w:val="6FC77A83"/>
    <w:multiLevelType w:val="multilevel"/>
    <w:tmpl w:val="A148E6F4"/>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4" w15:restartNumberingAfterBreak="0">
    <w:nsid w:val="70011C93"/>
    <w:multiLevelType w:val="multilevel"/>
    <w:tmpl w:val="E56CDFF2"/>
    <w:styleLink w:val="WW8Num20"/>
    <w:lvl w:ilvl="0">
      <w:numFmt w:val="bullet"/>
      <w:lvlText w:val=""/>
      <w:lvlJc w:val="left"/>
      <w:pPr>
        <w:ind w:left="0" w:firstLine="0"/>
      </w:pPr>
      <w:rPr>
        <w:rFonts w:ascii="Symbol" w:hAnsi="Symbol" w:cs="Symbol"/>
      </w:rPr>
    </w:lvl>
    <w:lvl w:ilvl="1">
      <w:numFmt w:val="bullet"/>
      <w:lvlText w:val="o"/>
      <w:lvlJc w:val="left"/>
      <w:pPr>
        <w:ind w:left="0" w:firstLine="0"/>
      </w:pPr>
      <w:rPr>
        <w:rFonts w:ascii="Courier New" w:hAnsi="Courier New" w:cs="Courier New"/>
      </w:rPr>
    </w:lvl>
    <w:lvl w:ilvl="2">
      <w:numFmt w:val="bullet"/>
      <w:lvlText w:val=""/>
      <w:lvlJc w:val="left"/>
      <w:pPr>
        <w:ind w:left="0" w:firstLine="0"/>
      </w:pPr>
      <w:rPr>
        <w:rFonts w:ascii="Wingdings" w:hAnsi="Wingdings" w:cs="Wingdings"/>
      </w:rPr>
    </w:lvl>
    <w:lvl w:ilvl="3">
      <w:numFmt w:val="bullet"/>
      <w:lvlText w:val=""/>
      <w:lvlJc w:val="left"/>
      <w:pPr>
        <w:ind w:left="0" w:firstLine="0"/>
      </w:pPr>
      <w:rPr>
        <w:rFonts w:ascii="Symbol" w:hAnsi="Symbol" w:cs="Symbol"/>
      </w:rPr>
    </w:lvl>
    <w:lvl w:ilvl="4">
      <w:numFmt w:val="bullet"/>
      <w:lvlText w:val="o"/>
      <w:lvlJc w:val="left"/>
      <w:pPr>
        <w:ind w:left="0" w:firstLine="0"/>
      </w:pPr>
      <w:rPr>
        <w:rFonts w:ascii="Courier New" w:hAnsi="Courier New" w:cs="Courier New"/>
      </w:rPr>
    </w:lvl>
    <w:lvl w:ilvl="5">
      <w:numFmt w:val="bullet"/>
      <w:lvlText w:val=""/>
      <w:lvlJc w:val="left"/>
      <w:pPr>
        <w:ind w:left="0" w:firstLine="0"/>
      </w:pPr>
      <w:rPr>
        <w:rFonts w:ascii="Wingdings" w:hAnsi="Wingdings" w:cs="Wingdings"/>
      </w:rPr>
    </w:lvl>
    <w:lvl w:ilvl="6">
      <w:numFmt w:val="bullet"/>
      <w:lvlText w:val=""/>
      <w:lvlJc w:val="left"/>
      <w:pPr>
        <w:ind w:left="0" w:firstLine="0"/>
      </w:pPr>
      <w:rPr>
        <w:rFonts w:ascii="Symbol" w:hAnsi="Symbol" w:cs="Symbol"/>
      </w:rPr>
    </w:lvl>
    <w:lvl w:ilvl="7">
      <w:numFmt w:val="bullet"/>
      <w:lvlText w:val="o"/>
      <w:lvlJc w:val="left"/>
      <w:pPr>
        <w:ind w:left="0" w:firstLine="0"/>
      </w:pPr>
      <w:rPr>
        <w:rFonts w:ascii="Courier New" w:hAnsi="Courier New" w:cs="Courier New"/>
      </w:rPr>
    </w:lvl>
    <w:lvl w:ilvl="8">
      <w:numFmt w:val="bullet"/>
      <w:lvlText w:val=""/>
      <w:lvlJc w:val="left"/>
      <w:pPr>
        <w:ind w:left="0" w:firstLine="0"/>
      </w:pPr>
      <w:rPr>
        <w:rFonts w:ascii="Wingdings" w:hAnsi="Wingdings" w:cs="Wingdings"/>
      </w:rPr>
    </w:lvl>
  </w:abstractNum>
  <w:abstractNum w:abstractNumId="145" w15:restartNumberingAfterBreak="0">
    <w:nsid w:val="73F96D53"/>
    <w:multiLevelType w:val="multilevel"/>
    <w:tmpl w:val="B2D4EAB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6" w15:restartNumberingAfterBreak="0">
    <w:nsid w:val="7472183C"/>
    <w:multiLevelType w:val="multilevel"/>
    <w:tmpl w:val="CEC2A92C"/>
    <w:lvl w:ilvl="0">
      <w:start w:val="1"/>
      <w:numFmt w:val="decimal"/>
      <w:lvlText w:val="%1"/>
      <w:lvlJc w:val="left"/>
      <w:pPr>
        <w:ind w:left="360" w:hanging="360"/>
      </w:pPr>
      <w:rPr>
        <w:rFonts w:cs="Arial Narrow" w:hint="default"/>
      </w:rPr>
    </w:lvl>
    <w:lvl w:ilvl="1">
      <w:start w:val="1"/>
      <w:numFmt w:val="decimal"/>
      <w:lvlText w:val="%1.%2"/>
      <w:lvlJc w:val="left"/>
      <w:pPr>
        <w:ind w:left="360" w:hanging="360"/>
      </w:pPr>
      <w:rPr>
        <w:rFonts w:cs="Arial Narrow" w:hint="default"/>
      </w:rPr>
    </w:lvl>
    <w:lvl w:ilvl="2">
      <w:start w:val="1"/>
      <w:numFmt w:val="decimal"/>
      <w:lvlText w:val="%1.%2.%3"/>
      <w:lvlJc w:val="left"/>
      <w:pPr>
        <w:ind w:left="720" w:hanging="720"/>
      </w:pPr>
      <w:rPr>
        <w:rFonts w:cs="Arial Narrow" w:hint="default"/>
      </w:rPr>
    </w:lvl>
    <w:lvl w:ilvl="3">
      <w:start w:val="1"/>
      <w:numFmt w:val="decimal"/>
      <w:lvlText w:val="%1.%2.%3.%4"/>
      <w:lvlJc w:val="left"/>
      <w:pPr>
        <w:ind w:left="720" w:hanging="720"/>
      </w:pPr>
      <w:rPr>
        <w:rFonts w:cs="Arial Narrow" w:hint="default"/>
      </w:rPr>
    </w:lvl>
    <w:lvl w:ilvl="4">
      <w:start w:val="1"/>
      <w:numFmt w:val="decimal"/>
      <w:lvlText w:val="%1.%2.%3.%4.%5"/>
      <w:lvlJc w:val="left"/>
      <w:pPr>
        <w:ind w:left="720" w:hanging="720"/>
      </w:pPr>
      <w:rPr>
        <w:rFonts w:cs="Arial Narrow" w:hint="default"/>
      </w:rPr>
    </w:lvl>
    <w:lvl w:ilvl="5">
      <w:start w:val="1"/>
      <w:numFmt w:val="decimal"/>
      <w:lvlText w:val="%1.%2.%3.%4.%5.%6"/>
      <w:lvlJc w:val="left"/>
      <w:pPr>
        <w:ind w:left="1080" w:hanging="1080"/>
      </w:pPr>
      <w:rPr>
        <w:rFonts w:cs="Arial Narrow" w:hint="default"/>
      </w:rPr>
    </w:lvl>
    <w:lvl w:ilvl="6">
      <w:start w:val="1"/>
      <w:numFmt w:val="decimal"/>
      <w:lvlText w:val="%1.%2.%3.%4.%5.%6.%7"/>
      <w:lvlJc w:val="left"/>
      <w:pPr>
        <w:ind w:left="1080" w:hanging="1080"/>
      </w:pPr>
      <w:rPr>
        <w:rFonts w:cs="Arial Narrow" w:hint="default"/>
      </w:rPr>
    </w:lvl>
    <w:lvl w:ilvl="7">
      <w:start w:val="1"/>
      <w:numFmt w:val="decimal"/>
      <w:lvlText w:val="%1.%2.%3.%4.%5.%6.%7.%8"/>
      <w:lvlJc w:val="left"/>
      <w:pPr>
        <w:ind w:left="1440" w:hanging="1440"/>
      </w:pPr>
      <w:rPr>
        <w:rFonts w:cs="Arial Narrow" w:hint="default"/>
      </w:rPr>
    </w:lvl>
    <w:lvl w:ilvl="8">
      <w:start w:val="1"/>
      <w:numFmt w:val="decimal"/>
      <w:lvlText w:val="%1.%2.%3.%4.%5.%6.%7.%8.%9"/>
      <w:lvlJc w:val="left"/>
      <w:pPr>
        <w:ind w:left="1440" w:hanging="1440"/>
      </w:pPr>
      <w:rPr>
        <w:rFonts w:cs="Arial Narrow" w:hint="default"/>
      </w:rPr>
    </w:lvl>
  </w:abstractNum>
  <w:abstractNum w:abstractNumId="147" w15:restartNumberingAfterBreak="0">
    <w:nsid w:val="74DE4960"/>
    <w:multiLevelType w:val="multilevel"/>
    <w:tmpl w:val="3B080524"/>
    <w:lvl w:ilvl="0">
      <w:start w:val="1"/>
      <w:numFmt w:val="decimal"/>
      <w:lvlText w:val="%1"/>
      <w:lvlJc w:val="left"/>
      <w:pPr>
        <w:ind w:left="360" w:hanging="360"/>
      </w:pPr>
      <w:rPr>
        <w:rFonts w:cs="Arial Narrow" w:hint="default"/>
      </w:rPr>
    </w:lvl>
    <w:lvl w:ilvl="1">
      <w:start w:val="1"/>
      <w:numFmt w:val="decimal"/>
      <w:lvlText w:val="%1.%2"/>
      <w:lvlJc w:val="left"/>
      <w:pPr>
        <w:ind w:left="360" w:hanging="360"/>
      </w:pPr>
      <w:rPr>
        <w:rFonts w:cs="Arial Narrow" w:hint="default"/>
      </w:rPr>
    </w:lvl>
    <w:lvl w:ilvl="2">
      <w:start w:val="1"/>
      <w:numFmt w:val="decimal"/>
      <w:lvlText w:val="%1.%2.%3"/>
      <w:lvlJc w:val="left"/>
      <w:pPr>
        <w:ind w:left="720" w:hanging="720"/>
      </w:pPr>
      <w:rPr>
        <w:rFonts w:cs="Arial Narrow" w:hint="default"/>
      </w:rPr>
    </w:lvl>
    <w:lvl w:ilvl="3">
      <w:start w:val="1"/>
      <w:numFmt w:val="decimal"/>
      <w:lvlText w:val="%1.%2.%3.%4"/>
      <w:lvlJc w:val="left"/>
      <w:pPr>
        <w:ind w:left="720" w:hanging="720"/>
      </w:pPr>
      <w:rPr>
        <w:rFonts w:cs="Arial Narrow" w:hint="default"/>
      </w:rPr>
    </w:lvl>
    <w:lvl w:ilvl="4">
      <w:start w:val="1"/>
      <w:numFmt w:val="decimal"/>
      <w:lvlText w:val="%1.%2.%3.%4.%5"/>
      <w:lvlJc w:val="left"/>
      <w:pPr>
        <w:ind w:left="720" w:hanging="720"/>
      </w:pPr>
      <w:rPr>
        <w:rFonts w:cs="Arial Narrow" w:hint="default"/>
      </w:rPr>
    </w:lvl>
    <w:lvl w:ilvl="5">
      <w:start w:val="1"/>
      <w:numFmt w:val="decimal"/>
      <w:lvlText w:val="%1.%2.%3.%4.%5.%6"/>
      <w:lvlJc w:val="left"/>
      <w:pPr>
        <w:ind w:left="1080" w:hanging="1080"/>
      </w:pPr>
      <w:rPr>
        <w:rFonts w:cs="Arial Narrow" w:hint="default"/>
      </w:rPr>
    </w:lvl>
    <w:lvl w:ilvl="6">
      <w:start w:val="1"/>
      <w:numFmt w:val="decimal"/>
      <w:lvlText w:val="%1.%2.%3.%4.%5.%6.%7"/>
      <w:lvlJc w:val="left"/>
      <w:pPr>
        <w:ind w:left="1080" w:hanging="1080"/>
      </w:pPr>
      <w:rPr>
        <w:rFonts w:cs="Arial Narrow" w:hint="default"/>
      </w:rPr>
    </w:lvl>
    <w:lvl w:ilvl="7">
      <w:start w:val="1"/>
      <w:numFmt w:val="decimal"/>
      <w:lvlText w:val="%1.%2.%3.%4.%5.%6.%7.%8"/>
      <w:lvlJc w:val="left"/>
      <w:pPr>
        <w:ind w:left="1440" w:hanging="1440"/>
      </w:pPr>
      <w:rPr>
        <w:rFonts w:cs="Arial Narrow" w:hint="default"/>
      </w:rPr>
    </w:lvl>
    <w:lvl w:ilvl="8">
      <w:start w:val="1"/>
      <w:numFmt w:val="decimal"/>
      <w:lvlText w:val="%1.%2.%3.%4.%5.%6.%7.%8.%9"/>
      <w:lvlJc w:val="left"/>
      <w:pPr>
        <w:ind w:left="1440" w:hanging="1440"/>
      </w:pPr>
      <w:rPr>
        <w:rFonts w:cs="Arial Narrow" w:hint="default"/>
      </w:rPr>
    </w:lvl>
  </w:abstractNum>
  <w:abstractNum w:abstractNumId="148" w15:restartNumberingAfterBreak="0">
    <w:nsid w:val="759405E5"/>
    <w:multiLevelType w:val="hybridMultilevel"/>
    <w:tmpl w:val="79EA9C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9" w15:restartNumberingAfterBreak="0">
    <w:nsid w:val="75D36B33"/>
    <w:multiLevelType w:val="multilevel"/>
    <w:tmpl w:val="BCC8B514"/>
    <w:lvl w:ilvl="0">
      <w:start w:val="10"/>
      <w:numFmt w:val="decimal"/>
      <w:lvlText w:val="%1"/>
      <w:lvlJc w:val="left"/>
      <w:pPr>
        <w:ind w:left="360" w:hanging="360"/>
      </w:pPr>
      <w:rPr>
        <w:rFonts w:eastAsia="Arial" w:hint="default"/>
      </w:rPr>
    </w:lvl>
    <w:lvl w:ilvl="1">
      <w:start w:val="2"/>
      <w:numFmt w:val="decimal"/>
      <w:lvlText w:val="%1.%2"/>
      <w:lvlJc w:val="left"/>
      <w:pPr>
        <w:ind w:left="720" w:hanging="360"/>
      </w:pPr>
      <w:rPr>
        <w:rFonts w:eastAsia="Arial" w:hint="default"/>
      </w:rPr>
    </w:lvl>
    <w:lvl w:ilvl="2">
      <w:start w:val="1"/>
      <w:numFmt w:val="decimal"/>
      <w:lvlText w:val="%1.%2.%3"/>
      <w:lvlJc w:val="left"/>
      <w:pPr>
        <w:ind w:left="1440" w:hanging="720"/>
      </w:pPr>
      <w:rPr>
        <w:rFonts w:eastAsia="Arial" w:hint="default"/>
      </w:rPr>
    </w:lvl>
    <w:lvl w:ilvl="3">
      <w:start w:val="1"/>
      <w:numFmt w:val="decimal"/>
      <w:lvlText w:val="%1.%2.%3.%4"/>
      <w:lvlJc w:val="left"/>
      <w:pPr>
        <w:ind w:left="1800" w:hanging="720"/>
      </w:pPr>
      <w:rPr>
        <w:rFonts w:eastAsia="Arial" w:hint="default"/>
      </w:rPr>
    </w:lvl>
    <w:lvl w:ilvl="4">
      <w:start w:val="1"/>
      <w:numFmt w:val="decimal"/>
      <w:lvlText w:val="%1.%2.%3.%4.%5"/>
      <w:lvlJc w:val="left"/>
      <w:pPr>
        <w:ind w:left="2160" w:hanging="720"/>
      </w:pPr>
      <w:rPr>
        <w:rFonts w:eastAsia="Arial" w:hint="default"/>
      </w:rPr>
    </w:lvl>
    <w:lvl w:ilvl="5">
      <w:start w:val="1"/>
      <w:numFmt w:val="decimal"/>
      <w:lvlText w:val="%1.%2.%3.%4.%5.%6"/>
      <w:lvlJc w:val="left"/>
      <w:pPr>
        <w:ind w:left="2880" w:hanging="1080"/>
      </w:pPr>
      <w:rPr>
        <w:rFonts w:eastAsia="Arial" w:hint="default"/>
      </w:rPr>
    </w:lvl>
    <w:lvl w:ilvl="6">
      <w:start w:val="1"/>
      <w:numFmt w:val="decimal"/>
      <w:lvlText w:val="%1.%2.%3.%4.%5.%6.%7"/>
      <w:lvlJc w:val="left"/>
      <w:pPr>
        <w:ind w:left="3240" w:hanging="1080"/>
      </w:pPr>
      <w:rPr>
        <w:rFonts w:eastAsia="Arial" w:hint="default"/>
      </w:rPr>
    </w:lvl>
    <w:lvl w:ilvl="7">
      <w:start w:val="1"/>
      <w:numFmt w:val="decimal"/>
      <w:lvlText w:val="%1.%2.%3.%4.%5.%6.%7.%8"/>
      <w:lvlJc w:val="left"/>
      <w:pPr>
        <w:ind w:left="3960" w:hanging="1440"/>
      </w:pPr>
      <w:rPr>
        <w:rFonts w:eastAsia="Arial" w:hint="default"/>
      </w:rPr>
    </w:lvl>
    <w:lvl w:ilvl="8">
      <w:start w:val="1"/>
      <w:numFmt w:val="decimal"/>
      <w:lvlText w:val="%1.%2.%3.%4.%5.%6.%7.%8.%9"/>
      <w:lvlJc w:val="left"/>
      <w:pPr>
        <w:ind w:left="4320" w:hanging="1440"/>
      </w:pPr>
      <w:rPr>
        <w:rFonts w:eastAsia="Arial" w:hint="default"/>
      </w:rPr>
    </w:lvl>
  </w:abstractNum>
  <w:abstractNum w:abstractNumId="150" w15:restartNumberingAfterBreak="0">
    <w:nsid w:val="766E3E64"/>
    <w:multiLevelType w:val="multilevel"/>
    <w:tmpl w:val="57969E3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1" w15:restartNumberingAfterBreak="0">
    <w:nsid w:val="77B36AFD"/>
    <w:multiLevelType w:val="hybridMultilevel"/>
    <w:tmpl w:val="7B54A6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2" w15:restartNumberingAfterBreak="0">
    <w:nsid w:val="77E26A21"/>
    <w:multiLevelType w:val="multilevel"/>
    <w:tmpl w:val="8F0E7D22"/>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53" w15:restartNumberingAfterBreak="0">
    <w:nsid w:val="798E0A51"/>
    <w:multiLevelType w:val="multilevel"/>
    <w:tmpl w:val="D96A60A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4" w15:restartNumberingAfterBreak="0">
    <w:nsid w:val="79B26159"/>
    <w:multiLevelType w:val="hybridMultilevel"/>
    <w:tmpl w:val="C9B6C688"/>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155" w15:restartNumberingAfterBreak="0">
    <w:nsid w:val="7AE032CC"/>
    <w:multiLevelType w:val="hybridMultilevel"/>
    <w:tmpl w:val="E2EC181C"/>
    <w:lvl w:ilvl="0" w:tplc="04150001">
      <w:start w:val="1"/>
      <w:numFmt w:val="bullet"/>
      <w:lvlText w:val=""/>
      <w:lvlJc w:val="left"/>
      <w:pPr>
        <w:ind w:left="1440" w:hanging="360"/>
      </w:pPr>
      <w:rPr>
        <w:rFonts w:ascii="Symbol" w:hAnsi="Symbol" w:hint="default"/>
      </w:rPr>
    </w:lvl>
    <w:lvl w:ilvl="1" w:tplc="04150019">
      <w:start w:val="1"/>
      <w:numFmt w:val="bullet"/>
      <w:lvlText w:val="o"/>
      <w:lvlJc w:val="left"/>
      <w:pPr>
        <w:ind w:left="2160" w:hanging="360"/>
      </w:pPr>
      <w:rPr>
        <w:rFonts w:ascii="Courier New" w:hAnsi="Courier New" w:cs="Courier New" w:hint="default"/>
      </w:rPr>
    </w:lvl>
    <w:lvl w:ilvl="2" w:tplc="0415001B">
      <w:start w:val="1"/>
      <w:numFmt w:val="bullet"/>
      <w:lvlText w:val=""/>
      <w:lvlJc w:val="left"/>
      <w:pPr>
        <w:ind w:left="2880" w:hanging="360"/>
      </w:pPr>
      <w:rPr>
        <w:rFonts w:ascii="Wingdings" w:hAnsi="Wingdings" w:hint="default"/>
      </w:rPr>
    </w:lvl>
    <w:lvl w:ilvl="3" w:tplc="0415000F">
      <w:start w:val="1"/>
      <w:numFmt w:val="bullet"/>
      <w:lvlText w:val=""/>
      <w:lvlJc w:val="left"/>
      <w:pPr>
        <w:ind w:left="3600" w:hanging="360"/>
      </w:pPr>
      <w:rPr>
        <w:rFonts w:ascii="Symbol" w:hAnsi="Symbol" w:hint="default"/>
      </w:rPr>
    </w:lvl>
    <w:lvl w:ilvl="4" w:tplc="04150019">
      <w:start w:val="1"/>
      <w:numFmt w:val="bullet"/>
      <w:lvlText w:val="o"/>
      <w:lvlJc w:val="left"/>
      <w:pPr>
        <w:ind w:left="4320" w:hanging="360"/>
      </w:pPr>
      <w:rPr>
        <w:rFonts w:ascii="Courier New" w:hAnsi="Courier New" w:cs="Courier New" w:hint="default"/>
      </w:rPr>
    </w:lvl>
    <w:lvl w:ilvl="5" w:tplc="0415001B">
      <w:start w:val="1"/>
      <w:numFmt w:val="bullet"/>
      <w:lvlText w:val=""/>
      <w:lvlJc w:val="left"/>
      <w:pPr>
        <w:ind w:left="5040" w:hanging="360"/>
      </w:pPr>
      <w:rPr>
        <w:rFonts w:ascii="Wingdings" w:hAnsi="Wingdings" w:hint="default"/>
      </w:rPr>
    </w:lvl>
    <w:lvl w:ilvl="6" w:tplc="0415000F">
      <w:start w:val="1"/>
      <w:numFmt w:val="bullet"/>
      <w:lvlText w:val=""/>
      <w:lvlJc w:val="left"/>
      <w:pPr>
        <w:ind w:left="5760" w:hanging="360"/>
      </w:pPr>
      <w:rPr>
        <w:rFonts w:ascii="Symbol" w:hAnsi="Symbol" w:hint="default"/>
      </w:rPr>
    </w:lvl>
    <w:lvl w:ilvl="7" w:tplc="04150019">
      <w:start w:val="1"/>
      <w:numFmt w:val="bullet"/>
      <w:lvlText w:val="o"/>
      <w:lvlJc w:val="left"/>
      <w:pPr>
        <w:ind w:left="6480" w:hanging="360"/>
      </w:pPr>
      <w:rPr>
        <w:rFonts w:ascii="Courier New" w:hAnsi="Courier New" w:cs="Courier New" w:hint="default"/>
      </w:rPr>
    </w:lvl>
    <w:lvl w:ilvl="8" w:tplc="0415001B">
      <w:start w:val="1"/>
      <w:numFmt w:val="bullet"/>
      <w:lvlText w:val=""/>
      <w:lvlJc w:val="left"/>
      <w:pPr>
        <w:ind w:left="7200" w:hanging="360"/>
      </w:pPr>
      <w:rPr>
        <w:rFonts w:ascii="Wingdings" w:hAnsi="Wingdings" w:hint="default"/>
      </w:rPr>
    </w:lvl>
  </w:abstractNum>
  <w:abstractNum w:abstractNumId="156" w15:restartNumberingAfterBreak="0">
    <w:nsid w:val="7BF528B4"/>
    <w:multiLevelType w:val="hybridMultilevel"/>
    <w:tmpl w:val="79F63BFA"/>
    <w:name w:val="WW8Num55223222"/>
    <w:lvl w:ilvl="0" w:tplc="56D251D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7" w15:restartNumberingAfterBreak="0">
    <w:nsid w:val="7E101025"/>
    <w:multiLevelType w:val="hybridMultilevel"/>
    <w:tmpl w:val="30D85DE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8" w15:restartNumberingAfterBreak="0">
    <w:nsid w:val="7F3C7B27"/>
    <w:multiLevelType w:val="hybridMultilevel"/>
    <w:tmpl w:val="B07024C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138"/>
  </w:num>
  <w:num w:numId="2">
    <w:abstractNumId w:val="101"/>
  </w:num>
  <w:num w:numId="3">
    <w:abstractNumId w:val="88"/>
  </w:num>
  <w:num w:numId="4">
    <w:abstractNumId w:val="11"/>
  </w:num>
  <w:num w:numId="5">
    <w:abstractNumId w:val="89"/>
  </w:num>
  <w:num w:numId="6">
    <w:abstractNumId w:val="38"/>
  </w:num>
  <w:num w:numId="7">
    <w:abstractNumId w:val="90"/>
  </w:num>
  <w:num w:numId="8">
    <w:abstractNumId w:val="100"/>
  </w:num>
  <w:num w:numId="9">
    <w:abstractNumId w:val="144"/>
  </w:num>
  <w:num w:numId="10">
    <w:abstractNumId w:val="78"/>
  </w:num>
  <w:num w:numId="11">
    <w:abstractNumId w:val="36"/>
  </w:num>
  <w:num w:numId="12">
    <w:abstractNumId w:val="133"/>
  </w:num>
  <w:num w:numId="13">
    <w:abstractNumId w:val="76"/>
  </w:num>
  <w:num w:numId="14">
    <w:abstractNumId w:val="132"/>
  </w:num>
  <w:num w:numId="15">
    <w:abstractNumId w:val="50"/>
  </w:num>
  <w:num w:numId="16">
    <w:abstractNumId w:val="0"/>
  </w:num>
  <w:num w:numId="17">
    <w:abstractNumId w:val="51"/>
  </w:num>
  <w:num w:numId="18">
    <w:abstractNumId w:val="96"/>
  </w:num>
  <w:num w:numId="19">
    <w:abstractNumId w:val="129"/>
  </w:num>
  <w:num w:numId="20">
    <w:abstractNumId w:val="134"/>
  </w:num>
  <w:num w:numId="21">
    <w:abstractNumId w:val="103"/>
  </w:num>
  <w:num w:numId="22">
    <w:abstractNumId w:val="56"/>
  </w:num>
  <w:num w:numId="23">
    <w:abstractNumId w:val="115"/>
  </w:num>
  <w:num w:numId="24">
    <w:abstractNumId w:val="37"/>
  </w:num>
  <w:num w:numId="25">
    <w:abstractNumId w:val="87"/>
  </w:num>
  <w:num w:numId="26">
    <w:abstractNumId w:val="19"/>
  </w:num>
  <w:num w:numId="27">
    <w:abstractNumId w:val="23"/>
  </w:num>
  <w:num w:numId="28">
    <w:abstractNumId w:val="95"/>
  </w:num>
  <w:num w:numId="29">
    <w:abstractNumId w:val="60"/>
  </w:num>
  <w:num w:numId="30">
    <w:abstractNumId w:val="62"/>
  </w:num>
  <w:num w:numId="31">
    <w:abstractNumId w:val="32"/>
  </w:num>
  <w:num w:numId="32">
    <w:abstractNumId w:val="107"/>
  </w:num>
  <w:num w:numId="33">
    <w:abstractNumId w:val="82"/>
  </w:num>
  <w:num w:numId="34">
    <w:abstractNumId w:val="91"/>
  </w:num>
  <w:num w:numId="35">
    <w:abstractNumId w:val="158"/>
  </w:num>
  <w:num w:numId="36">
    <w:abstractNumId w:val="49"/>
  </w:num>
  <w:num w:numId="37">
    <w:abstractNumId w:val="119"/>
  </w:num>
  <w:num w:numId="38">
    <w:abstractNumId w:val="136"/>
  </w:num>
  <w:num w:numId="39">
    <w:abstractNumId w:val="63"/>
  </w:num>
  <w:num w:numId="40">
    <w:abstractNumId w:val="43"/>
  </w:num>
  <w:num w:numId="41">
    <w:abstractNumId w:val="45"/>
  </w:num>
  <w:num w:numId="42">
    <w:abstractNumId w:val="141"/>
  </w:num>
  <w:num w:numId="43">
    <w:abstractNumId w:val="39"/>
  </w:num>
  <w:num w:numId="44">
    <w:abstractNumId w:val="137"/>
  </w:num>
  <w:num w:numId="45">
    <w:abstractNumId w:val="110"/>
  </w:num>
  <w:num w:numId="46">
    <w:abstractNumId w:val="1"/>
    <w:lvlOverride w:ilvl="0">
      <w:lvl w:ilvl="0">
        <w:numFmt w:val="bullet"/>
        <w:lvlText w:val=""/>
        <w:legacy w:legacy="1" w:legacySpace="0" w:legacyIndent="288"/>
        <w:lvlJc w:val="left"/>
        <w:rPr>
          <w:rFonts w:ascii="Symbol" w:hAnsi="Symbol" w:hint="default"/>
        </w:rPr>
      </w:lvl>
    </w:lvlOverride>
  </w:num>
  <w:num w:numId="47">
    <w:abstractNumId w:val="33"/>
  </w:num>
  <w:num w:numId="48">
    <w:abstractNumId w:val="154"/>
  </w:num>
  <w:num w:numId="49">
    <w:abstractNumId w:val="3"/>
  </w:num>
  <w:num w:numId="50">
    <w:abstractNumId w:val="5"/>
  </w:num>
  <w:num w:numId="51">
    <w:abstractNumId w:val="20"/>
  </w:num>
  <w:num w:numId="52">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99"/>
  </w:num>
  <w:num w:numId="55">
    <w:abstractNumId w:val="55"/>
  </w:num>
  <w:num w:numId="56">
    <w:abstractNumId w:val="31"/>
  </w:num>
  <w:num w:numId="57">
    <w:abstractNumId w:val="121"/>
  </w:num>
  <w:num w:numId="58">
    <w:abstractNumId w:val="52"/>
  </w:num>
  <w:num w:numId="59">
    <w:abstractNumId w:val="57"/>
  </w:num>
  <w:num w:numId="60">
    <w:abstractNumId w:val="152"/>
  </w:num>
  <w:num w:numId="61">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18"/>
  </w:num>
  <w:num w:numId="63">
    <w:abstractNumId w:val="27"/>
  </w:num>
  <w:num w:numId="64">
    <w:abstractNumId w:val="8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0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24"/>
  </w:num>
  <w:num w:numId="69">
    <w:abstractNumId w:val="53"/>
  </w:num>
  <w:num w:numId="70">
    <w:abstractNumId w:val="25"/>
  </w:num>
  <w:num w:numId="71">
    <w:abstractNumId w:val="127"/>
  </w:num>
  <w:num w:numId="72">
    <w:abstractNumId w:val="71"/>
  </w:num>
  <w:num w:numId="73">
    <w:abstractNumId w:val="70"/>
  </w:num>
  <w:num w:numId="74">
    <w:abstractNumId w:val="5"/>
  </w:num>
  <w:num w:numId="75">
    <w:abstractNumId w:val="11"/>
    <w:lvlOverride w:ilvl="0">
      <w:startOverride w:val="1"/>
    </w:lvlOverride>
  </w:num>
  <w:num w:numId="76">
    <w:abstractNumId w:val="86"/>
  </w:num>
  <w:num w:numId="77">
    <w:abstractNumId w:val="40"/>
  </w:num>
  <w:num w:numId="78">
    <w:abstractNumId w:val="54"/>
  </w:num>
  <w:num w:numId="79">
    <w:abstractNumId w:val="73"/>
  </w:num>
  <w:num w:numId="80">
    <w:abstractNumId w:val="149"/>
  </w:num>
  <w:num w:numId="81">
    <w:abstractNumId w:val="72"/>
  </w:num>
  <w:num w:numId="82">
    <w:abstractNumId w:val="48"/>
  </w:num>
  <w:num w:numId="83">
    <w:abstractNumId w:val="77"/>
  </w:num>
  <w:num w:numId="84">
    <w:abstractNumId w:val="66"/>
  </w:num>
  <w:num w:numId="85">
    <w:abstractNumId w:val="157"/>
  </w:num>
  <w:num w:numId="86">
    <w:abstractNumId w:val="22"/>
  </w:num>
  <w:num w:numId="87">
    <w:abstractNumId w:val="140"/>
  </w:num>
  <w:num w:numId="88">
    <w:abstractNumId w:val="131"/>
  </w:num>
  <w:num w:numId="89">
    <w:abstractNumId w:val="29"/>
  </w:num>
  <w:num w:numId="90">
    <w:abstractNumId w:val="122"/>
  </w:num>
  <w:num w:numId="91">
    <w:abstractNumId w:val="69"/>
  </w:num>
  <w:num w:numId="92">
    <w:abstractNumId w:val="81"/>
  </w:num>
  <w:num w:numId="93">
    <w:abstractNumId w:val="97"/>
  </w:num>
  <w:num w:numId="94">
    <w:abstractNumId w:val="106"/>
  </w:num>
  <w:num w:numId="95">
    <w:abstractNumId w:val="18"/>
  </w:num>
  <w:num w:numId="96">
    <w:abstractNumId w:val="67"/>
  </w:num>
  <w:num w:numId="97">
    <w:abstractNumId w:val="105"/>
  </w:num>
  <w:num w:numId="98">
    <w:abstractNumId w:val="123"/>
  </w:num>
  <w:num w:numId="99">
    <w:abstractNumId w:val="116"/>
  </w:num>
  <w:num w:numId="100">
    <w:abstractNumId w:val="146"/>
  </w:num>
  <w:num w:numId="101">
    <w:abstractNumId w:val="148"/>
  </w:num>
  <w:num w:numId="102">
    <w:abstractNumId w:val="58"/>
  </w:num>
  <w:num w:numId="103">
    <w:abstractNumId w:val="108"/>
  </w:num>
  <w:num w:numId="104">
    <w:abstractNumId w:val="24"/>
  </w:num>
  <w:num w:numId="105">
    <w:abstractNumId w:val="151"/>
  </w:num>
  <w:num w:numId="106">
    <w:abstractNumId w:val="28"/>
  </w:num>
  <w:num w:numId="107">
    <w:abstractNumId w:val="34"/>
  </w:num>
  <w:num w:numId="108">
    <w:abstractNumId w:val="79"/>
  </w:num>
  <w:num w:numId="109">
    <w:abstractNumId w:val="21"/>
  </w:num>
  <w:num w:numId="110">
    <w:abstractNumId w:val="126"/>
  </w:num>
  <w:num w:numId="111">
    <w:abstractNumId w:val="111"/>
  </w:num>
  <w:num w:numId="112">
    <w:abstractNumId w:val="80"/>
  </w:num>
  <w:num w:numId="113">
    <w:abstractNumId w:val="74"/>
  </w:num>
  <w:num w:numId="114">
    <w:abstractNumId w:val="155"/>
  </w:num>
  <w:num w:numId="115">
    <w:abstractNumId w:val="147"/>
  </w:num>
  <w:num w:numId="116">
    <w:abstractNumId w:val="125"/>
  </w:num>
  <w:num w:numId="117">
    <w:abstractNumId w:val="30"/>
  </w:num>
  <w:num w:numId="118">
    <w:abstractNumId w:val="64"/>
  </w:num>
  <w:num w:numId="119">
    <w:abstractNumId w:val="139"/>
  </w:num>
  <w:num w:numId="120">
    <w:abstractNumId w:val="142"/>
  </w:num>
  <w:num w:numId="121">
    <w:abstractNumId w:val="1"/>
    <w:lvlOverride w:ilvl="0">
      <w:lvl w:ilvl="0">
        <w:numFmt w:val="bullet"/>
        <w:lvlText w:val=""/>
        <w:legacy w:legacy="1" w:legacySpace="0" w:legacyIndent="0"/>
        <w:lvlJc w:val="left"/>
        <w:rPr>
          <w:rFonts w:ascii="Symbol" w:hAnsi="Symbol" w:hint="default"/>
        </w:rPr>
      </w:lvl>
    </w:lvlOverride>
  </w:num>
  <w:num w:numId="122">
    <w:abstractNumId w:val="65"/>
  </w:num>
  <w:num w:numId="123">
    <w:abstractNumId w:val="61"/>
  </w:num>
  <w:num w:numId="124">
    <w:abstractNumId w:val="26"/>
  </w:num>
  <w:num w:numId="125">
    <w:abstractNumId w:val="112"/>
  </w:num>
  <w:num w:numId="126">
    <w:abstractNumId w:val="104"/>
  </w:num>
  <w:num w:numId="127">
    <w:abstractNumId w:val="35"/>
  </w:num>
  <w:num w:numId="128">
    <w:abstractNumId w:val="130"/>
  </w:num>
  <w:num w:numId="129">
    <w:abstractNumId w:val="114"/>
  </w:num>
  <w:num w:numId="130">
    <w:abstractNumId w:val="120"/>
  </w:num>
  <w:num w:numId="131">
    <w:abstractNumId w:val="41"/>
  </w:num>
  <w:num w:numId="132">
    <w:abstractNumId w:val="59"/>
  </w:num>
  <w:num w:numId="133">
    <w:abstractNumId w:val="47"/>
  </w:num>
  <w:num w:numId="134">
    <w:abstractNumId w:val="84"/>
  </w:num>
  <w:num w:numId="135">
    <w:abstractNumId w:val="1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1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13"/>
  </w:num>
  <w:num w:numId="141">
    <w:abstractNumId w:val="117"/>
  </w:num>
  <w:num w:numId="142">
    <w:abstractNumId w:val="98"/>
  </w:num>
  <w:num w:numId="143">
    <w:abstractNumId w:val="143"/>
  </w:num>
  <w:num w:numId="144">
    <w:abstractNumId w:val="92"/>
  </w:num>
  <w:num w:numId="145">
    <w:abstractNumId w:val="109"/>
  </w:num>
  <w:num w:numId="146">
    <w:abstractNumId w:val="44"/>
  </w:num>
  <w:num w:numId="147">
    <w:abstractNumId w:val="150"/>
  </w:num>
  <w:numIdMacAtCleanup w:val="1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hdrShapeDefaults>
    <o:shapedefaults v:ext="edit" spidmax="5120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21D9E"/>
    <w:rsid w:val="00001A60"/>
    <w:rsid w:val="000030AF"/>
    <w:rsid w:val="00007D9F"/>
    <w:rsid w:val="000106A4"/>
    <w:rsid w:val="000109A1"/>
    <w:rsid w:val="00011E40"/>
    <w:rsid w:val="000137E3"/>
    <w:rsid w:val="00016413"/>
    <w:rsid w:val="00016A2E"/>
    <w:rsid w:val="000179FD"/>
    <w:rsid w:val="000205DA"/>
    <w:rsid w:val="00021957"/>
    <w:rsid w:val="00024639"/>
    <w:rsid w:val="00025AE8"/>
    <w:rsid w:val="00025F64"/>
    <w:rsid w:val="000267D8"/>
    <w:rsid w:val="00030D7D"/>
    <w:rsid w:val="00035D9F"/>
    <w:rsid w:val="0003647B"/>
    <w:rsid w:val="0004190E"/>
    <w:rsid w:val="00043C51"/>
    <w:rsid w:val="00044048"/>
    <w:rsid w:val="000440B1"/>
    <w:rsid w:val="00046D70"/>
    <w:rsid w:val="00047329"/>
    <w:rsid w:val="00047BF8"/>
    <w:rsid w:val="00050DDB"/>
    <w:rsid w:val="00050F2F"/>
    <w:rsid w:val="00052CA1"/>
    <w:rsid w:val="00053C2E"/>
    <w:rsid w:val="00054A00"/>
    <w:rsid w:val="00057A9F"/>
    <w:rsid w:val="00057E37"/>
    <w:rsid w:val="00062224"/>
    <w:rsid w:val="000639EA"/>
    <w:rsid w:val="0006515B"/>
    <w:rsid w:val="00065D1E"/>
    <w:rsid w:val="000671BF"/>
    <w:rsid w:val="0007155E"/>
    <w:rsid w:val="00072C2F"/>
    <w:rsid w:val="00073EFF"/>
    <w:rsid w:val="000755F8"/>
    <w:rsid w:val="00075B71"/>
    <w:rsid w:val="00076951"/>
    <w:rsid w:val="000778C9"/>
    <w:rsid w:val="00081D48"/>
    <w:rsid w:val="00081ECF"/>
    <w:rsid w:val="000824A3"/>
    <w:rsid w:val="0008289C"/>
    <w:rsid w:val="00085C49"/>
    <w:rsid w:val="00086A91"/>
    <w:rsid w:val="00095FD8"/>
    <w:rsid w:val="00096AF2"/>
    <w:rsid w:val="000A00B0"/>
    <w:rsid w:val="000A09F4"/>
    <w:rsid w:val="000A0E18"/>
    <w:rsid w:val="000A17E3"/>
    <w:rsid w:val="000A394A"/>
    <w:rsid w:val="000A3F85"/>
    <w:rsid w:val="000A56A3"/>
    <w:rsid w:val="000A5B51"/>
    <w:rsid w:val="000A6488"/>
    <w:rsid w:val="000A6BBA"/>
    <w:rsid w:val="000A71B2"/>
    <w:rsid w:val="000A75AF"/>
    <w:rsid w:val="000B700F"/>
    <w:rsid w:val="000B78EC"/>
    <w:rsid w:val="000C0255"/>
    <w:rsid w:val="000C18C1"/>
    <w:rsid w:val="000C5BE1"/>
    <w:rsid w:val="000C7316"/>
    <w:rsid w:val="000C73DD"/>
    <w:rsid w:val="000D0DAD"/>
    <w:rsid w:val="000D2280"/>
    <w:rsid w:val="000D362B"/>
    <w:rsid w:val="000D5DF5"/>
    <w:rsid w:val="000D6AB1"/>
    <w:rsid w:val="000D70A1"/>
    <w:rsid w:val="000E0492"/>
    <w:rsid w:val="000E2C58"/>
    <w:rsid w:val="000E3923"/>
    <w:rsid w:val="000E4419"/>
    <w:rsid w:val="000E4D7D"/>
    <w:rsid w:val="000E65DD"/>
    <w:rsid w:val="000F0E7E"/>
    <w:rsid w:val="000F2247"/>
    <w:rsid w:val="000F38B0"/>
    <w:rsid w:val="000F3A3B"/>
    <w:rsid w:val="000F51AA"/>
    <w:rsid w:val="000F5CF8"/>
    <w:rsid w:val="000F647F"/>
    <w:rsid w:val="00100D7C"/>
    <w:rsid w:val="00102614"/>
    <w:rsid w:val="00104117"/>
    <w:rsid w:val="0010671B"/>
    <w:rsid w:val="00110D7A"/>
    <w:rsid w:val="001134A7"/>
    <w:rsid w:val="00113EAD"/>
    <w:rsid w:val="00114724"/>
    <w:rsid w:val="0011649E"/>
    <w:rsid w:val="00116965"/>
    <w:rsid w:val="0011719B"/>
    <w:rsid w:val="00117E01"/>
    <w:rsid w:val="00120002"/>
    <w:rsid w:val="00120322"/>
    <w:rsid w:val="0012127C"/>
    <w:rsid w:val="001220BD"/>
    <w:rsid w:val="00124713"/>
    <w:rsid w:val="00124DB6"/>
    <w:rsid w:val="0012629E"/>
    <w:rsid w:val="00126664"/>
    <w:rsid w:val="00126741"/>
    <w:rsid w:val="00126E6A"/>
    <w:rsid w:val="0012779F"/>
    <w:rsid w:val="00127FE4"/>
    <w:rsid w:val="001302C3"/>
    <w:rsid w:val="00131B2F"/>
    <w:rsid w:val="00132F96"/>
    <w:rsid w:val="00147A4B"/>
    <w:rsid w:val="00150FF2"/>
    <w:rsid w:val="001537A0"/>
    <w:rsid w:val="001557C3"/>
    <w:rsid w:val="001635E4"/>
    <w:rsid w:val="00163AA7"/>
    <w:rsid w:val="001676EA"/>
    <w:rsid w:val="00167AC1"/>
    <w:rsid w:val="001713DC"/>
    <w:rsid w:val="00171C0D"/>
    <w:rsid w:val="00174462"/>
    <w:rsid w:val="00174D3A"/>
    <w:rsid w:val="00177AF0"/>
    <w:rsid w:val="00181551"/>
    <w:rsid w:val="0018596F"/>
    <w:rsid w:val="00185A94"/>
    <w:rsid w:val="00185EC6"/>
    <w:rsid w:val="00186496"/>
    <w:rsid w:val="00186B41"/>
    <w:rsid w:val="00186E6F"/>
    <w:rsid w:val="00191C07"/>
    <w:rsid w:val="00193ADB"/>
    <w:rsid w:val="001944B7"/>
    <w:rsid w:val="001A0E14"/>
    <w:rsid w:val="001A24BB"/>
    <w:rsid w:val="001A40E1"/>
    <w:rsid w:val="001A6744"/>
    <w:rsid w:val="001A6AAB"/>
    <w:rsid w:val="001B0E10"/>
    <w:rsid w:val="001B235D"/>
    <w:rsid w:val="001B38F1"/>
    <w:rsid w:val="001B46CA"/>
    <w:rsid w:val="001B4E89"/>
    <w:rsid w:val="001B54BA"/>
    <w:rsid w:val="001B6337"/>
    <w:rsid w:val="001B6B87"/>
    <w:rsid w:val="001C0C42"/>
    <w:rsid w:val="001C0D56"/>
    <w:rsid w:val="001C53F0"/>
    <w:rsid w:val="001C5F16"/>
    <w:rsid w:val="001C68E3"/>
    <w:rsid w:val="001D0E94"/>
    <w:rsid w:val="001D171D"/>
    <w:rsid w:val="001D1878"/>
    <w:rsid w:val="001D2C26"/>
    <w:rsid w:val="001D34A1"/>
    <w:rsid w:val="001D571B"/>
    <w:rsid w:val="001D5DA9"/>
    <w:rsid w:val="001D7BF0"/>
    <w:rsid w:val="001E03A3"/>
    <w:rsid w:val="001E0A86"/>
    <w:rsid w:val="001E30C3"/>
    <w:rsid w:val="001E47CF"/>
    <w:rsid w:val="001E48BD"/>
    <w:rsid w:val="001E5C10"/>
    <w:rsid w:val="001F02CF"/>
    <w:rsid w:val="001F21ED"/>
    <w:rsid w:val="001F431B"/>
    <w:rsid w:val="00203964"/>
    <w:rsid w:val="0020447B"/>
    <w:rsid w:val="0020548A"/>
    <w:rsid w:val="002058D2"/>
    <w:rsid w:val="00205D4E"/>
    <w:rsid w:val="0020733E"/>
    <w:rsid w:val="0021572B"/>
    <w:rsid w:val="00215A47"/>
    <w:rsid w:val="00215AA0"/>
    <w:rsid w:val="00215ADF"/>
    <w:rsid w:val="00215F33"/>
    <w:rsid w:val="002164CE"/>
    <w:rsid w:val="00220AE2"/>
    <w:rsid w:val="00222CB2"/>
    <w:rsid w:val="00224489"/>
    <w:rsid w:val="00224495"/>
    <w:rsid w:val="0022496C"/>
    <w:rsid w:val="002258DC"/>
    <w:rsid w:val="00225F61"/>
    <w:rsid w:val="002301EA"/>
    <w:rsid w:val="00230789"/>
    <w:rsid w:val="002330A7"/>
    <w:rsid w:val="00233F9D"/>
    <w:rsid w:val="00234228"/>
    <w:rsid w:val="00234A16"/>
    <w:rsid w:val="0023512D"/>
    <w:rsid w:val="002418A2"/>
    <w:rsid w:val="00245D73"/>
    <w:rsid w:val="00245DE2"/>
    <w:rsid w:val="00247EE7"/>
    <w:rsid w:val="0025080D"/>
    <w:rsid w:val="002510B3"/>
    <w:rsid w:val="0025114A"/>
    <w:rsid w:val="00254E59"/>
    <w:rsid w:val="00256C57"/>
    <w:rsid w:val="00260625"/>
    <w:rsid w:val="00260917"/>
    <w:rsid w:val="00260FAF"/>
    <w:rsid w:val="0026157D"/>
    <w:rsid w:val="00261BA1"/>
    <w:rsid w:val="00261FB7"/>
    <w:rsid w:val="00262159"/>
    <w:rsid w:val="00263B66"/>
    <w:rsid w:val="00263BC4"/>
    <w:rsid w:val="002645F3"/>
    <w:rsid w:val="00267451"/>
    <w:rsid w:val="00267550"/>
    <w:rsid w:val="0027168A"/>
    <w:rsid w:val="002738A8"/>
    <w:rsid w:val="00273D59"/>
    <w:rsid w:val="002740AE"/>
    <w:rsid w:val="00275236"/>
    <w:rsid w:val="0027658F"/>
    <w:rsid w:val="002774C8"/>
    <w:rsid w:val="00280F9A"/>
    <w:rsid w:val="00281CA4"/>
    <w:rsid w:val="002838A1"/>
    <w:rsid w:val="0028394B"/>
    <w:rsid w:val="00283978"/>
    <w:rsid w:val="00283BAF"/>
    <w:rsid w:val="00285795"/>
    <w:rsid w:val="00285BB1"/>
    <w:rsid w:val="00286A4C"/>
    <w:rsid w:val="00286AF3"/>
    <w:rsid w:val="00287A98"/>
    <w:rsid w:val="00287F2F"/>
    <w:rsid w:val="00290167"/>
    <w:rsid w:val="002910BB"/>
    <w:rsid w:val="00295AF7"/>
    <w:rsid w:val="0029688A"/>
    <w:rsid w:val="00297BC2"/>
    <w:rsid w:val="002A4CF0"/>
    <w:rsid w:val="002A5B1D"/>
    <w:rsid w:val="002A6868"/>
    <w:rsid w:val="002B0240"/>
    <w:rsid w:val="002B1E67"/>
    <w:rsid w:val="002B22EC"/>
    <w:rsid w:val="002B38BB"/>
    <w:rsid w:val="002B3B28"/>
    <w:rsid w:val="002B42E8"/>
    <w:rsid w:val="002B53FE"/>
    <w:rsid w:val="002B54B1"/>
    <w:rsid w:val="002B56CC"/>
    <w:rsid w:val="002B578C"/>
    <w:rsid w:val="002B665C"/>
    <w:rsid w:val="002B7B14"/>
    <w:rsid w:val="002B7E76"/>
    <w:rsid w:val="002C0E26"/>
    <w:rsid w:val="002C1D10"/>
    <w:rsid w:val="002C48CD"/>
    <w:rsid w:val="002C48D2"/>
    <w:rsid w:val="002C7D73"/>
    <w:rsid w:val="002D09A2"/>
    <w:rsid w:val="002D21C0"/>
    <w:rsid w:val="002D5572"/>
    <w:rsid w:val="002E2FEB"/>
    <w:rsid w:val="002E62A0"/>
    <w:rsid w:val="002F23F6"/>
    <w:rsid w:val="002F2918"/>
    <w:rsid w:val="002F3A63"/>
    <w:rsid w:val="002F58A7"/>
    <w:rsid w:val="002F5ACD"/>
    <w:rsid w:val="002F6AAE"/>
    <w:rsid w:val="002F74D5"/>
    <w:rsid w:val="003018BE"/>
    <w:rsid w:val="00302D83"/>
    <w:rsid w:val="00304F76"/>
    <w:rsid w:val="00306EE2"/>
    <w:rsid w:val="00307C12"/>
    <w:rsid w:val="00311360"/>
    <w:rsid w:val="00312250"/>
    <w:rsid w:val="00312276"/>
    <w:rsid w:val="00313818"/>
    <w:rsid w:val="003219B7"/>
    <w:rsid w:val="00321D81"/>
    <w:rsid w:val="00321E57"/>
    <w:rsid w:val="00325E6A"/>
    <w:rsid w:val="00326B9E"/>
    <w:rsid w:val="00330DBB"/>
    <w:rsid w:val="003319DE"/>
    <w:rsid w:val="00331DD8"/>
    <w:rsid w:val="0033648D"/>
    <w:rsid w:val="00337975"/>
    <w:rsid w:val="00340416"/>
    <w:rsid w:val="00340900"/>
    <w:rsid w:val="00341527"/>
    <w:rsid w:val="00344315"/>
    <w:rsid w:val="00345887"/>
    <w:rsid w:val="00346B59"/>
    <w:rsid w:val="0035155B"/>
    <w:rsid w:val="00351678"/>
    <w:rsid w:val="00351EF3"/>
    <w:rsid w:val="00354222"/>
    <w:rsid w:val="00354D1D"/>
    <w:rsid w:val="003558B5"/>
    <w:rsid w:val="00355B47"/>
    <w:rsid w:val="00356869"/>
    <w:rsid w:val="003607D4"/>
    <w:rsid w:val="00360F1E"/>
    <w:rsid w:val="00361C90"/>
    <w:rsid w:val="0036260F"/>
    <w:rsid w:val="003627F6"/>
    <w:rsid w:val="00363314"/>
    <w:rsid w:val="003721E8"/>
    <w:rsid w:val="003731BC"/>
    <w:rsid w:val="00373EF7"/>
    <w:rsid w:val="00375AEB"/>
    <w:rsid w:val="0037710D"/>
    <w:rsid w:val="00386A1B"/>
    <w:rsid w:val="00390101"/>
    <w:rsid w:val="003915D2"/>
    <w:rsid w:val="00392893"/>
    <w:rsid w:val="00393C88"/>
    <w:rsid w:val="00394E52"/>
    <w:rsid w:val="0039508D"/>
    <w:rsid w:val="003953FF"/>
    <w:rsid w:val="003956DD"/>
    <w:rsid w:val="00395CDB"/>
    <w:rsid w:val="003A00F2"/>
    <w:rsid w:val="003A3D17"/>
    <w:rsid w:val="003A3D36"/>
    <w:rsid w:val="003B2824"/>
    <w:rsid w:val="003B65CF"/>
    <w:rsid w:val="003B6E90"/>
    <w:rsid w:val="003B7C5B"/>
    <w:rsid w:val="003C2F69"/>
    <w:rsid w:val="003C38D3"/>
    <w:rsid w:val="003C7250"/>
    <w:rsid w:val="003D0500"/>
    <w:rsid w:val="003D0F1A"/>
    <w:rsid w:val="003D206A"/>
    <w:rsid w:val="003D408A"/>
    <w:rsid w:val="003D4132"/>
    <w:rsid w:val="003D60BB"/>
    <w:rsid w:val="003D6C22"/>
    <w:rsid w:val="003D6DC3"/>
    <w:rsid w:val="003E19BE"/>
    <w:rsid w:val="003E2937"/>
    <w:rsid w:val="003E2BE9"/>
    <w:rsid w:val="003E3D88"/>
    <w:rsid w:val="003E4ECF"/>
    <w:rsid w:val="003E4F82"/>
    <w:rsid w:val="003E5492"/>
    <w:rsid w:val="003E5E68"/>
    <w:rsid w:val="003E6159"/>
    <w:rsid w:val="003E74E9"/>
    <w:rsid w:val="003F2A18"/>
    <w:rsid w:val="003F3DDE"/>
    <w:rsid w:val="003F7110"/>
    <w:rsid w:val="003F7D74"/>
    <w:rsid w:val="00400317"/>
    <w:rsid w:val="00400964"/>
    <w:rsid w:val="00400E1F"/>
    <w:rsid w:val="0040194B"/>
    <w:rsid w:val="0040449E"/>
    <w:rsid w:val="00405EC7"/>
    <w:rsid w:val="004119F2"/>
    <w:rsid w:val="00411F5E"/>
    <w:rsid w:val="00412BAA"/>
    <w:rsid w:val="00413693"/>
    <w:rsid w:val="00413873"/>
    <w:rsid w:val="004139A7"/>
    <w:rsid w:val="00414691"/>
    <w:rsid w:val="00414C7A"/>
    <w:rsid w:val="00415C79"/>
    <w:rsid w:val="00415EEA"/>
    <w:rsid w:val="00416168"/>
    <w:rsid w:val="00421D9E"/>
    <w:rsid w:val="00421E7D"/>
    <w:rsid w:val="00423BE7"/>
    <w:rsid w:val="00425EF6"/>
    <w:rsid w:val="00427158"/>
    <w:rsid w:val="00427C01"/>
    <w:rsid w:val="00427F6F"/>
    <w:rsid w:val="00427FFD"/>
    <w:rsid w:val="0043027C"/>
    <w:rsid w:val="00433554"/>
    <w:rsid w:val="00437447"/>
    <w:rsid w:val="00437D94"/>
    <w:rsid w:val="0044188B"/>
    <w:rsid w:val="00442E69"/>
    <w:rsid w:val="00443F13"/>
    <w:rsid w:val="004449D3"/>
    <w:rsid w:val="00445FD0"/>
    <w:rsid w:val="00446F08"/>
    <w:rsid w:val="00447C80"/>
    <w:rsid w:val="00452F5F"/>
    <w:rsid w:val="004568B4"/>
    <w:rsid w:val="00460F0E"/>
    <w:rsid w:val="00460FAF"/>
    <w:rsid w:val="00463089"/>
    <w:rsid w:val="004666CD"/>
    <w:rsid w:val="00466D49"/>
    <w:rsid w:val="0046766D"/>
    <w:rsid w:val="00471D8F"/>
    <w:rsid w:val="0047215C"/>
    <w:rsid w:val="00472559"/>
    <w:rsid w:val="00475058"/>
    <w:rsid w:val="00476E1D"/>
    <w:rsid w:val="00477879"/>
    <w:rsid w:val="0048044D"/>
    <w:rsid w:val="00480AE7"/>
    <w:rsid w:val="0048338A"/>
    <w:rsid w:val="00483AE3"/>
    <w:rsid w:val="00485338"/>
    <w:rsid w:val="00486DBF"/>
    <w:rsid w:val="00487206"/>
    <w:rsid w:val="00487856"/>
    <w:rsid w:val="00491D14"/>
    <w:rsid w:val="004A2554"/>
    <w:rsid w:val="004A29D0"/>
    <w:rsid w:val="004A3ED4"/>
    <w:rsid w:val="004A42FE"/>
    <w:rsid w:val="004A4D66"/>
    <w:rsid w:val="004A4FAD"/>
    <w:rsid w:val="004A51BD"/>
    <w:rsid w:val="004B0EB3"/>
    <w:rsid w:val="004B324C"/>
    <w:rsid w:val="004B6415"/>
    <w:rsid w:val="004B711F"/>
    <w:rsid w:val="004C10B0"/>
    <w:rsid w:val="004C17BC"/>
    <w:rsid w:val="004C2F7D"/>
    <w:rsid w:val="004C635E"/>
    <w:rsid w:val="004D0693"/>
    <w:rsid w:val="004D0B9D"/>
    <w:rsid w:val="004D1561"/>
    <w:rsid w:val="004D1B30"/>
    <w:rsid w:val="004D69B2"/>
    <w:rsid w:val="004D7391"/>
    <w:rsid w:val="004D7A16"/>
    <w:rsid w:val="004E0D97"/>
    <w:rsid w:val="004E1D14"/>
    <w:rsid w:val="004E396C"/>
    <w:rsid w:val="004E4DFB"/>
    <w:rsid w:val="004E58B6"/>
    <w:rsid w:val="004E5C50"/>
    <w:rsid w:val="004E677F"/>
    <w:rsid w:val="004F0A98"/>
    <w:rsid w:val="004F22BC"/>
    <w:rsid w:val="004F2ABE"/>
    <w:rsid w:val="004F4842"/>
    <w:rsid w:val="004F75EA"/>
    <w:rsid w:val="005029AD"/>
    <w:rsid w:val="00507AB3"/>
    <w:rsid w:val="00507C59"/>
    <w:rsid w:val="00510124"/>
    <w:rsid w:val="00511139"/>
    <w:rsid w:val="0051134D"/>
    <w:rsid w:val="00516FBD"/>
    <w:rsid w:val="0052053D"/>
    <w:rsid w:val="00521C88"/>
    <w:rsid w:val="00522262"/>
    <w:rsid w:val="00522768"/>
    <w:rsid w:val="00523D1D"/>
    <w:rsid w:val="00523EA5"/>
    <w:rsid w:val="0052406C"/>
    <w:rsid w:val="0052462E"/>
    <w:rsid w:val="00525E5C"/>
    <w:rsid w:val="00526156"/>
    <w:rsid w:val="005275A9"/>
    <w:rsid w:val="00527EB4"/>
    <w:rsid w:val="00532165"/>
    <w:rsid w:val="0053354D"/>
    <w:rsid w:val="00535736"/>
    <w:rsid w:val="00535DBC"/>
    <w:rsid w:val="00536F6F"/>
    <w:rsid w:val="005370D6"/>
    <w:rsid w:val="00540351"/>
    <w:rsid w:val="00540B68"/>
    <w:rsid w:val="005411F4"/>
    <w:rsid w:val="005427D1"/>
    <w:rsid w:val="005433F2"/>
    <w:rsid w:val="00543D5D"/>
    <w:rsid w:val="00544869"/>
    <w:rsid w:val="005462A6"/>
    <w:rsid w:val="005464C9"/>
    <w:rsid w:val="00547611"/>
    <w:rsid w:val="00547CE3"/>
    <w:rsid w:val="00547E5E"/>
    <w:rsid w:val="00550930"/>
    <w:rsid w:val="005510D7"/>
    <w:rsid w:val="0055208E"/>
    <w:rsid w:val="005520D8"/>
    <w:rsid w:val="00553115"/>
    <w:rsid w:val="00553569"/>
    <w:rsid w:val="00553597"/>
    <w:rsid w:val="0055659E"/>
    <w:rsid w:val="0056208C"/>
    <w:rsid w:val="0056254D"/>
    <w:rsid w:val="005636A4"/>
    <w:rsid w:val="00563852"/>
    <w:rsid w:val="00564441"/>
    <w:rsid w:val="005646F0"/>
    <w:rsid w:val="00564988"/>
    <w:rsid w:val="00566E50"/>
    <w:rsid w:val="00567636"/>
    <w:rsid w:val="00570655"/>
    <w:rsid w:val="00570769"/>
    <w:rsid w:val="005720DD"/>
    <w:rsid w:val="00572B5A"/>
    <w:rsid w:val="00574693"/>
    <w:rsid w:val="00575D06"/>
    <w:rsid w:val="00575D79"/>
    <w:rsid w:val="00575DC9"/>
    <w:rsid w:val="00576C84"/>
    <w:rsid w:val="00577E09"/>
    <w:rsid w:val="00580E3D"/>
    <w:rsid w:val="005810B3"/>
    <w:rsid w:val="0058264A"/>
    <w:rsid w:val="00585426"/>
    <w:rsid w:val="00585739"/>
    <w:rsid w:val="0058764A"/>
    <w:rsid w:val="00590952"/>
    <w:rsid w:val="00592D0F"/>
    <w:rsid w:val="0059322A"/>
    <w:rsid w:val="00594226"/>
    <w:rsid w:val="005943A4"/>
    <w:rsid w:val="00595569"/>
    <w:rsid w:val="00597496"/>
    <w:rsid w:val="005A0A86"/>
    <w:rsid w:val="005A0C63"/>
    <w:rsid w:val="005A5883"/>
    <w:rsid w:val="005B16A5"/>
    <w:rsid w:val="005B1A58"/>
    <w:rsid w:val="005B315A"/>
    <w:rsid w:val="005B4934"/>
    <w:rsid w:val="005B5C57"/>
    <w:rsid w:val="005B7BD6"/>
    <w:rsid w:val="005C0E36"/>
    <w:rsid w:val="005C2371"/>
    <w:rsid w:val="005C2785"/>
    <w:rsid w:val="005C3522"/>
    <w:rsid w:val="005C3CA0"/>
    <w:rsid w:val="005C3F44"/>
    <w:rsid w:val="005C4EB7"/>
    <w:rsid w:val="005C52B9"/>
    <w:rsid w:val="005C69EF"/>
    <w:rsid w:val="005C6E7C"/>
    <w:rsid w:val="005C7CAD"/>
    <w:rsid w:val="005D034A"/>
    <w:rsid w:val="005D0B10"/>
    <w:rsid w:val="005D1F7D"/>
    <w:rsid w:val="005D31EF"/>
    <w:rsid w:val="005D6EE7"/>
    <w:rsid w:val="005E27EE"/>
    <w:rsid w:val="005E6F62"/>
    <w:rsid w:val="005E752E"/>
    <w:rsid w:val="005E7996"/>
    <w:rsid w:val="005F421E"/>
    <w:rsid w:val="005F44C4"/>
    <w:rsid w:val="005F5FF5"/>
    <w:rsid w:val="005F6F8E"/>
    <w:rsid w:val="00600DCF"/>
    <w:rsid w:val="00606B70"/>
    <w:rsid w:val="00607352"/>
    <w:rsid w:val="00607F71"/>
    <w:rsid w:val="00610359"/>
    <w:rsid w:val="006128FC"/>
    <w:rsid w:val="00614149"/>
    <w:rsid w:val="00615985"/>
    <w:rsid w:val="00615C5E"/>
    <w:rsid w:val="00621606"/>
    <w:rsid w:val="00621A70"/>
    <w:rsid w:val="00627547"/>
    <w:rsid w:val="006303D5"/>
    <w:rsid w:val="006306D0"/>
    <w:rsid w:val="00631597"/>
    <w:rsid w:val="00632E55"/>
    <w:rsid w:val="00633455"/>
    <w:rsid w:val="0063699D"/>
    <w:rsid w:val="00636F2C"/>
    <w:rsid w:val="006372A5"/>
    <w:rsid w:val="00637A1A"/>
    <w:rsid w:val="0064050A"/>
    <w:rsid w:val="00642A91"/>
    <w:rsid w:val="006444DC"/>
    <w:rsid w:val="00644ADC"/>
    <w:rsid w:val="006451E5"/>
    <w:rsid w:val="00645D90"/>
    <w:rsid w:val="006475C3"/>
    <w:rsid w:val="00650453"/>
    <w:rsid w:val="0065249F"/>
    <w:rsid w:val="00653452"/>
    <w:rsid w:val="00653E66"/>
    <w:rsid w:val="00654942"/>
    <w:rsid w:val="00657FB2"/>
    <w:rsid w:val="00661000"/>
    <w:rsid w:val="00662382"/>
    <w:rsid w:val="006623A0"/>
    <w:rsid w:val="00663A0A"/>
    <w:rsid w:val="00663D17"/>
    <w:rsid w:val="00663D4F"/>
    <w:rsid w:val="00664096"/>
    <w:rsid w:val="0066430C"/>
    <w:rsid w:val="00667C98"/>
    <w:rsid w:val="0067041F"/>
    <w:rsid w:val="00670A7E"/>
    <w:rsid w:val="00671C50"/>
    <w:rsid w:val="0067378C"/>
    <w:rsid w:val="00675A2D"/>
    <w:rsid w:val="00676839"/>
    <w:rsid w:val="00677DD9"/>
    <w:rsid w:val="00680550"/>
    <w:rsid w:val="00683234"/>
    <w:rsid w:val="00685BD7"/>
    <w:rsid w:val="00685D7A"/>
    <w:rsid w:val="0068746E"/>
    <w:rsid w:val="00690B84"/>
    <w:rsid w:val="006913FB"/>
    <w:rsid w:val="00692683"/>
    <w:rsid w:val="00693796"/>
    <w:rsid w:val="00696362"/>
    <w:rsid w:val="0069743A"/>
    <w:rsid w:val="00697F5D"/>
    <w:rsid w:val="006A03DA"/>
    <w:rsid w:val="006A11E6"/>
    <w:rsid w:val="006A75D7"/>
    <w:rsid w:val="006A7BE2"/>
    <w:rsid w:val="006B3040"/>
    <w:rsid w:val="006B3F21"/>
    <w:rsid w:val="006B5C21"/>
    <w:rsid w:val="006B61AE"/>
    <w:rsid w:val="006C0039"/>
    <w:rsid w:val="006C2931"/>
    <w:rsid w:val="006C489D"/>
    <w:rsid w:val="006C667C"/>
    <w:rsid w:val="006C76EF"/>
    <w:rsid w:val="006C7994"/>
    <w:rsid w:val="006D2707"/>
    <w:rsid w:val="006D3106"/>
    <w:rsid w:val="006D42B6"/>
    <w:rsid w:val="006D5C19"/>
    <w:rsid w:val="006D7F2B"/>
    <w:rsid w:val="006E2E42"/>
    <w:rsid w:val="006E430C"/>
    <w:rsid w:val="006E4BD9"/>
    <w:rsid w:val="006E58B9"/>
    <w:rsid w:val="006E5944"/>
    <w:rsid w:val="006E64E4"/>
    <w:rsid w:val="006E6939"/>
    <w:rsid w:val="006E6F9F"/>
    <w:rsid w:val="006E76BB"/>
    <w:rsid w:val="006F00D8"/>
    <w:rsid w:val="006F1CEC"/>
    <w:rsid w:val="006F248F"/>
    <w:rsid w:val="006F384F"/>
    <w:rsid w:val="00701996"/>
    <w:rsid w:val="00703F6F"/>
    <w:rsid w:val="00705708"/>
    <w:rsid w:val="00710673"/>
    <w:rsid w:val="007134E5"/>
    <w:rsid w:val="0071535D"/>
    <w:rsid w:val="007160EE"/>
    <w:rsid w:val="0071642F"/>
    <w:rsid w:val="007206AB"/>
    <w:rsid w:val="00720D07"/>
    <w:rsid w:val="00724436"/>
    <w:rsid w:val="00724D30"/>
    <w:rsid w:val="00725EFF"/>
    <w:rsid w:val="00726D8A"/>
    <w:rsid w:val="00726E1E"/>
    <w:rsid w:val="00727433"/>
    <w:rsid w:val="00727735"/>
    <w:rsid w:val="0073396A"/>
    <w:rsid w:val="007361EA"/>
    <w:rsid w:val="00736DBC"/>
    <w:rsid w:val="00740171"/>
    <w:rsid w:val="0074081A"/>
    <w:rsid w:val="00740D4C"/>
    <w:rsid w:val="007462A7"/>
    <w:rsid w:val="00746B8F"/>
    <w:rsid w:val="007504D9"/>
    <w:rsid w:val="00751813"/>
    <w:rsid w:val="00753612"/>
    <w:rsid w:val="00753CF9"/>
    <w:rsid w:val="00753D63"/>
    <w:rsid w:val="00754314"/>
    <w:rsid w:val="00755E0C"/>
    <w:rsid w:val="0076151C"/>
    <w:rsid w:val="00761BD3"/>
    <w:rsid w:val="00761C08"/>
    <w:rsid w:val="00762081"/>
    <w:rsid w:val="00762344"/>
    <w:rsid w:val="00762595"/>
    <w:rsid w:val="00764B75"/>
    <w:rsid w:val="0076538E"/>
    <w:rsid w:val="00765ADD"/>
    <w:rsid w:val="00766979"/>
    <w:rsid w:val="0077006A"/>
    <w:rsid w:val="00770688"/>
    <w:rsid w:val="007722D4"/>
    <w:rsid w:val="007725A6"/>
    <w:rsid w:val="00772948"/>
    <w:rsid w:val="00772D03"/>
    <w:rsid w:val="00773458"/>
    <w:rsid w:val="00775699"/>
    <w:rsid w:val="007767C7"/>
    <w:rsid w:val="00776C24"/>
    <w:rsid w:val="0078121E"/>
    <w:rsid w:val="00782EEB"/>
    <w:rsid w:val="00784FE9"/>
    <w:rsid w:val="00786027"/>
    <w:rsid w:val="0078608A"/>
    <w:rsid w:val="007868B4"/>
    <w:rsid w:val="007873AD"/>
    <w:rsid w:val="007907A3"/>
    <w:rsid w:val="007909C3"/>
    <w:rsid w:val="00790C6D"/>
    <w:rsid w:val="00791582"/>
    <w:rsid w:val="00791EBF"/>
    <w:rsid w:val="00792779"/>
    <w:rsid w:val="007939CC"/>
    <w:rsid w:val="00796066"/>
    <w:rsid w:val="007966AC"/>
    <w:rsid w:val="007970E2"/>
    <w:rsid w:val="00797BBE"/>
    <w:rsid w:val="007A0542"/>
    <w:rsid w:val="007A2F7A"/>
    <w:rsid w:val="007A3A60"/>
    <w:rsid w:val="007A3B2D"/>
    <w:rsid w:val="007A4811"/>
    <w:rsid w:val="007B0D4B"/>
    <w:rsid w:val="007B1B44"/>
    <w:rsid w:val="007B2290"/>
    <w:rsid w:val="007B4FE3"/>
    <w:rsid w:val="007B7940"/>
    <w:rsid w:val="007C0F8E"/>
    <w:rsid w:val="007C324F"/>
    <w:rsid w:val="007C5E89"/>
    <w:rsid w:val="007C6FC9"/>
    <w:rsid w:val="007C713F"/>
    <w:rsid w:val="007D0884"/>
    <w:rsid w:val="007D0C4B"/>
    <w:rsid w:val="007D1F12"/>
    <w:rsid w:val="007D2644"/>
    <w:rsid w:val="007D6011"/>
    <w:rsid w:val="007D655D"/>
    <w:rsid w:val="007D65F5"/>
    <w:rsid w:val="007E0960"/>
    <w:rsid w:val="007E0EBE"/>
    <w:rsid w:val="007E175E"/>
    <w:rsid w:val="007E33FB"/>
    <w:rsid w:val="007E4B66"/>
    <w:rsid w:val="007E5F27"/>
    <w:rsid w:val="007E62A5"/>
    <w:rsid w:val="007E67D5"/>
    <w:rsid w:val="007E7071"/>
    <w:rsid w:val="007E795D"/>
    <w:rsid w:val="007F0A77"/>
    <w:rsid w:val="007F1CF5"/>
    <w:rsid w:val="007F2B06"/>
    <w:rsid w:val="007F3337"/>
    <w:rsid w:val="007F5DED"/>
    <w:rsid w:val="00800D21"/>
    <w:rsid w:val="008028BA"/>
    <w:rsid w:val="00803DAC"/>
    <w:rsid w:val="00804C84"/>
    <w:rsid w:val="00806F8E"/>
    <w:rsid w:val="0080764C"/>
    <w:rsid w:val="00811D6B"/>
    <w:rsid w:val="00812629"/>
    <w:rsid w:val="00812860"/>
    <w:rsid w:val="008129DA"/>
    <w:rsid w:val="008131A4"/>
    <w:rsid w:val="008142BB"/>
    <w:rsid w:val="00815EF3"/>
    <w:rsid w:val="00816839"/>
    <w:rsid w:val="00817A76"/>
    <w:rsid w:val="0082354D"/>
    <w:rsid w:val="00823E47"/>
    <w:rsid w:val="00825011"/>
    <w:rsid w:val="00826DEA"/>
    <w:rsid w:val="008271A3"/>
    <w:rsid w:val="00827769"/>
    <w:rsid w:val="0083177D"/>
    <w:rsid w:val="00832680"/>
    <w:rsid w:val="008328E4"/>
    <w:rsid w:val="00834754"/>
    <w:rsid w:val="0083516B"/>
    <w:rsid w:val="0084105C"/>
    <w:rsid w:val="00841CB9"/>
    <w:rsid w:val="00841EC0"/>
    <w:rsid w:val="00842D80"/>
    <w:rsid w:val="00842F18"/>
    <w:rsid w:val="008439A3"/>
    <w:rsid w:val="00844189"/>
    <w:rsid w:val="0084534D"/>
    <w:rsid w:val="00846661"/>
    <w:rsid w:val="008466D9"/>
    <w:rsid w:val="00846A88"/>
    <w:rsid w:val="0084743E"/>
    <w:rsid w:val="00847A90"/>
    <w:rsid w:val="0085125E"/>
    <w:rsid w:val="00852C58"/>
    <w:rsid w:val="00853985"/>
    <w:rsid w:val="00854E9B"/>
    <w:rsid w:val="00860387"/>
    <w:rsid w:val="008615E4"/>
    <w:rsid w:val="0086397F"/>
    <w:rsid w:val="00866382"/>
    <w:rsid w:val="00867763"/>
    <w:rsid w:val="0086792A"/>
    <w:rsid w:val="00867CAF"/>
    <w:rsid w:val="0087004B"/>
    <w:rsid w:val="008700E4"/>
    <w:rsid w:val="00870604"/>
    <w:rsid w:val="00870A4D"/>
    <w:rsid w:val="00871BC5"/>
    <w:rsid w:val="00871E57"/>
    <w:rsid w:val="0087340A"/>
    <w:rsid w:val="00874937"/>
    <w:rsid w:val="00874C77"/>
    <w:rsid w:val="00875F68"/>
    <w:rsid w:val="008765FB"/>
    <w:rsid w:val="008770B8"/>
    <w:rsid w:val="00880185"/>
    <w:rsid w:val="0088040A"/>
    <w:rsid w:val="00881281"/>
    <w:rsid w:val="008820B4"/>
    <w:rsid w:val="00882A21"/>
    <w:rsid w:val="00882F03"/>
    <w:rsid w:val="0088732D"/>
    <w:rsid w:val="0088777B"/>
    <w:rsid w:val="00887E4E"/>
    <w:rsid w:val="00891783"/>
    <w:rsid w:val="00891C87"/>
    <w:rsid w:val="0089495B"/>
    <w:rsid w:val="008A045A"/>
    <w:rsid w:val="008A0892"/>
    <w:rsid w:val="008A0F74"/>
    <w:rsid w:val="008A3560"/>
    <w:rsid w:val="008A4DCD"/>
    <w:rsid w:val="008A5CF6"/>
    <w:rsid w:val="008A713E"/>
    <w:rsid w:val="008B2911"/>
    <w:rsid w:val="008B29D0"/>
    <w:rsid w:val="008B4C00"/>
    <w:rsid w:val="008B6375"/>
    <w:rsid w:val="008C2B39"/>
    <w:rsid w:val="008C3612"/>
    <w:rsid w:val="008C3F22"/>
    <w:rsid w:val="008C4E5C"/>
    <w:rsid w:val="008C5D4A"/>
    <w:rsid w:val="008C7755"/>
    <w:rsid w:val="008D3676"/>
    <w:rsid w:val="008D5624"/>
    <w:rsid w:val="008E2B83"/>
    <w:rsid w:val="008E2F47"/>
    <w:rsid w:val="008E3593"/>
    <w:rsid w:val="008E44E5"/>
    <w:rsid w:val="008F1453"/>
    <w:rsid w:val="008F2DBF"/>
    <w:rsid w:val="008F68F0"/>
    <w:rsid w:val="008F709E"/>
    <w:rsid w:val="008F7A58"/>
    <w:rsid w:val="009009F3"/>
    <w:rsid w:val="00902678"/>
    <w:rsid w:val="00904D63"/>
    <w:rsid w:val="00904E4F"/>
    <w:rsid w:val="009063B8"/>
    <w:rsid w:val="009071E6"/>
    <w:rsid w:val="0090741E"/>
    <w:rsid w:val="00914F28"/>
    <w:rsid w:val="00915414"/>
    <w:rsid w:val="00917AFC"/>
    <w:rsid w:val="009207A5"/>
    <w:rsid w:val="00920D2F"/>
    <w:rsid w:val="00920F83"/>
    <w:rsid w:val="009228D8"/>
    <w:rsid w:val="00927FB9"/>
    <w:rsid w:val="00931839"/>
    <w:rsid w:val="00932576"/>
    <w:rsid w:val="0093345C"/>
    <w:rsid w:val="00935BD3"/>
    <w:rsid w:val="00935F69"/>
    <w:rsid w:val="0093695B"/>
    <w:rsid w:val="009374C5"/>
    <w:rsid w:val="0094185C"/>
    <w:rsid w:val="00942C2F"/>
    <w:rsid w:val="00943282"/>
    <w:rsid w:val="00943655"/>
    <w:rsid w:val="009440C1"/>
    <w:rsid w:val="0094443B"/>
    <w:rsid w:val="00946A4B"/>
    <w:rsid w:val="0094776D"/>
    <w:rsid w:val="00951319"/>
    <w:rsid w:val="00954CC2"/>
    <w:rsid w:val="00955E38"/>
    <w:rsid w:val="0095708E"/>
    <w:rsid w:val="00957C98"/>
    <w:rsid w:val="009604C1"/>
    <w:rsid w:val="00961434"/>
    <w:rsid w:val="0096336A"/>
    <w:rsid w:val="00963F05"/>
    <w:rsid w:val="00965584"/>
    <w:rsid w:val="00966686"/>
    <w:rsid w:val="009678BC"/>
    <w:rsid w:val="00975A7E"/>
    <w:rsid w:val="00975DD2"/>
    <w:rsid w:val="00975FB3"/>
    <w:rsid w:val="009776C1"/>
    <w:rsid w:val="00977FBB"/>
    <w:rsid w:val="00980DF7"/>
    <w:rsid w:val="00981B14"/>
    <w:rsid w:val="00982684"/>
    <w:rsid w:val="0098420C"/>
    <w:rsid w:val="00984F46"/>
    <w:rsid w:val="00985045"/>
    <w:rsid w:val="00991684"/>
    <w:rsid w:val="00991787"/>
    <w:rsid w:val="00991821"/>
    <w:rsid w:val="009918F7"/>
    <w:rsid w:val="00993566"/>
    <w:rsid w:val="0099730C"/>
    <w:rsid w:val="00997543"/>
    <w:rsid w:val="009A0245"/>
    <w:rsid w:val="009A0811"/>
    <w:rsid w:val="009A134A"/>
    <w:rsid w:val="009A2096"/>
    <w:rsid w:val="009A20CD"/>
    <w:rsid w:val="009A3445"/>
    <w:rsid w:val="009A4013"/>
    <w:rsid w:val="009A407F"/>
    <w:rsid w:val="009A4093"/>
    <w:rsid w:val="009A4A90"/>
    <w:rsid w:val="009A6D3F"/>
    <w:rsid w:val="009B3257"/>
    <w:rsid w:val="009B3746"/>
    <w:rsid w:val="009B4205"/>
    <w:rsid w:val="009B437D"/>
    <w:rsid w:val="009B5FF1"/>
    <w:rsid w:val="009B6E58"/>
    <w:rsid w:val="009B6FF6"/>
    <w:rsid w:val="009B793F"/>
    <w:rsid w:val="009B79E2"/>
    <w:rsid w:val="009C28A7"/>
    <w:rsid w:val="009C2A31"/>
    <w:rsid w:val="009C3DA3"/>
    <w:rsid w:val="009D033C"/>
    <w:rsid w:val="009D270A"/>
    <w:rsid w:val="009D4081"/>
    <w:rsid w:val="009D62E2"/>
    <w:rsid w:val="009E001F"/>
    <w:rsid w:val="009E1280"/>
    <w:rsid w:val="009E338C"/>
    <w:rsid w:val="009E4F31"/>
    <w:rsid w:val="009F19DE"/>
    <w:rsid w:val="009F3837"/>
    <w:rsid w:val="009F4771"/>
    <w:rsid w:val="009F4B21"/>
    <w:rsid w:val="00A03906"/>
    <w:rsid w:val="00A045CB"/>
    <w:rsid w:val="00A05C7C"/>
    <w:rsid w:val="00A06FC9"/>
    <w:rsid w:val="00A0745D"/>
    <w:rsid w:val="00A1125F"/>
    <w:rsid w:val="00A11F1D"/>
    <w:rsid w:val="00A13CFF"/>
    <w:rsid w:val="00A16A49"/>
    <w:rsid w:val="00A16EB8"/>
    <w:rsid w:val="00A177D2"/>
    <w:rsid w:val="00A2073E"/>
    <w:rsid w:val="00A22BBF"/>
    <w:rsid w:val="00A2551E"/>
    <w:rsid w:val="00A27FF8"/>
    <w:rsid w:val="00A3259C"/>
    <w:rsid w:val="00A329BE"/>
    <w:rsid w:val="00A33641"/>
    <w:rsid w:val="00A33B56"/>
    <w:rsid w:val="00A35DF1"/>
    <w:rsid w:val="00A361F5"/>
    <w:rsid w:val="00A36682"/>
    <w:rsid w:val="00A375C1"/>
    <w:rsid w:val="00A407C6"/>
    <w:rsid w:val="00A411A8"/>
    <w:rsid w:val="00A414AF"/>
    <w:rsid w:val="00A41710"/>
    <w:rsid w:val="00A418EC"/>
    <w:rsid w:val="00A441B7"/>
    <w:rsid w:val="00A4607B"/>
    <w:rsid w:val="00A46278"/>
    <w:rsid w:val="00A47A64"/>
    <w:rsid w:val="00A47DA5"/>
    <w:rsid w:val="00A52BEB"/>
    <w:rsid w:val="00A53231"/>
    <w:rsid w:val="00A54320"/>
    <w:rsid w:val="00A553B9"/>
    <w:rsid w:val="00A55FC2"/>
    <w:rsid w:val="00A6053B"/>
    <w:rsid w:val="00A605F8"/>
    <w:rsid w:val="00A6074F"/>
    <w:rsid w:val="00A63266"/>
    <w:rsid w:val="00A64416"/>
    <w:rsid w:val="00A70A22"/>
    <w:rsid w:val="00A70A93"/>
    <w:rsid w:val="00A72B1C"/>
    <w:rsid w:val="00A72D10"/>
    <w:rsid w:val="00A756E1"/>
    <w:rsid w:val="00A75A8C"/>
    <w:rsid w:val="00A76361"/>
    <w:rsid w:val="00A76469"/>
    <w:rsid w:val="00A77684"/>
    <w:rsid w:val="00A77814"/>
    <w:rsid w:val="00A81210"/>
    <w:rsid w:val="00A825AC"/>
    <w:rsid w:val="00A82F63"/>
    <w:rsid w:val="00A87211"/>
    <w:rsid w:val="00A91285"/>
    <w:rsid w:val="00A91A86"/>
    <w:rsid w:val="00A91E6C"/>
    <w:rsid w:val="00A9454F"/>
    <w:rsid w:val="00A95595"/>
    <w:rsid w:val="00A955A5"/>
    <w:rsid w:val="00A95945"/>
    <w:rsid w:val="00A96C55"/>
    <w:rsid w:val="00A9740A"/>
    <w:rsid w:val="00A97EC4"/>
    <w:rsid w:val="00A97FDF"/>
    <w:rsid w:val="00AA3987"/>
    <w:rsid w:val="00AA53E2"/>
    <w:rsid w:val="00AA62F0"/>
    <w:rsid w:val="00AA7F5C"/>
    <w:rsid w:val="00AB01F7"/>
    <w:rsid w:val="00AB2B54"/>
    <w:rsid w:val="00AB38C3"/>
    <w:rsid w:val="00AB3F8D"/>
    <w:rsid w:val="00AB7755"/>
    <w:rsid w:val="00AC0052"/>
    <w:rsid w:val="00AC051A"/>
    <w:rsid w:val="00AC110A"/>
    <w:rsid w:val="00AC131C"/>
    <w:rsid w:val="00AC1353"/>
    <w:rsid w:val="00AC3515"/>
    <w:rsid w:val="00AC3960"/>
    <w:rsid w:val="00AC404B"/>
    <w:rsid w:val="00AC7E9D"/>
    <w:rsid w:val="00AD08AA"/>
    <w:rsid w:val="00AD0ACA"/>
    <w:rsid w:val="00AD0BE5"/>
    <w:rsid w:val="00AD273E"/>
    <w:rsid w:val="00AD2DDA"/>
    <w:rsid w:val="00AD3049"/>
    <w:rsid w:val="00AD3C89"/>
    <w:rsid w:val="00AD3F3E"/>
    <w:rsid w:val="00AD4209"/>
    <w:rsid w:val="00AD514C"/>
    <w:rsid w:val="00AD6CAD"/>
    <w:rsid w:val="00AD7A1E"/>
    <w:rsid w:val="00AD7E9C"/>
    <w:rsid w:val="00AE25CE"/>
    <w:rsid w:val="00AE2654"/>
    <w:rsid w:val="00AE2E2B"/>
    <w:rsid w:val="00AE356A"/>
    <w:rsid w:val="00AE3D4C"/>
    <w:rsid w:val="00AE412A"/>
    <w:rsid w:val="00AE53A1"/>
    <w:rsid w:val="00AE5EC6"/>
    <w:rsid w:val="00AE767F"/>
    <w:rsid w:val="00AF000F"/>
    <w:rsid w:val="00AF3188"/>
    <w:rsid w:val="00AF3349"/>
    <w:rsid w:val="00AF7602"/>
    <w:rsid w:val="00AF79C7"/>
    <w:rsid w:val="00B017BE"/>
    <w:rsid w:val="00B03877"/>
    <w:rsid w:val="00B03C64"/>
    <w:rsid w:val="00B07C0D"/>
    <w:rsid w:val="00B11CDB"/>
    <w:rsid w:val="00B11F30"/>
    <w:rsid w:val="00B132CA"/>
    <w:rsid w:val="00B140A2"/>
    <w:rsid w:val="00B212F7"/>
    <w:rsid w:val="00B26307"/>
    <w:rsid w:val="00B2659E"/>
    <w:rsid w:val="00B26624"/>
    <w:rsid w:val="00B26F85"/>
    <w:rsid w:val="00B33CF5"/>
    <w:rsid w:val="00B402CB"/>
    <w:rsid w:val="00B422F4"/>
    <w:rsid w:val="00B44E83"/>
    <w:rsid w:val="00B4666D"/>
    <w:rsid w:val="00B46D7D"/>
    <w:rsid w:val="00B474A8"/>
    <w:rsid w:val="00B474B6"/>
    <w:rsid w:val="00B50E0B"/>
    <w:rsid w:val="00B538E0"/>
    <w:rsid w:val="00B53D79"/>
    <w:rsid w:val="00B55ECB"/>
    <w:rsid w:val="00B56E84"/>
    <w:rsid w:val="00B57221"/>
    <w:rsid w:val="00B60FA7"/>
    <w:rsid w:val="00B64661"/>
    <w:rsid w:val="00B6590B"/>
    <w:rsid w:val="00B66868"/>
    <w:rsid w:val="00B67D90"/>
    <w:rsid w:val="00B67EB3"/>
    <w:rsid w:val="00B70C1B"/>
    <w:rsid w:val="00B72488"/>
    <w:rsid w:val="00B756FB"/>
    <w:rsid w:val="00B775EA"/>
    <w:rsid w:val="00B803E1"/>
    <w:rsid w:val="00B80AE9"/>
    <w:rsid w:val="00B838A9"/>
    <w:rsid w:val="00B84514"/>
    <w:rsid w:val="00B90D51"/>
    <w:rsid w:val="00B90E5B"/>
    <w:rsid w:val="00B91D6B"/>
    <w:rsid w:val="00B9212E"/>
    <w:rsid w:val="00B923BC"/>
    <w:rsid w:val="00B92E8B"/>
    <w:rsid w:val="00B93BB7"/>
    <w:rsid w:val="00B95DCB"/>
    <w:rsid w:val="00B96D1C"/>
    <w:rsid w:val="00B96D46"/>
    <w:rsid w:val="00B97293"/>
    <w:rsid w:val="00BA1176"/>
    <w:rsid w:val="00BA12B3"/>
    <w:rsid w:val="00BA1C43"/>
    <w:rsid w:val="00BA398F"/>
    <w:rsid w:val="00BA3C5D"/>
    <w:rsid w:val="00BB002C"/>
    <w:rsid w:val="00BB31C0"/>
    <w:rsid w:val="00BB65F8"/>
    <w:rsid w:val="00BB7935"/>
    <w:rsid w:val="00BB7E30"/>
    <w:rsid w:val="00BB7F95"/>
    <w:rsid w:val="00BC02E8"/>
    <w:rsid w:val="00BC0FD1"/>
    <w:rsid w:val="00BC16CC"/>
    <w:rsid w:val="00BC2AE2"/>
    <w:rsid w:val="00BC4E97"/>
    <w:rsid w:val="00BC5920"/>
    <w:rsid w:val="00BC5E31"/>
    <w:rsid w:val="00BC64CD"/>
    <w:rsid w:val="00BC7C03"/>
    <w:rsid w:val="00BD0BE4"/>
    <w:rsid w:val="00BD63E6"/>
    <w:rsid w:val="00BD650A"/>
    <w:rsid w:val="00BE01FA"/>
    <w:rsid w:val="00BE0AD7"/>
    <w:rsid w:val="00BE1B74"/>
    <w:rsid w:val="00BE25F4"/>
    <w:rsid w:val="00BE29BB"/>
    <w:rsid w:val="00BE4831"/>
    <w:rsid w:val="00BE5686"/>
    <w:rsid w:val="00BE5AAC"/>
    <w:rsid w:val="00BE773B"/>
    <w:rsid w:val="00BF01FC"/>
    <w:rsid w:val="00BF109A"/>
    <w:rsid w:val="00BF24E5"/>
    <w:rsid w:val="00BF26EE"/>
    <w:rsid w:val="00BF3C2C"/>
    <w:rsid w:val="00BF40AE"/>
    <w:rsid w:val="00BF4CBF"/>
    <w:rsid w:val="00BF5189"/>
    <w:rsid w:val="00BF7AA0"/>
    <w:rsid w:val="00C00DBA"/>
    <w:rsid w:val="00C01CE7"/>
    <w:rsid w:val="00C02ABE"/>
    <w:rsid w:val="00C04E14"/>
    <w:rsid w:val="00C05F91"/>
    <w:rsid w:val="00C06BF9"/>
    <w:rsid w:val="00C11B94"/>
    <w:rsid w:val="00C11C50"/>
    <w:rsid w:val="00C11E44"/>
    <w:rsid w:val="00C13528"/>
    <w:rsid w:val="00C13B6C"/>
    <w:rsid w:val="00C15454"/>
    <w:rsid w:val="00C168B4"/>
    <w:rsid w:val="00C22A5C"/>
    <w:rsid w:val="00C23BDB"/>
    <w:rsid w:val="00C241AA"/>
    <w:rsid w:val="00C24200"/>
    <w:rsid w:val="00C25063"/>
    <w:rsid w:val="00C26916"/>
    <w:rsid w:val="00C26B9D"/>
    <w:rsid w:val="00C30A19"/>
    <w:rsid w:val="00C310E2"/>
    <w:rsid w:val="00C320E1"/>
    <w:rsid w:val="00C32833"/>
    <w:rsid w:val="00C35278"/>
    <w:rsid w:val="00C352F8"/>
    <w:rsid w:val="00C363AB"/>
    <w:rsid w:val="00C41C1C"/>
    <w:rsid w:val="00C430DA"/>
    <w:rsid w:val="00C43496"/>
    <w:rsid w:val="00C47778"/>
    <w:rsid w:val="00C5120C"/>
    <w:rsid w:val="00C51E61"/>
    <w:rsid w:val="00C54718"/>
    <w:rsid w:val="00C5569B"/>
    <w:rsid w:val="00C57A2C"/>
    <w:rsid w:val="00C6141E"/>
    <w:rsid w:val="00C62362"/>
    <w:rsid w:val="00C64E39"/>
    <w:rsid w:val="00C66C80"/>
    <w:rsid w:val="00C67D83"/>
    <w:rsid w:val="00C77F9A"/>
    <w:rsid w:val="00C81908"/>
    <w:rsid w:val="00C81C40"/>
    <w:rsid w:val="00C81CA3"/>
    <w:rsid w:val="00C85FCE"/>
    <w:rsid w:val="00C87158"/>
    <w:rsid w:val="00C87999"/>
    <w:rsid w:val="00C90348"/>
    <w:rsid w:val="00C9035A"/>
    <w:rsid w:val="00C9063B"/>
    <w:rsid w:val="00C921E5"/>
    <w:rsid w:val="00C92BAA"/>
    <w:rsid w:val="00C93475"/>
    <w:rsid w:val="00C97C39"/>
    <w:rsid w:val="00CA2E7E"/>
    <w:rsid w:val="00CA4FAE"/>
    <w:rsid w:val="00CB121C"/>
    <w:rsid w:val="00CB233C"/>
    <w:rsid w:val="00CB4907"/>
    <w:rsid w:val="00CC1F3D"/>
    <w:rsid w:val="00CC6A2D"/>
    <w:rsid w:val="00CD0675"/>
    <w:rsid w:val="00CD0A01"/>
    <w:rsid w:val="00CD0D68"/>
    <w:rsid w:val="00CD11FD"/>
    <w:rsid w:val="00CD2B29"/>
    <w:rsid w:val="00CD3957"/>
    <w:rsid w:val="00CD50B8"/>
    <w:rsid w:val="00CD7C23"/>
    <w:rsid w:val="00CE14E3"/>
    <w:rsid w:val="00CE173F"/>
    <w:rsid w:val="00CE4764"/>
    <w:rsid w:val="00CE493B"/>
    <w:rsid w:val="00CE62EE"/>
    <w:rsid w:val="00CF00D3"/>
    <w:rsid w:val="00CF2702"/>
    <w:rsid w:val="00CF314E"/>
    <w:rsid w:val="00CF5B1F"/>
    <w:rsid w:val="00D00D6F"/>
    <w:rsid w:val="00D02046"/>
    <w:rsid w:val="00D03B7E"/>
    <w:rsid w:val="00D04B18"/>
    <w:rsid w:val="00D05E88"/>
    <w:rsid w:val="00D064A1"/>
    <w:rsid w:val="00D075F1"/>
    <w:rsid w:val="00D07700"/>
    <w:rsid w:val="00D078CE"/>
    <w:rsid w:val="00D111D5"/>
    <w:rsid w:val="00D12E64"/>
    <w:rsid w:val="00D13195"/>
    <w:rsid w:val="00D13450"/>
    <w:rsid w:val="00D13B94"/>
    <w:rsid w:val="00D16662"/>
    <w:rsid w:val="00D17482"/>
    <w:rsid w:val="00D20143"/>
    <w:rsid w:val="00D2047E"/>
    <w:rsid w:val="00D20F14"/>
    <w:rsid w:val="00D239E5"/>
    <w:rsid w:val="00D2431D"/>
    <w:rsid w:val="00D2442A"/>
    <w:rsid w:val="00D27014"/>
    <w:rsid w:val="00D31B99"/>
    <w:rsid w:val="00D32DE1"/>
    <w:rsid w:val="00D33A9D"/>
    <w:rsid w:val="00D34830"/>
    <w:rsid w:val="00D36539"/>
    <w:rsid w:val="00D36B37"/>
    <w:rsid w:val="00D37F65"/>
    <w:rsid w:val="00D40216"/>
    <w:rsid w:val="00D40555"/>
    <w:rsid w:val="00D408AA"/>
    <w:rsid w:val="00D43A84"/>
    <w:rsid w:val="00D44742"/>
    <w:rsid w:val="00D4551F"/>
    <w:rsid w:val="00D45B25"/>
    <w:rsid w:val="00D45BBE"/>
    <w:rsid w:val="00D515EB"/>
    <w:rsid w:val="00D532E3"/>
    <w:rsid w:val="00D5585E"/>
    <w:rsid w:val="00D562CE"/>
    <w:rsid w:val="00D575D3"/>
    <w:rsid w:val="00D60417"/>
    <w:rsid w:val="00D611BD"/>
    <w:rsid w:val="00D61224"/>
    <w:rsid w:val="00D612F4"/>
    <w:rsid w:val="00D61587"/>
    <w:rsid w:val="00D62155"/>
    <w:rsid w:val="00D637DC"/>
    <w:rsid w:val="00D642D0"/>
    <w:rsid w:val="00D664E0"/>
    <w:rsid w:val="00D673C3"/>
    <w:rsid w:val="00D70A41"/>
    <w:rsid w:val="00D71723"/>
    <w:rsid w:val="00D7315E"/>
    <w:rsid w:val="00D750E6"/>
    <w:rsid w:val="00D767FA"/>
    <w:rsid w:val="00D81918"/>
    <w:rsid w:val="00D82C0A"/>
    <w:rsid w:val="00D84C2E"/>
    <w:rsid w:val="00D851FE"/>
    <w:rsid w:val="00D86C0A"/>
    <w:rsid w:val="00D87BE9"/>
    <w:rsid w:val="00D91E09"/>
    <w:rsid w:val="00D92738"/>
    <w:rsid w:val="00D92B1B"/>
    <w:rsid w:val="00D93970"/>
    <w:rsid w:val="00D93CD4"/>
    <w:rsid w:val="00DA14BE"/>
    <w:rsid w:val="00DA36BE"/>
    <w:rsid w:val="00DA48EA"/>
    <w:rsid w:val="00DA4F88"/>
    <w:rsid w:val="00DA5066"/>
    <w:rsid w:val="00DA5AE0"/>
    <w:rsid w:val="00DA6C1A"/>
    <w:rsid w:val="00DB09D9"/>
    <w:rsid w:val="00DB29D1"/>
    <w:rsid w:val="00DC2983"/>
    <w:rsid w:val="00DC4FDF"/>
    <w:rsid w:val="00DC51BB"/>
    <w:rsid w:val="00DC7481"/>
    <w:rsid w:val="00DD0205"/>
    <w:rsid w:val="00DD05D6"/>
    <w:rsid w:val="00DD2D2C"/>
    <w:rsid w:val="00DD3B91"/>
    <w:rsid w:val="00DD6709"/>
    <w:rsid w:val="00DD713F"/>
    <w:rsid w:val="00DD72AA"/>
    <w:rsid w:val="00DE058D"/>
    <w:rsid w:val="00DE0BFE"/>
    <w:rsid w:val="00DE2B62"/>
    <w:rsid w:val="00DE47B2"/>
    <w:rsid w:val="00DE5304"/>
    <w:rsid w:val="00DE6564"/>
    <w:rsid w:val="00DE6C5D"/>
    <w:rsid w:val="00DE6D1B"/>
    <w:rsid w:val="00DF4436"/>
    <w:rsid w:val="00DF6171"/>
    <w:rsid w:val="00E0272E"/>
    <w:rsid w:val="00E047E7"/>
    <w:rsid w:val="00E04A3B"/>
    <w:rsid w:val="00E11C8D"/>
    <w:rsid w:val="00E11F17"/>
    <w:rsid w:val="00E128FA"/>
    <w:rsid w:val="00E13104"/>
    <w:rsid w:val="00E138EC"/>
    <w:rsid w:val="00E13FA8"/>
    <w:rsid w:val="00E15581"/>
    <w:rsid w:val="00E17955"/>
    <w:rsid w:val="00E204E0"/>
    <w:rsid w:val="00E22751"/>
    <w:rsid w:val="00E257E7"/>
    <w:rsid w:val="00E262C6"/>
    <w:rsid w:val="00E26E4F"/>
    <w:rsid w:val="00E27E23"/>
    <w:rsid w:val="00E30C55"/>
    <w:rsid w:val="00E32036"/>
    <w:rsid w:val="00E3367B"/>
    <w:rsid w:val="00E348B9"/>
    <w:rsid w:val="00E34F5B"/>
    <w:rsid w:val="00E35F12"/>
    <w:rsid w:val="00E373C6"/>
    <w:rsid w:val="00E41CE2"/>
    <w:rsid w:val="00E44D7B"/>
    <w:rsid w:val="00E4537B"/>
    <w:rsid w:val="00E47BF3"/>
    <w:rsid w:val="00E47D87"/>
    <w:rsid w:val="00E52ADD"/>
    <w:rsid w:val="00E53438"/>
    <w:rsid w:val="00E55620"/>
    <w:rsid w:val="00E55FCF"/>
    <w:rsid w:val="00E564AA"/>
    <w:rsid w:val="00E578B9"/>
    <w:rsid w:val="00E57D53"/>
    <w:rsid w:val="00E62780"/>
    <w:rsid w:val="00E62E79"/>
    <w:rsid w:val="00E6406B"/>
    <w:rsid w:val="00E64E81"/>
    <w:rsid w:val="00E65A06"/>
    <w:rsid w:val="00E67CBD"/>
    <w:rsid w:val="00E71F33"/>
    <w:rsid w:val="00E73794"/>
    <w:rsid w:val="00E73FD2"/>
    <w:rsid w:val="00E75584"/>
    <w:rsid w:val="00E814E7"/>
    <w:rsid w:val="00E82F0B"/>
    <w:rsid w:val="00E84CD0"/>
    <w:rsid w:val="00E87FF6"/>
    <w:rsid w:val="00E907F7"/>
    <w:rsid w:val="00E91080"/>
    <w:rsid w:val="00E9159C"/>
    <w:rsid w:val="00E92188"/>
    <w:rsid w:val="00E93A7A"/>
    <w:rsid w:val="00E93FD4"/>
    <w:rsid w:val="00E94C4A"/>
    <w:rsid w:val="00E95E75"/>
    <w:rsid w:val="00E972DF"/>
    <w:rsid w:val="00EA0BD8"/>
    <w:rsid w:val="00EA2161"/>
    <w:rsid w:val="00EA25B9"/>
    <w:rsid w:val="00EA3DE9"/>
    <w:rsid w:val="00EA5AAC"/>
    <w:rsid w:val="00EA5B48"/>
    <w:rsid w:val="00EA7192"/>
    <w:rsid w:val="00EA7A50"/>
    <w:rsid w:val="00EB0A1D"/>
    <w:rsid w:val="00EB0AB1"/>
    <w:rsid w:val="00EB2242"/>
    <w:rsid w:val="00EB2350"/>
    <w:rsid w:val="00EB2A2D"/>
    <w:rsid w:val="00EB3787"/>
    <w:rsid w:val="00EB5A26"/>
    <w:rsid w:val="00EB60B2"/>
    <w:rsid w:val="00EC2477"/>
    <w:rsid w:val="00EC2973"/>
    <w:rsid w:val="00EC35E1"/>
    <w:rsid w:val="00ED046E"/>
    <w:rsid w:val="00ED0B61"/>
    <w:rsid w:val="00ED1C9C"/>
    <w:rsid w:val="00ED4F73"/>
    <w:rsid w:val="00EE15B8"/>
    <w:rsid w:val="00EE20D6"/>
    <w:rsid w:val="00EE282F"/>
    <w:rsid w:val="00EE2EAA"/>
    <w:rsid w:val="00EE407A"/>
    <w:rsid w:val="00EE6B3B"/>
    <w:rsid w:val="00EE6CBB"/>
    <w:rsid w:val="00EE6ED2"/>
    <w:rsid w:val="00EE771C"/>
    <w:rsid w:val="00EF09B5"/>
    <w:rsid w:val="00EF1496"/>
    <w:rsid w:val="00EF1A5C"/>
    <w:rsid w:val="00EF1F03"/>
    <w:rsid w:val="00EF516B"/>
    <w:rsid w:val="00EF5A20"/>
    <w:rsid w:val="00F01D89"/>
    <w:rsid w:val="00F11226"/>
    <w:rsid w:val="00F12BEC"/>
    <w:rsid w:val="00F1595D"/>
    <w:rsid w:val="00F16CC6"/>
    <w:rsid w:val="00F16E0D"/>
    <w:rsid w:val="00F17BD6"/>
    <w:rsid w:val="00F2021C"/>
    <w:rsid w:val="00F20897"/>
    <w:rsid w:val="00F20924"/>
    <w:rsid w:val="00F21B53"/>
    <w:rsid w:val="00F22217"/>
    <w:rsid w:val="00F23378"/>
    <w:rsid w:val="00F246A6"/>
    <w:rsid w:val="00F25AAB"/>
    <w:rsid w:val="00F26041"/>
    <w:rsid w:val="00F26063"/>
    <w:rsid w:val="00F27D3F"/>
    <w:rsid w:val="00F30FE2"/>
    <w:rsid w:val="00F315BD"/>
    <w:rsid w:val="00F3235F"/>
    <w:rsid w:val="00F327B4"/>
    <w:rsid w:val="00F32FDF"/>
    <w:rsid w:val="00F33A74"/>
    <w:rsid w:val="00F358C3"/>
    <w:rsid w:val="00F36AF5"/>
    <w:rsid w:val="00F371F9"/>
    <w:rsid w:val="00F40339"/>
    <w:rsid w:val="00F4045F"/>
    <w:rsid w:val="00F422FD"/>
    <w:rsid w:val="00F4369C"/>
    <w:rsid w:val="00F43BC2"/>
    <w:rsid w:val="00F46296"/>
    <w:rsid w:val="00F508CA"/>
    <w:rsid w:val="00F50D0B"/>
    <w:rsid w:val="00F50DA3"/>
    <w:rsid w:val="00F534B8"/>
    <w:rsid w:val="00F53EFA"/>
    <w:rsid w:val="00F60720"/>
    <w:rsid w:val="00F6159E"/>
    <w:rsid w:val="00F61CB7"/>
    <w:rsid w:val="00F61E5D"/>
    <w:rsid w:val="00F62ADC"/>
    <w:rsid w:val="00F63365"/>
    <w:rsid w:val="00F64C51"/>
    <w:rsid w:val="00F6560C"/>
    <w:rsid w:val="00F65A16"/>
    <w:rsid w:val="00F66274"/>
    <w:rsid w:val="00F7152D"/>
    <w:rsid w:val="00F7264A"/>
    <w:rsid w:val="00F74C45"/>
    <w:rsid w:val="00F761E1"/>
    <w:rsid w:val="00F7687E"/>
    <w:rsid w:val="00F83D53"/>
    <w:rsid w:val="00F848EC"/>
    <w:rsid w:val="00F84CF0"/>
    <w:rsid w:val="00F85E84"/>
    <w:rsid w:val="00F87910"/>
    <w:rsid w:val="00F87A2D"/>
    <w:rsid w:val="00F9035D"/>
    <w:rsid w:val="00F93ED5"/>
    <w:rsid w:val="00F94131"/>
    <w:rsid w:val="00FA0388"/>
    <w:rsid w:val="00FA08A2"/>
    <w:rsid w:val="00FA0AA9"/>
    <w:rsid w:val="00FA1E11"/>
    <w:rsid w:val="00FA412C"/>
    <w:rsid w:val="00FA484D"/>
    <w:rsid w:val="00FA60A3"/>
    <w:rsid w:val="00FB1E37"/>
    <w:rsid w:val="00FB259F"/>
    <w:rsid w:val="00FB296C"/>
    <w:rsid w:val="00FB3910"/>
    <w:rsid w:val="00FB5416"/>
    <w:rsid w:val="00FB5E49"/>
    <w:rsid w:val="00FB5EE0"/>
    <w:rsid w:val="00FB6E93"/>
    <w:rsid w:val="00FB7A79"/>
    <w:rsid w:val="00FB7B9D"/>
    <w:rsid w:val="00FC2378"/>
    <w:rsid w:val="00FC3CE3"/>
    <w:rsid w:val="00FC40E3"/>
    <w:rsid w:val="00FC50C4"/>
    <w:rsid w:val="00FC6B71"/>
    <w:rsid w:val="00FD171E"/>
    <w:rsid w:val="00FD1B36"/>
    <w:rsid w:val="00FD4514"/>
    <w:rsid w:val="00FD467C"/>
    <w:rsid w:val="00FD59C6"/>
    <w:rsid w:val="00FE3AC0"/>
    <w:rsid w:val="00FE411B"/>
    <w:rsid w:val="00FE5A99"/>
    <w:rsid w:val="00FE5D43"/>
    <w:rsid w:val="00FF0D35"/>
    <w:rsid w:val="00FF1BBF"/>
    <w:rsid w:val="00FF252D"/>
    <w:rsid w:val="00FF3238"/>
    <w:rsid w:val="00FF3512"/>
    <w:rsid w:val="00FF3526"/>
    <w:rsid w:val="00FF3711"/>
    <w:rsid w:val="00FF57E9"/>
    <w:rsid w:val="00FF66A6"/>
    <w:rsid w:val="00FF7319"/>
    <w:rsid w:val="00FF754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51201"/>
    <o:shapelayout v:ext="edit">
      <o:idmap v:ext="edit" data="1"/>
    </o:shapelayout>
  </w:shapeDefaults>
  <w:decimalSymbol w:val=","/>
  <w:listSeparator w:val=";"/>
  <w14:docId w14:val="6D0A562E"/>
  <w15:docId w15:val="{766B1CDF-6FED-48A5-B8AC-A274D4E09A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qFormat="1"/>
    <w:lsdException w:name="footnote text" w:semiHidden="1" w:unhideWhenUsed="1"/>
    <w:lsdException w:name="annotation text" w:semiHidden="1" w:unhideWhenUsed="1" w:qFormat="1"/>
    <w:lsdException w:name="header" w:semiHidden="1"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qFormat="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E128FA"/>
  </w:style>
  <w:style w:type="paragraph" w:styleId="Nagwek1">
    <w:name w:val="heading 1"/>
    <w:basedOn w:val="Normalny"/>
    <w:next w:val="Normalny"/>
    <w:link w:val="Nagwek1Znak"/>
    <w:qFormat/>
    <w:rsid w:val="00B26624"/>
    <w:pPr>
      <w:keepNext/>
      <w:keepLines/>
      <w:spacing w:before="240" w:after="0"/>
      <w:outlineLvl w:val="0"/>
    </w:pPr>
    <w:rPr>
      <w:rFonts w:eastAsiaTheme="majorEastAsia" w:cstheme="majorBidi"/>
      <w:b/>
      <w:bCs/>
      <w:sz w:val="24"/>
      <w:szCs w:val="28"/>
    </w:rPr>
  </w:style>
  <w:style w:type="paragraph" w:styleId="Nagwek2">
    <w:name w:val="heading 2"/>
    <w:basedOn w:val="Normalny"/>
    <w:next w:val="Normalny"/>
    <w:link w:val="Nagwek2Znak"/>
    <w:uiPriority w:val="9"/>
    <w:unhideWhenUsed/>
    <w:qFormat/>
    <w:rsid w:val="00B26624"/>
    <w:pPr>
      <w:keepNext/>
      <w:keepLines/>
      <w:spacing w:before="320" w:after="120"/>
      <w:outlineLvl w:val="1"/>
    </w:pPr>
    <w:rPr>
      <w:rFonts w:ascii="Calibri" w:eastAsiaTheme="majorEastAsia" w:hAnsi="Calibri" w:cstheme="majorBidi"/>
      <w:bCs/>
      <w:sz w:val="24"/>
      <w:szCs w:val="26"/>
    </w:rPr>
  </w:style>
  <w:style w:type="paragraph" w:styleId="Nagwek3">
    <w:name w:val="heading 3"/>
    <w:basedOn w:val="Normalny"/>
    <w:next w:val="Normalny"/>
    <w:link w:val="Nagwek3Znak"/>
    <w:uiPriority w:val="9"/>
    <w:unhideWhenUsed/>
    <w:qFormat/>
    <w:rsid w:val="004A42FE"/>
    <w:pPr>
      <w:keepNext/>
      <w:keepLines/>
      <w:spacing w:before="320" w:after="120"/>
      <w:outlineLvl w:val="2"/>
    </w:pPr>
    <w:rPr>
      <w:rFonts w:eastAsiaTheme="majorEastAsia" w:cstheme="majorBidi"/>
      <w:bCs/>
    </w:rPr>
  </w:style>
  <w:style w:type="paragraph" w:styleId="Nagwek4">
    <w:name w:val="heading 4"/>
    <w:basedOn w:val="Normalny"/>
    <w:next w:val="Normalny"/>
    <w:link w:val="Nagwek4Znak"/>
    <w:uiPriority w:val="9"/>
    <w:qFormat/>
    <w:rsid w:val="000267D8"/>
    <w:pPr>
      <w:keepNext/>
      <w:tabs>
        <w:tab w:val="num" w:pos="864"/>
      </w:tabs>
      <w:spacing w:before="240" w:after="60" w:line="240" w:lineRule="auto"/>
      <w:ind w:left="864" w:hanging="864"/>
      <w:outlineLvl w:val="3"/>
    </w:pPr>
    <w:rPr>
      <w:rFonts w:ascii="Times New Roman" w:eastAsia="Times New Roman" w:hAnsi="Times New Roman" w:cs="Times New Roman"/>
      <w:b/>
      <w:bCs/>
      <w:sz w:val="28"/>
      <w:szCs w:val="28"/>
      <w:lang w:eastAsia="pl-PL"/>
    </w:rPr>
  </w:style>
  <w:style w:type="paragraph" w:styleId="Nagwek5">
    <w:name w:val="heading 5"/>
    <w:basedOn w:val="Normalny"/>
    <w:next w:val="Normalny"/>
    <w:link w:val="Nagwek5Znak"/>
    <w:uiPriority w:val="9"/>
    <w:unhideWhenUsed/>
    <w:qFormat/>
    <w:rsid w:val="002A4CF0"/>
    <w:pPr>
      <w:keepNext/>
      <w:keepLines/>
      <w:spacing w:before="200" w:after="0"/>
      <w:ind w:left="1008" w:hanging="1008"/>
      <w:outlineLvl w:val="4"/>
    </w:pPr>
    <w:rPr>
      <w:rFonts w:asciiTheme="majorHAnsi" w:eastAsiaTheme="majorEastAsia" w:hAnsiTheme="majorHAnsi" w:cstheme="majorBidi"/>
      <w:color w:val="243F60" w:themeColor="accent1" w:themeShade="7F"/>
    </w:rPr>
  </w:style>
  <w:style w:type="paragraph" w:styleId="Nagwek6">
    <w:name w:val="heading 6"/>
    <w:basedOn w:val="Normalny"/>
    <w:next w:val="Normalny"/>
    <w:link w:val="Nagwek6Znak"/>
    <w:uiPriority w:val="9"/>
    <w:unhideWhenUsed/>
    <w:qFormat/>
    <w:rsid w:val="002A4CF0"/>
    <w:pPr>
      <w:keepNext/>
      <w:keepLines/>
      <w:spacing w:before="200" w:after="0"/>
      <w:ind w:left="1152" w:hanging="1152"/>
      <w:outlineLvl w:val="5"/>
    </w:pPr>
    <w:rPr>
      <w:rFonts w:asciiTheme="majorHAnsi" w:eastAsiaTheme="majorEastAsia" w:hAnsiTheme="majorHAnsi" w:cstheme="majorBidi"/>
      <w:i/>
      <w:iCs/>
      <w:color w:val="243F60" w:themeColor="accent1" w:themeShade="7F"/>
    </w:rPr>
  </w:style>
  <w:style w:type="paragraph" w:styleId="Nagwek7">
    <w:name w:val="heading 7"/>
    <w:basedOn w:val="Normalny"/>
    <w:next w:val="Normalny"/>
    <w:link w:val="Nagwek7Znak"/>
    <w:uiPriority w:val="9"/>
    <w:unhideWhenUsed/>
    <w:qFormat/>
    <w:rsid w:val="002A4CF0"/>
    <w:pPr>
      <w:keepNext/>
      <w:keepLines/>
      <w:spacing w:before="200" w:after="0"/>
      <w:ind w:left="1296" w:hanging="1296"/>
      <w:outlineLvl w:val="6"/>
    </w:pPr>
    <w:rPr>
      <w:rFonts w:asciiTheme="majorHAnsi" w:eastAsiaTheme="majorEastAsia" w:hAnsiTheme="majorHAnsi" w:cstheme="majorBidi"/>
      <w:i/>
      <w:iCs/>
      <w:color w:val="404040" w:themeColor="text1" w:themeTint="BF"/>
    </w:rPr>
  </w:style>
  <w:style w:type="paragraph" w:styleId="Nagwek8">
    <w:name w:val="heading 8"/>
    <w:basedOn w:val="Normalny"/>
    <w:next w:val="Normalny"/>
    <w:link w:val="Nagwek8Znak"/>
    <w:uiPriority w:val="9"/>
    <w:unhideWhenUsed/>
    <w:qFormat/>
    <w:rsid w:val="002A4CF0"/>
    <w:pPr>
      <w:keepNext/>
      <w:keepLines/>
      <w:spacing w:before="200" w:after="0"/>
      <w:ind w:left="1440" w:hanging="1440"/>
      <w:outlineLvl w:val="7"/>
    </w:pPr>
    <w:rPr>
      <w:rFonts w:asciiTheme="majorHAnsi" w:eastAsiaTheme="majorEastAsia" w:hAnsiTheme="majorHAnsi" w:cstheme="majorBidi"/>
      <w:color w:val="404040" w:themeColor="text1" w:themeTint="BF"/>
      <w:sz w:val="20"/>
      <w:szCs w:val="20"/>
    </w:rPr>
  </w:style>
  <w:style w:type="paragraph" w:styleId="Nagwek9">
    <w:name w:val="heading 9"/>
    <w:basedOn w:val="Normalny"/>
    <w:next w:val="Normalny"/>
    <w:link w:val="Nagwek9Znak"/>
    <w:uiPriority w:val="9"/>
    <w:unhideWhenUsed/>
    <w:qFormat/>
    <w:rsid w:val="002A4CF0"/>
    <w:pPr>
      <w:keepNext/>
      <w:keepLines/>
      <w:spacing w:before="200" w:after="0"/>
      <w:ind w:left="1584" w:hanging="1584"/>
      <w:outlineLvl w:val="8"/>
    </w:pPr>
    <w:rPr>
      <w:rFonts w:asciiTheme="majorHAnsi" w:eastAsiaTheme="majorEastAsia" w:hAnsiTheme="majorHAnsi" w:cstheme="majorBidi"/>
      <w:i/>
      <w:iCs/>
      <w:color w:val="404040" w:themeColor="text1" w:themeTint="BF"/>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aliases w:val="Nagłówek tabeli,Nagłówek strony"/>
    <w:basedOn w:val="Normalny"/>
    <w:link w:val="NagwekZnak"/>
    <w:uiPriority w:val="99"/>
    <w:qFormat/>
    <w:rsid w:val="00421D9E"/>
    <w:pPr>
      <w:tabs>
        <w:tab w:val="center" w:pos="4536"/>
        <w:tab w:val="right" w:pos="9072"/>
      </w:tabs>
      <w:spacing w:after="0" w:line="240" w:lineRule="auto"/>
    </w:pPr>
    <w:rPr>
      <w:rFonts w:ascii="Times New Roman" w:eastAsia="Times New Roman" w:hAnsi="Times New Roman" w:cs="Times New Roman"/>
      <w:sz w:val="24"/>
      <w:szCs w:val="24"/>
      <w:lang w:eastAsia="pl-PL"/>
    </w:rPr>
  </w:style>
  <w:style w:type="character" w:customStyle="1" w:styleId="NagwekZnak">
    <w:name w:val="Nagłówek Znak"/>
    <w:aliases w:val="Nagłówek tabeli Znak,Nagłówek strony Znak"/>
    <w:basedOn w:val="Domylnaczcionkaakapitu"/>
    <w:link w:val="Nagwek"/>
    <w:uiPriority w:val="99"/>
    <w:qFormat/>
    <w:rsid w:val="00421D9E"/>
    <w:rPr>
      <w:rFonts w:ascii="Times New Roman" w:eastAsia="Times New Roman" w:hAnsi="Times New Roman" w:cs="Times New Roman"/>
      <w:sz w:val="24"/>
      <w:szCs w:val="24"/>
      <w:lang w:eastAsia="pl-PL"/>
    </w:rPr>
  </w:style>
  <w:style w:type="paragraph" w:styleId="Stopka">
    <w:name w:val="footer"/>
    <w:basedOn w:val="Normalny"/>
    <w:link w:val="StopkaZnak"/>
    <w:uiPriority w:val="99"/>
    <w:unhideWhenUsed/>
    <w:rsid w:val="00421D9E"/>
    <w:pPr>
      <w:tabs>
        <w:tab w:val="center" w:pos="4536"/>
        <w:tab w:val="right" w:pos="9072"/>
      </w:tabs>
      <w:spacing w:after="0" w:line="240" w:lineRule="auto"/>
    </w:pPr>
  </w:style>
  <w:style w:type="character" w:customStyle="1" w:styleId="StopkaZnak">
    <w:name w:val="Stopka Znak"/>
    <w:basedOn w:val="Domylnaczcionkaakapitu"/>
    <w:link w:val="Stopka"/>
    <w:uiPriority w:val="99"/>
    <w:qFormat/>
    <w:rsid w:val="00421D9E"/>
  </w:style>
  <w:style w:type="table" w:styleId="Tabela-Siatka">
    <w:name w:val="Table Grid"/>
    <w:basedOn w:val="Standardowy"/>
    <w:uiPriority w:val="59"/>
    <w:rsid w:val="00421D9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dymka">
    <w:name w:val="Balloon Text"/>
    <w:basedOn w:val="Normalny"/>
    <w:link w:val="TekstdymkaZnak"/>
    <w:uiPriority w:val="99"/>
    <w:semiHidden/>
    <w:unhideWhenUsed/>
    <w:qFormat/>
    <w:rsid w:val="00421D9E"/>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qFormat/>
    <w:rsid w:val="00421D9E"/>
    <w:rPr>
      <w:rFonts w:ascii="Tahoma" w:hAnsi="Tahoma" w:cs="Tahoma"/>
      <w:sz w:val="16"/>
      <w:szCs w:val="16"/>
    </w:rPr>
  </w:style>
  <w:style w:type="character" w:styleId="Hipercze">
    <w:name w:val="Hyperlink"/>
    <w:basedOn w:val="Domylnaczcionkaakapitu"/>
    <w:uiPriority w:val="99"/>
    <w:unhideWhenUsed/>
    <w:rsid w:val="00421D9E"/>
    <w:rPr>
      <w:color w:val="0000FF" w:themeColor="hyperlink"/>
      <w:u w:val="single"/>
    </w:rPr>
  </w:style>
  <w:style w:type="character" w:customStyle="1" w:styleId="Nagwek4Znak">
    <w:name w:val="Nagłówek 4 Znak"/>
    <w:basedOn w:val="Domylnaczcionkaakapitu"/>
    <w:link w:val="Nagwek4"/>
    <w:rsid w:val="000267D8"/>
    <w:rPr>
      <w:rFonts w:ascii="Times New Roman" w:eastAsia="Times New Roman" w:hAnsi="Times New Roman" w:cs="Times New Roman"/>
      <w:b/>
      <w:bCs/>
      <w:sz w:val="28"/>
      <w:szCs w:val="28"/>
      <w:lang w:eastAsia="pl-PL"/>
    </w:rPr>
  </w:style>
  <w:style w:type="paragraph" w:styleId="Akapitzlist">
    <w:name w:val="List Paragraph"/>
    <w:aliases w:val="BulletC,Numerowanie,Obiekt,List Paragraph1,List Paragraph,Akapit z listą1,Akapit z nr"/>
    <w:basedOn w:val="Normalny"/>
    <w:link w:val="AkapitzlistZnak"/>
    <w:uiPriority w:val="99"/>
    <w:qFormat/>
    <w:rsid w:val="00F21B53"/>
    <w:pPr>
      <w:ind w:left="720"/>
      <w:contextualSpacing/>
    </w:pPr>
  </w:style>
  <w:style w:type="character" w:customStyle="1" w:styleId="Nagwek1Znak">
    <w:name w:val="Nagłówek 1 Znak"/>
    <w:basedOn w:val="Domylnaczcionkaakapitu"/>
    <w:link w:val="Nagwek1"/>
    <w:qFormat/>
    <w:rsid w:val="00B26624"/>
    <w:rPr>
      <w:rFonts w:eastAsiaTheme="majorEastAsia" w:cstheme="majorBidi"/>
      <w:b/>
      <w:bCs/>
      <w:sz w:val="24"/>
      <w:szCs w:val="28"/>
    </w:rPr>
  </w:style>
  <w:style w:type="character" w:customStyle="1" w:styleId="Nagwek2Znak">
    <w:name w:val="Nagłówek 2 Znak"/>
    <w:basedOn w:val="Domylnaczcionkaakapitu"/>
    <w:link w:val="Nagwek2"/>
    <w:uiPriority w:val="9"/>
    <w:rsid w:val="00B26624"/>
    <w:rPr>
      <w:rFonts w:ascii="Calibri" w:eastAsiaTheme="majorEastAsia" w:hAnsi="Calibri" w:cstheme="majorBidi"/>
      <w:bCs/>
      <w:sz w:val="24"/>
      <w:szCs w:val="26"/>
    </w:rPr>
  </w:style>
  <w:style w:type="paragraph" w:styleId="Bezodstpw">
    <w:name w:val="No Spacing"/>
    <w:aliases w:val="Obrazek,Bez odstępów1"/>
    <w:link w:val="BezodstpwZnak"/>
    <w:uiPriority w:val="1"/>
    <w:qFormat/>
    <w:rsid w:val="00354222"/>
    <w:pPr>
      <w:spacing w:after="0" w:line="240" w:lineRule="auto"/>
    </w:pPr>
  </w:style>
  <w:style w:type="paragraph" w:styleId="Nagwekspisutreci">
    <w:name w:val="TOC Heading"/>
    <w:basedOn w:val="Nagwek1"/>
    <w:next w:val="Normalny"/>
    <w:uiPriority w:val="39"/>
    <w:unhideWhenUsed/>
    <w:qFormat/>
    <w:rsid w:val="00942C2F"/>
    <w:pPr>
      <w:spacing w:before="480"/>
      <w:outlineLvl w:val="9"/>
    </w:pPr>
    <w:rPr>
      <w:rFonts w:asciiTheme="majorHAnsi" w:hAnsiTheme="majorHAnsi"/>
      <w:b w:val="0"/>
      <w:color w:val="365F91" w:themeColor="accent1" w:themeShade="BF"/>
      <w:sz w:val="28"/>
    </w:rPr>
  </w:style>
  <w:style w:type="paragraph" w:styleId="Spistreci1">
    <w:name w:val="toc 1"/>
    <w:basedOn w:val="Normalny"/>
    <w:next w:val="Normalny"/>
    <w:autoRedefine/>
    <w:uiPriority w:val="39"/>
    <w:unhideWhenUsed/>
    <w:qFormat/>
    <w:rsid w:val="007160EE"/>
    <w:pPr>
      <w:tabs>
        <w:tab w:val="left" w:pos="440"/>
        <w:tab w:val="left" w:pos="660"/>
        <w:tab w:val="right" w:leader="dot" w:pos="8302"/>
      </w:tabs>
      <w:spacing w:after="100"/>
      <w:ind w:right="848"/>
    </w:pPr>
    <w:rPr>
      <w:rFonts w:ascii="Arial Narrow" w:hAnsi="Arial Narrow"/>
      <w:b/>
      <w:noProof/>
    </w:rPr>
  </w:style>
  <w:style w:type="paragraph" w:styleId="Spistreci2">
    <w:name w:val="toc 2"/>
    <w:basedOn w:val="Normalny"/>
    <w:next w:val="Normalny"/>
    <w:autoRedefine/>
    <w:uiPriority w:val="39"/>
    <w:unhideWhenUsed/>
    <w:qFormat/>
    <w:rsid w:val="00256C57"/>
    <w:pPr>
      <w:tabs>
        <w:tab w:val="left" w:pos="880"/>
        <w:tab w:val="right" w:leader="dot" w:pos="9060"/>
      </w:tabs>
      <w:spacing w:after="100"/>
      <w:ind w:left="220"/>
    </w:pPr>
    <w:rPr>
      <w:rFonts w:ascii="Arial Narrow" w:hAnsi="Arial Narrow" w:cs="Arial"/>
      <w:noProof/>
    </w:rPr>
  </w:style>
  <w:style w:type="paragraph" w:styleId="Tekstpodstawowy3">
    <w:name w:val="Body Text 3"/>
    <w:basedOn w:val="Normalny"/>
    <w:link w:val="Tekstpodstawowy3Znak"/>
    <w:uiPriority w:val="99"/>
    <w:rsid w:val="00354D1D"/>
    <w:pPr>
      <w:spacing w:after="120" w:line="240" w:lineRule="auto"/>
    </w:pPr>
    <w:rPr>
      <w:rFonts w:ascii="Times New Roman" w:eastAsia="Times New Roman" w:hAnsi="Times New Roman" w:cs="Times New Roman"/>
      <w:sz w:val="16"/>
      <w:szCs w:val="16"/>
      <w:lang w:eastAsia="pl-PL"/>
    </w:rPr>
  </w:style>
  <w:style w:type="character" w:customStyle="1" w:styleId="Tekstpodstawowy3Znak">
    <w:name w:val="Tekst podstawowy 3 Znak"/>
    <w:basedOn w:val="Domylnaczcionkaakapitu"/>
    <w:link w:val="Tekstpodstawowy3"/>
    <w:uiPriority w:val="99"/>
    <w:rsid w:val="00354D1D"/>
    <w:rPr>
      <w:rFonts w:ascii="Times New Roman" w:eastAsia="Times New Roman" w:hAnsi="Times New Roman" w:cs="Times New Roman"/>
      <w:sz w:val="16"/>
      <w:szCs w:val="16"/>
      <w:lang w:eastAsia="pl-PL"/>
    </w:rPr>
  </w:style>
  <w:style w:type="paragraph" w:customStyle="1" w:styleId="ReportTable">
    <w:name w:val="Report Table"/>
    <w:basedOn w:val="Normalny"/>
    <w:uiPriority w:val="99"/>
    <w:rsid w:val="000A00B0"/>
    <w:pPr>
      <w:spacing w:before="60" w:after="60" w:line="240" w:lineRule="auto"/>
    </w:pPr>
    <w:rPr>
      <w:rFonts w:ascii="Times New Roman" w:eastAsia="Times New Roman" w:hAnsi="Times New Roman" w:cs="Times New Roman"/>
      <w:sz w:val="20"/>
      <w:szCs w:val="20"/>
    </w:rPr>
  </w:style>
  <w:style w:type="paragraph" w:customStyle="1" w:styleId="ReportText">
    <w:name w:val="Report Text"/>
    <w:aliases w:val="Left:  0 cm"/>
    <w:basedOn w:val="Normalny"/>
    <w:link w:val="ReportTextChar"/>
    <w:uiPriority w:val="99"/>
    <w:qFormat/>
    <w:rsid w:val="003F7D74"/>
    <w:pPr>
      <w:spacing w:after="138" w:line="240" w:lineRule="auto"/>
      <w:ind w:left="1080"/>
    </w:pPr>
    <w:rPr>
      <w:rFonts w:ascii="Times New Roman" w:eastAsia="Times New Roman" w:hAnsi="Times New Roman" w:cs="Times New Roman"/>
      <w:szCs w:val="20"/>
    </w:rPr>
  </w:style>
  <w:style w:type="character" w:customStyle="1" w:styleId="ReportTextChar">
    <w:name w:val="Report Text Char"/>
    <w:basedOn w:val="Domylnaczcionkaakapitu"/>
    <w:link w:val="ReportText"/>
    <w:uiPriority w:val="99"/>
    <w:rsid w:val="003F7D74"/>
    <w:rPr>
      <w:rFonts w:ascii="Times New Roman" w:eastAsia="Times New Roman" w:hAnsi="Times New Roman" w:cs="Times New Roman"/>
      <w:szCs w:val="20"/>
    </w:rPr>
  </w:style>
  <w:style w:type="paragraph" w:customStyle="1" w:styleId="ReportList1">
    <w:name w:val="Report List 1"/>
    <w:basedOn w:val="Lista"/>
    <w:link w:val="ReportList1Char"/>
    <w:uiPriority w:val="99"/>
    <w:qFormat/>
    <w:rsid w:val="003F7D74"/>
    <w:pPr>
      <w:numPr>
        <w:numId w:val="2"/>
      </w:numPr>
      <w:spacing w:before="113" w:after="113" w:line="260" w:lineRule="exact"/>
      <w:contextualSpacing w:val="0"/>
    </w:pPr>
    <w:rPr>
      <w:rFonts w:ascii="Times New Roman" w:eastAsia="Times New Roman" w:hAnsi="Times New Roman" w:cs="Times New Roman"/>
      <w:sz w:val="24"/>
      <w:szCs w:val="20"/>
      <w:lang w:val="en-GB"/>
    </w:rPr>
  </w:style>
  <w:style w:type="character" w:customStyle="1" w:styleId="ReportList1Char">
    <w:name w:val="Report List 1 Char"/>
    <w:basedOn w:val="Domylnaczcionkaakapitu"/>
    <w:link w:val="ReportList1"/>
    <w:uiPriority w:val="99"/>
    <w:rsid w:val="003F7D74"/>
    <w:rPr>
      <w:rFonts w:ascii="Times New Roman" w:eastAsia="Times New Roman" w:hAnsi="Times New Roman" w:cs="Times New Roman"/>
      <w:sz w:val="24"/>
      <w:szCs w:val="20"/>
      <w:lang w:val="en-GB"/>
    </w:rPr>
  </w:style>
  <w:style w:type="paragraph" w:customStyle="1" w:styleId="ReportLevel1">
    <w:name w:val="Report Level 1"/>
    <w:next w:val="ReportText"/>
    <w:uiPriority w:val="99"/>
    <w:qFormat/>
    <w:rsid w:val="003F7D74"/>
    <w:pPr>
      <w:keepNext/>
      <w:numPr>
        <w:numId w:val="3"/>
      </w:numPr>
      <w:pBdr>
        <w:bottom w:val="single" w:sz="8" w:space="1" w:color="28AAE1"/>
      </w:pBdr>
      <w:spacing w:before="340" w:after="227" w:line="360" w:lineRule="exact"/>
      <w:outlineLvl w:val="0"/>
    </w:pPr>
    <w:rPr>
      <w:rFonts w:ascii="Times New Roman" w:eastAsia="Times New Roman" w:hAnsi="Times New Roman" w:cs="Times New Roman"/>
      <w:b/>
      <w:color w:val="28AAE1"/>
      <w:sz w:val="36"/>
      <w:szCs w:val="20"/>
      <w:lang w:val="en-GB"/>
    </w:rPr>
  </w:style>
  <w:style w:type="paragraph" w:customStyle="1" w:styleId="ReportLevel2">
    <w:name w:val="Report Level 2"/>
    <w:basedOn w:val="ReportLevel1"/>
    <w:next w:val="ReportText"/>
    <w:link w:val="ReportLevel2Char"/>
    <w:uiPriority w:val="99"/>
    <w:qFormat/>
    <w:rsid w:val="003F7D74"/>
    <w:pPr>
      <w:numPr>
        <w:ilvl w:val="1"/>
      </w:numPr>
      <w:pBdr>
        <w:bottom w:val="none" w:sz="0" w:space="0" w:color="auto"/>
      </w:pBdr>
      <w:spacing w:after="170" w:line="320" w:lineRule="exact"/>
      <w:outlineLvl w:val="1"/>
    </w:pPr>
    <w:rPr>
      <w:sz w:val="32"/>
    </w:rPr>
  </w:style>
  <w:style w:type="paragraph" w:customStyle="1" w:styleId="ReportLevel3">
    <w:name w:val="Report Level 3"/>
    <w:basedOn w:val="ReportLevel2"/>
    <w:next w:val="ReportText"/>
    <w:link w:val="ReportLevel3Char"/>
    <w:uiPriority w:val="99"/>
    <w:qFormat/>
    <w:rsid w:val="003F7D74"/>
    <w:pPr>
      <w:numPr>
        <w:ilvl w:val="2"/>
      </w:numPr>
      <w:tabs>
        <w:tab w:val="num" w:pos="1080"/>
      </w:tabs>
      <w:spacing w:after="113"/>
      <w:ind w:left="1080"/>
      <w:outlineLvl w:val="2"/>
    </w:pPr>
    <w:rPr>
      <w:sz w:val="28"/>
      <w:szCs w:val="18"/>
    </w:rPr>
  </w:style>
  <w:style w:type="paragraph" w:customStyle="1" w:styleId="ReportLevel4">
    <w:name w:val="Report Level 4"/>
    <w:basedOn w:val="ReportLevel3"/>
    <w:next w:val="ReportText"/>
    <w:uiPriority w:val="99"/>
    <w:qFormat/>
    <w:rsid w:val="003F7D74"/>
    <w:pPr>
      <w:numPr>
        <w:ilvl w:val="3"/>
      </w:numPr>
      <w:tabs>
        <w:tab w:val="num" w:pos="360"/>
        <w:tab w:val="num" w:pos="2160"/>
      </w:tabs>
      <w:outlineLvl w:val="3"/>
    </w:pPr>
  </w:style>
  <w:style w:type="character" w:customStyle="1" w:styleId="ReportLevel2Char">
    <w:name w:val="Report Level 2 Char"/>
    <w:basedOn w:val="Domylnaczcionkaakapitu"/>
    <w:link w:val="ReportLevel2"/>
    <w:uiPriority w:val="99"/>
    <w:rsid w:val="003F7D74"/>
    <w:rPr>
      <w:rFonts w:ascii="Times New Roman" w:eastAsia="Times New Roman" w:hAnsi="Times New Roman" w:cs="Times New Roman"/>
      <w:b/>
      <w:color w:val="28AAE1"/>
      <w:sz w:val="32"/>
      <w:szCs w:val="20"/>
      <w:lang w:val="en-GB"/>
    </w:rPr>
  </w:style>
  <w:style w:type="character" w:customStyle="1" w:styleId="ReportLevel3Char">
    <w:name w:val="Report Level 3 Char"/>
    <w:basedOn w:val="ReportLevel2Char"/>
    <w:link w:val="ReportLevel3"/>
    <w:uiPriority w:val="99"/>
    <w:locked/>
    <w:rsid w:val="003F7D74"/>
    <w:rPr>
      <w:rFonts w:ascii="Times New Roman" w:eastAsia="Times New Roman" w:hAnsi="Times New Roman" w:cs="Times New Roman"/>
      <w:b/>
      <w:color w:val="28AAE1"/>
      <w:sz w:val="28"/>
      <w:szCs w:val="18"/>
      <w:lang w:val="en-GB"/>
    </w:rPr>
  </w:style>
  <w:style w:type="paragraph" w:styleId="Lista">
    <w:name w:val="List"/>
    <w:basedOn w:val="Normalny"/>
    <w:unhideWhenUsed/>
    <w:rsid w:val="003F7D74"/>
    <w:pPr>
      <w:ind w:left="283" w:hanging="283"/>
      <w:contextualSpacing/>
    </w:pPr>
  </w:style>
  <w:style w:type="character" w:customStyle="1" w:styleId="Nagwek3Znak">
    <w:name w:val="Nagłówek 3 Znak"/>
    <w:basedOn w:val="Domylnaczcionkaakapitu"/>
    <w:link w:val="Nagwek3"/>
    <w:rsid w:val="004A42FE"/>
    <w:rPr>
      <w:rFonts w:eastAsiaTheme="majorEastAsia" w:cstheme="majorBidi"/>
      <w:bCs/>
    </w:rPr>
  </w:style>
  <w:style w:type="paragraph" w:styleId="Tekstpodstawowy2">
    <w:name w:val="Body Text 2"/>
    <w:basedOn w:val="Normalny"/>
    <w:link w:val="Tekstpodstawowy2Znak"/>
    <w:unhideWhenUsed/>
    <w:rsid w:val="003F7D74"/>
    <w:pPr>
      <w:spacing w:after="120" w:line="480" w:lineRule="auto"/>
    </w:pPr>
  </w:style>
  <w:style w:type="character" w:customStyle="1" w:styleId="Tekstpodstawowy2Znak">
    <w:name w:val="Tekst podstawowy 2 Znak"/>
    <w:basedOn w:val="Domylnaczcionkaakapitu"/>
    <w:link w:val="Tekstpodstawowy2"/>
    <w:rsid w:val="003F7D74"/>
  </w:style>
  <w:style w:type="paragraph" w:customStyle="1" w:styleId="headertype">
    <w:name w:val="header type"/>
    <w:basedOn w:val="Normalny"/>
    <w:uiPriority w:val="99"/>
    <w:rsid w:val="003F7D74"/>
    <w:pPr>
      <w:tabs>
        <w:tab w:val="left" w:pos="2880"/>
      </w:tabs>
      <w:spacing w:after="0" w:line="480" w:lineRule="auto"/>
    </w:pPr>
    <w:rPr>
      <w:rFonts w:ascii="Arial" w:eastAsia="Times New Roman" w:hAnsi="Arial" w:cs="Times New Roman"/>
      <w:szCs w:val="20"/>
      <w:lang w:val="en-GB"/>
    </w:rPr>
  </w:style>
  <w:style w:type="character" w:customStyle="1" w:styleId="biggertext">
    <w:name w:val="biggertext"/>
    <w:basedOn w:val="Domylnaczcionkaakapitu"/>
    <w:uiPriority w:val="99"/>
    <w:rsid w:val="003F7D74"/>
  </w:style>
  <w:style w:type="character" w:customStyle="1" w:styleId="h2">
    <w:name w:val="h2"/>
    <w:basedOn w:val="Domylnaczcionkaakapitu"/>
    <w:uiPriority w:val="99"/>
    <w:rsid w:val="003F7D74"/>
  </w:style>
  <w:style w:type="paragraph" w:styleId="Tekstpodstawowy">
    <w:name w:val="Body Text"/>
    <w:basedOn w:val="Normalny"/>
    <w:link w:val="TekstpodstawowyZnak"/>
    <w:unhideWhenUsed/>
    <w:rsid w:val="00607352"/>
    <w:pPr>
      <w:spacing w:after="120"/>
    </w:pPr>
  </w:style>
  <w:style w:type="character" w:customStyle="1" w:styleId="TekstpodstawowyZnak">
    <w:name w:val="Tekst podstawowy Znak"/>
    <w:basedOn w:val="Domylnaczcionkaakapitu"/>
    <w:link w:val="Tekstpodstawowy"/>
    <w:rsid w:val="00607352"/>
  </w:style>
  <w:style w:type="paragraph" w:styleId="Tekstpodstawowywcity">
    <w:name w:val="Body Text Indent"/>
    <w:basedOn w:val="Normalny"/>
    <w:link w:val="TekstpodstawowywcityZnak"/>
    <w:uiPriority w:val="99"/>
    <w:unhideWhenUsed/>
    <w:rsid w:val="00607352"/>
    <w:pPr>
      <w:spacing w:after="120"/>
      <w:ind w:left="283"/>
    </w:pPr>
  </w:style>
  <w:style w:type="character" w:customStyle="1" w:styleId="TekstpodstawowywcityZnak">
    <w:name w:val="Tekst podstawowy wcięty Znak"/>
    <w:basedOn w:val="Domylnaczcionkaakapitu"/>
    <w:link w:val="Tekstpodstawowywcity"/>
    <w:uiPriority w:val="99"/>
    <w:rsid w:val="00607352"/>
  </w:style>
  <w:style w:type="paragraph" w:styleId="NormalnyWeb">
    <w:name w:val="Normal (Web)"/>
    <w:basedOn w:val="Normalny"/>
    <w:uiPriority w:val="99"/>
    <w:qFormat/>
    <w:rsid w:val="00607352"/>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p0">
    <w:name w:val="p0"/>
    <w:basedOn w:val="Normalny"/>
    <w:uiPriority w:val="99"/>
    <w:rsid w:val="00607352"/>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styleId="Tekstprzypisudolnego">
    <w:name w:val="footnote text"/>
    <w:basedOn w:val="Normalny"/>
    <w:link w:val="TekstprzypisudolnegoZnak"/>
    <w:uiPriority w:val="99"/>
    <w:rsid w:val="00607352"/>
    <w:pPr>
      <w:spacing w:after="0" w:line="240" w:lineRule="auto"/>
    </w:pPr>
    <w:rPr>
      <w:rFonts w:ascii="Times New Roman" w:eastAsia="Times New Roman" w:hAnsi="Times New Roman" w:cs="Times New Roman"/>
      <w:sz w:val="20"/>
      <w:szCs w:val="20"/>
    </w:rPr>
  </w:style>
  <w:style w:type="character" w:customStyle="1" w:styleId="TekstprzypisudolnegoZnak">
    <w:name w:val="Tekst przypisu dolnego Znak"/>
    <w:basedOn w:val="Domylnaczcionkaakapitu"/>
    <w:link w:val="Tekstprzypisudolnego"/>
    <w:uiPriority w:val="99"/>
    <w:rsid w:val="00607352"/>
    <w:rPr>
      <w:rFonts w:ascii="Times New Roman" w:eastAsia="Times New Roman" w:hAnsi="Times New Roman" w:cs="Times New Roman"/>
      <w:sz w:val="20"/>
      <w:szCs w:val="20"/>
    </w:rPr>
  </w:style>
  <w:style w:type="character" w:styleId="Odwoanieprzypisudolnego">
    <w:name w:val="footnote reference"/>
    <w:basedOn w:val="Domylnaczcionkaakapitu"/>
    <w:uiPriority w:val="99"/>
    <w:rsid w:val="00607352"/>
    <w:rPr>
      <w:vertAlign w:val="superscript"/>
    </w:rPr>
  </w:style>
  <w:style w:type="paragraph" w:styleId="Spistreci3">
    <w:name w:val="toc 3"/>
    <w:basedOn w:val="Normalny"/>
    <w:next w:val="Normalny"/>
    <w:autoRedefine/>
    <w:uiPriority w:val="39"/>
    <w:unhideWhenUsed/>
    <w:qFormat/>
    <w:rsid w:val="00A045CB"/>
    <w:pPr>
      <w:spacing w:after="100"/>
      <w:ind w:left="440"/>
    </w:pPr>
  </w:style>
  <w:style w:type="paragraph" w:customStyle="1" w:styleId="BAntq12">
    <w:name w:val="BAntq12"/>
    <w:basedOn w:val="Normalny"/>
    <w:uiPriority w:val="99"/>
    <w:rsid w:val="00671C50"/>
    <w:pPr>
      <w:spacing w:after="0" w:line="240" w:lineRule="auto"/>
    </w:pPr>
    <w:rPr>
      <w:rFonts w:ascii="Book Antiqua" w:eastAsia="Times New Roman" w:hAnsi="Book Antiqua" w:cs="Times New Roman"/>
      <w:sz w:val="24"/>
      <w:szCs w:val="20"/>
      <w:lang w:eastAsia="pl-PL"/>
    </w:rPr>
  </w:style>
  <w:style w:type="character" w:customStyle="1" w:styleId="ReportTextChar1">
    <w:name w:val="Report Text Char1"/>
    <w:basedOn w:val="Domylnaczcionkaakapitu"/>
    <w:uiPriority w:val="99"/>
    <w:rsid w:val="00544869"/>
    <w:rPr>
      <w:rFonts w:eastAsia="Times New Roman"/>
      <w:sz w:val="24"/>
      <w:lang w:val="en-GB" w:eastAsia="en-US"/>
    </w:rPr>
  </w:style>
  <w:style w:type="paragraph" w:styleId="Poprawka">
    <w:name w:val="Revision"/>
    <w:hidden/>
    <w:uiPriority w:val="99"/>
    <w:semiHidden/>
    <w:rsid w:val="00663D17"/>
    <w:pPr>
      <w:spacing w:after="0" w:line="240" w:lineRule="auto"/>
    </w:pPr>
  </w:style>
  <w:style w:type="paragraph" w:styleId="Tytu">
    <w:name w:val="Title"/>
    <w:basedOn w:val="Normalny"/>
    <w:link w:val="TytuZnak"/>
    <w:uiPriority w:val="99"/>
    <w:qFormat/>
    <w:rsid w:val="001D171D"/>
    <w:pPr>
      <w:spacing w:after="0" w:line="240" w:lineRule="auto"/>
      <w:jc w:val="center"/>
    </w:pPr>
    <w:rPr>
      <w:rFonts w:ascii="Times New Roman" w:eastAsia="Times New Roman" w:hAnsi="Times New Roman" w:cs="Times New Roman"/>
      <w:b/>
      <w:bCs/>
      <w:sz w:val="28"/>
      <w:szCs w:val="24"/>
      <w:u w:val="single"/>
      <w:lang w:eastAsia="pl-PL"/>
    </w:rPr>
  </w:style>
  <w:style w:type="character" w:customStyle="1" w:styleId="TytuZnak">
    <w:name w:val="Tytuł Znak"/>
    <w:basedOn w:val="Domylnaczcionkaakapitu"/>
    <w:link w:val="Tytu"/>
    <w:uiPriority w:val="99"/>
    <w:rsid w:val="001D171D"/>
    <w:rPr>
      <w:rFonts w:ascii="Times New Roman" w:eastAsia="Times New Roman" w:hAnsi="Times New Roman" w:cs="Times New Roman"/>
      <w:b/>
      <w:bCs/>
      <w:sz w:val="28"/>
      <w:szCs w:val="24"/>
      <w:u w:val="single"/>
      <w:lang w:eastAsia="pl-PL"/>
    </w:rPr>
  </w:style>
  <w:style w:type="character" w:styleId="Pogrubienie">
    <w:name w:val="Strong"/>
    <w:basedOn w:val="Domylnaczcionkaakapitu"/>
    <w:uiPriority w:val="99"/>
    <w:qFormat/>
    <w:rsid w:val="001D171D"/>
    <w:rPr>
      <w:b/>
      <w:bCs/>
    </w:rPr>
  </w:style>
  <w:style w:type="paragraph" w:customStyle="1" w:styleId="Tekstpodstawowy22">
    <w:name w:val="Tekst podstawowy 22"/>
    <w:basedOn w:val="Normalny"/>
    <w:rsid w:val="005720DD"/>
    <w:pPr>
      <w:suppressAutoHyphens/>
      <w:spacing w:after="0" w:line="240" w:lineRule="auto"/>
    </w:pPr>
    <w:rPr>
      <w:rFonts w:ascii="Arial" w:eastAsia="Times New Roman" w:hAnsi="Arial" w:cs="Arial"/>
      <w:b/>
      <w:sz w:val="24"/>
      <w:szCs w:val="24"/>
      <w:lang w:eastAsia="ar-SA"/>
    </w:rPr>
  </w:style>
  <w:style w:type="paragraph" w:customStyle="1" w:styleId="Lista21">
    <w:name w:val="Lista 21"/>
    <w:basedOn w:val="Normalny"/>
    <w:uiPriority w:val="99"/>
    <w:semiHidden/>
    <w:rsid w:val="005720DD"/>
    <w:pPr>
      <w:suppressAutoHyphens/>
      <w:spacing w:after="0" w:line="360" w:lineRule="auto"/>
      <w:ind w:left="566" w:hanging="283"/>
    </w:pPr>
    <w:rPr>
      <w:rFonts w:ascii="Times New Roman" w:eastAsia="Times New Roman" w:hAnsi="Times New Roman" w:cs="Times New Roman"/>
      <w:sz w:val="24"/>
      <w:szCs w:val="20"/>
      <w:lang w:eastAsia="ar-SA"/>
    </w:rPr>
  </w:style>
  <w:style w:type="paragraph" w:customStyle="1" w:styleId="Lista31">
    <w:name w:val="Lista 31"/>
    <w:basedOn w:val="Normalny"/>
    <w:uiPriority w:val="99"/>
    <w:semiHidden/>
    <w:rsid w:val="005720DD"/>
    <w:pPr>
      <w:suppressAutoHyphens/>
      <w:spacing w:after="0" w:line="360" w:lineRule="auto"/>
      <w:ind w:left="849" w:hanging="283"/>
    </w:pPr>
    <w:rPr>
      <w:rFonts w:ascii="Times New Roman" w:eastAsia="Times New Roman" w:hAnsi="Times New Roman" w:cs="Times New Roman"/>
      <w:sz w:val="24"/>
      <w:szCs w:val="20"/>
      <w:lang w:eastAsia="ar-SA"/>
    </w:rPr>
  </w:style>
  <w:style w:type="paragraph" w:customStyle="1" w:styleId="akapitzlistcxsppierwsze">
    <w:name w:val="akapitzlistcxsppierwsze"/>
    <w:basedOn w:val="Normalny"/>
    <w:uiPriority w:val="99"/>
    <w:rsid w:val="005720DD"/>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akapitzlistcxspdrugie">
    <w:name w:val="akapitzlistcxspdrugie"/>
    <w:basedOn w:val="Normalny"/>
    <w:uiPriority w:val="99"/>
    <w:rsid w:val="005720DD"/>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akapitzlistcxspnazwiskocxsppierwsze">
    <w:name w:val="akapitzlistcxspnazwiskocxsppierwsze"/>
    <w:basedOn w:val="Normalny"/>
    <w:uiPriority w:val="99"/>
    <w:rsid w:val="005720DD"/>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Styl2">
    <w:name w:val="Styl2"/>
    <w:basedOn w:val="Nagwek2"/>
    <w:uiPriority w:val="99"/>
    <w:rsid w:val="003731BC"/>
    <w:pPr>
      <w:widowControl w:val="0"/>
      <w:numPr>
        <w:numId w:val="4"/>
      </w:numPr>
      <w:suppressAutoHyphens/>
      <w:spacing w:before="200" w:after="0" w:line="240" w:lineRule="auto"/>
    </w:pPr>
    <w:rPr>
      <w:rFonts w:ascii="Times New Roman" w:eastAsia="Times New Roman" w:hAnsi="Times New Roman" w:cs="Times New Roman"/>
      <w:b/>
      <w:iCs/>
      <w:sz w:val="28"/>
      <w:szCs w:val="28"/>
      <w:lang w:eastAsia="ar-SA"/>
    </w:rPr>
  </w:style>
  <w:style w:type="paragraph" w:customStyle="1" w:styleId="Styl3">
    <w:name w:val="Styl3"/>
    <w:basedOn w:val="Normalny"/>
    <w:uiPriority w:val="99"/>
    <w:rsid w:val="003731BC"/>
    <w:pPr>
      <w:suppressAutoHyphens/>
      <w:autoSpaceDE w:val="0"/>
      <w:spacing w:before="48" w:after="48" w:line="240" w:lineRule="auto"/>
      <w:ind w:left="113"/>
      <w:jc w:val="both"/>
    </w:pPr>
    <w:rPr>
      <w:rFonts w:ascii="Arial" w:eastAsia="Calibri" w:hAnsi="Arial" w:cs="Arial"/>
      <w:b/>
      <w:sz w:val="24"/>
      <w:lang w:eastAsia="ar-SA"/>
    </w:rPr>
  </w:style>
  <w:style w:type="paragraph" w:customStyle="1" w:styleId="Styl4">
    <w:name w:val="Styl4"/>
    <w:basedOn w:val="Nagwek3"/>
    <w:uiPriority w:val="99"/>
    <w:rsid w:val="003731BC"/>
    <w:pPr>
      <w:keepLines w:val="0"/>
      <w:suppressAutoHyphens/>
      <w:spacing w:before="48" w:after="48" w:line="360" w:lineRule="auto"/>
      <w:ind w:left="1146" w:hanging="720"/>
    </w:pPr>
    <w:rPr>
      <w:rFonts w:ascii="Times New Roman" w:eastAsia="Times New Roman" w:hAnsi="Times New Roman" w:cs="Calibri"/>
      <w:b/>
      <w:sz w:val="24"/>
      <w:szCs w:val="24"/>
      <w:lang w:eastAsia="ar-SA"/>
    </w:rPr>
  </w:style>
  <w:style w:type="character" w:customStyle="1" w:styleId="Nagwek5Znak">
    <w:name w:val="Nagłówek 5 Znak"/>
    <w:basedOn w:val="Domylnaczcionkaakapitu"/>
    <w:link w:val="Nagwek5"/>
    <w:rsid w:val="002A4CF0"/>
    <w:rPr>
      <w:rFonts w:asciiTheme="majorHAnsi" w:eastAsiaTheme="majorEastAsia" w:hAnsiTheme="majorHAnsi" w:cstheme="majorBidi"/>
      <w:color w:val="243F60" w:themeColor="accent1" w:themeShade="7F"/>
    </w:rPr>
  </w:style>
  <w:style w:type="character" w:customStyle="1" w:styleId="Nagwek6Znak">
    <w:name w:val="Nagłówek 6 Znak"/>
    <w:basedOn w:val="Domylnaczcionkaakapitu"/>
    <w:link w:val="Nagwek6"/>
    <w:rsid w:val="002A4CF0"/>
    <w:rPr>
      <w:rFonts w:asciiTheme="majorHAnsi" w:eastAsiaTheme="majorEastAsia" w:hAnsiTheme="majorHAnsi" w:cstheme="majorBidi"/>
      <w:i/>
      <w:iCs/>
      <w:color w:val="243F60" w:themeColor="accent1" w:themeShade="7F"/>
    </w:rPr>
  </w:style>
  <w:style w:type="character" w:customStyle="1" w:styleId="Nagwek7Znak">
    <w:name w:val="Nagłówek 7 Znak"/>
    <w:basedOn w:val="Domylnaczcionkaakapitu"/>
    <w:link w:val="Nagwek7"/>
    <w:rsid w:val="002A4CF0"/>
    <w:rPr>
      <w:rFonts w:asciiTheme="majorHAnsi" w:eastAsiaTheme="majorEastAsia" w:hAnsiTheme="majorHAnsi" w:cstheme="majorBidi"/>
      <w:i/>
      <w:iCs/>
      <w:color w:val="404040" w:themeColor="text1" w:themeTint="BF"/>
    </w:rPr>
  </w:style>
  <w:style w:type="character" w:customStyle="1" w:styleId="Nagwek8Znak">
    <w:name w:val="Nagłówek 8 Znak"/>
    <w:basedOn w:val="Domylnaczcionkaakapitu"/>
    <w:link w:val="Nagwek8"/>
    <w:rsid w:val="002A4CF0"/>
    <w:rPr>
      <w:rFonts w:asciiTheme="majorHAnsi" w:eastAsiaTheme="majorEastAsia" w:hAnsiTheme="majorHAnsi" w:cstheme="majorBidi"/>
      <w:color w:val="404040" w:themeColor="text1" w:themeTint="BF"/>
      <w:sz w:val="20"/>
      <w:szCs w:val="20"/>
    </w:rPr>
  </w:style>
  <w:style w:type="character" w:customStyle="1" w:styleId="Nagwek9Znak">
    <w:name w:val="Nagłówek 9 Znak"/>
    <w:basedOn w:val="Domylnaczcionkaakapitu"/>
    <w:link w:val="Nagwek9"/>
    <w:rsid w:val="002A4CF0"/>
    <w:rPr>
      <w:rFonts w:asciiTheme="majorHAnsi" w:eastAsiaTheme="majorEastAsia" w:hAnsiTheme="majorHAnsi" w:cstheme="majorBidi"/>
      <w:i/>
      <w:iCs/>
      <w:color w:val="404040" w:themeColor="text1" w:themeTint="BF"/>
      <w:sz w:val="20"/>
      <w:szCs w:val="20"/>
    </w:rPr>
  </w:style>
  <w:style w:type="paragraph" w:customStyle="1" w:styleId="PG2">
    <w:name w:val="PG2"/>
    <w:basedOn w:val="Normalny"/>
    <w:uiPriority w:val="99"/>
    <w:rsid w:val="002A4CF0"/>
    <w:pPr>
      <w:spacing w:after="0" w:line="240" w:lineRule="auto"/>
      <w:jc w:val="center"/>
    </w:pPr>
    <w:rPr>
      <w:rFonts w:ascii="Arial" w:eastAsia="Times New Roman" w:hAnsi="Arial" w:cs="Times New Roman"/>
      <w:sz w:val="16"/>
      <w:szCs w:val="20"/>
      <w:lang w:val="fr-FR" w:eastAsia="pl-PL"/>
    </w:rPr>
  </w:style>
  <w:style w:type="paragraph" w:customStyle="1" w:styleId="Normal0">
    <w:name w:val="Normal0"/>
    <w:basedOn w:val="Normalny"/>
    <w:uiPriority w:val="99"/>
    <w:rsid w:val="002A4CF0"/>
    <w:pPr>
      <w:autoSpaceDE w:val="0"/>
      <w:autoSpaceDN w:val="0"/>
      <w:spacing w:after="0" w:line="240" w:lineRule="auto"/>
      <w:jc w:val="both"/>
    </w:pPr>
    <w:rPr>
      <w:rFonts w:ascii="Times New Roman" w:eastAsia="Times New Roman" w:hAnsi="Times New Roman" w:cs="Times New Roman"/>
      <w:lang w:eastAsia="pl-PL"/>
    </w:rPr>
  </w:style>
  <w:style w:type="paragraph" w:customStyle="1" w:styleId="Default">
    <w:name w:val="Default"/>
    <w:rsid w:val="002A4CF0"/>
    <w:pPr>
      <w:autoSpaceDE w:val="0"/>
      <w:autoSpaceDN w:val="0"/>
      <w:adjustRightInd w:val="0"/>
      <w:spacing w:after="0" w:line="240" w:lineRule="auto"/>
    </w:pPr>
    <w:rPr>
      <w:rFonts w:ascii="Humnst777EU" w:eastAsia="Times New Roman" w:hAnsi="Humnst777EU" w:cs="Humnst777EU"/>
      <w:color w:val="000000"/>
      <w:sz w:val="24"/>
      <w:szCs w:val="24"/>
      <w:lang w:eastAsia="pl-PL"/>
    </w:rPr>
  </w:style>
  <w:style w:type="paragraph" w:customStyle="1" w:styleId="Zwykytekst1">
    <w:name w:val="Zwykły tekst1"/>
    <w:basedOn w:val="Normalny"/>
    <w:uiPriority w:val="99"/>
    <w:rsid w:val="002A4CF0"/>
    <w:pPr>
      <w:widowControl w:val="0"/>
      <w:overflowPunct w:val="0"/>
      <w:autoSpaceDE w:val="0"/>
      <w:autoSpaceDN w:val="0"/>
      <w:adjustRightInd w:val="0"/>
      <w:spacing w:after="0" w:line="240" w:lineRule="auto"/>
      <w:textAlignment w:val="baseline"/>
    </w:pPr>
    <w:rPr>
      <w:rFonts w:ascii="Courier New" w:eastAsia="Times New Roman" w:hAnsi="Courier New" w:cs="Times New Roman"/>
      <w:sz w:val="20"/>
      <w:szCs w:val="20"/>
      <w:lang w:eastAsia="pl-PL"/>
    </w:rPr>
  </w:style>
  <w:style w:type="paragraph" w:styleId="Tekstpodstawowywcity2">
    <w:name w:val="Body Text Indent 2"/>
    <w:basedOn w:val="Normalny"/>
    <w:link w:val="Tekstpodstawowywcity2Znak"/>
    <w:uiPriority w:val="99"/>
    <w:rsid w:val="002A4CF0"/>
    <w:pPr>
      <w:widowControl w:val="0"/>
      <w:overflowPunct w:val="0"/>
      <w:autoSpaceDE w:val="0"/>
      <w:autoSpaceDN w:val="0"/>
      <w:adjustRightInd w:val="0"/>
      <w:spacing w:after="120" w:line="480" w:lineRule="auto"/>
      <w:ind w:left="283"/>
      <w:textAlignment w:val="baseline"/>
    </w:pPr>
    <w:rPr>
      <w:rFonts w:ascii="Times New Roman" w:eastAsia="Times New Roman" w:hAnsi="Times New Roman" w:cs="Times New Roman"/>
      <w:sz w:val="26"/>
      <w:szCs w:val="20"/>
      <w:lang w:eastAsia="pl-PL"/>
    </w:rPr>
  </w:style>
  <w:style w:type="character" w:customStyle="1" w:styleId="Tekstpodstawowywcity2Znak">
    <w:name w:val="Tekst podstawowy wcięty 2 Znak"/>
    <w:basedOn w:val="Domylnaczcionkaakapitu"/>
    <w:link w:val="Tekstpodstawowywcity2"/>
    <w:uiPriority w:val="99"/>
    <w:rsid w:val="002A4CF0"/>
    <w:rPr>
      <w:rFonts w:ascii="Times New Roman" w:eastAsia="Times New Roman" w:hAnsi="Times New Roman" w:cs="Times New Roman"/>
      <w:sz w:val="26"/>
      <w:szCs w:val="20"/>
      <w:lang w:eastAsia="pl-PL"/>
    </w:rPr>
  </w:style>
  <w:style w:type="paragraph" w:customStyle="1" w:styleId="StylStylTekstpodstawowy3Arial11ptWyjustowanyPierwszywi">
    <w:name w:val="Styl Styl Tekst podstawowy 3 + Arial 11 pt Wyjustowany Pierwszy wi..."/>
    <w:basedOn w:val="Normalny"/>
    <w:uiPriority w:val="99"/>
    <w:rsid w:val="002A4CF0"/>
    <w:pPr>
      <w:spacing w:after="120" w:line="240" w:lineRule="auto"/>
      <w:ind w:left="851"/>
      <w:jc w:val="both"/>
    </w:pPr>
    <w:rPr>
      <w:rFonts w:ascii="Arial" w:eastAsia="Times New Roman" w:hAnsi="Arial" w:cs="Times New Roman"/>
      <w:szCs w:val="20"/>
      <w:lang w:eastAsia="pl-PL"/>
    </w:rPr>
  </w:style>
  <w:style w:type="numbering" w:customStyle="1" w:styleId="Biecalista1">
    <w:name w:val="Bieżąca lista1"/>
    <w:rsid w:val="002A4CF0"/>
    <w:pPr>
      <w:numPr>
        <w:numId w:val="5"/>
      </w:numPr>
    </w:pPr>
  </w:style>
  <w:style w:type="paragraph" w:customStyle="1" w:styleId="tre1">
    <w:name w:val="treść 1"/>
    <w:basedOn w:val="Normalny"/>
    <w:uiPriority w:val="99"/>
    <w:rsid w:val="002A4CF0"/>
    <w:pPr>
      <w:spacing w:before="120" w:after="0" w:line="360" w:lineRule="auto"/>
      <w:ind w:left="357" w:firstLine="454"/>
      <w:jc w:val="both"/>
    </w:pPr>
    <w:rPr>
      <w:rFonts w:ascii="Arial" w:eastAsia="Times New Roman" w:hAnsi="Arial" w:cs="Times New Roman"/>
      <w:sz w:val="24"/>
      <w:szCs w:val="24"/>
      <w:lang w:eastAsia="ar-SA"/>
    </w:rPr>
  </w:style>
  <w:style w:type="paragraph" w:customStyle="1" w:styleId="zwykytekst">
    <w:name w:val="zwykły tekst"/>
    <w:basedOn w:val="Normalny"/>
    <w:uiPriority w:val="99"/>
    <w:rsid w:val="002A4CF0"/>
    <w:pPr>
      <w:spacing w:after="0" w:line="240" w:lineRule="auto"/>
      <w:jc w:val="both"/>
    </w:pPr>
    <w:rPr>
      <w:rFonts w:ascii="Arial Narrow" w:eastAsia="Times New Roman" w:hAnsi="Arial Narrow" w:cs="Times New Roman"/>
      <w:sz w:val="20"/>
      <w:szCs w:val="20"/>
      <w:lang w:eastAsia="pl-PL"/>
    </w:rPr>
  </w:style>
  <w:style w:type="paragraph" w:customStyle="1" w:styleId="Standard">
    <w:name w:val="Standard"/>
    <w:rsid w:val="002A4CF0"/>
    <w:pPr>
      <w:suppressAutoHyphens/>
      <w:autoSpaceDN w:val="0"/>
      <w:spacing w:after="0" w:line="240" w:lineRule="auto"/>
      <w:textAlignment w:val="baseline"/>
    </w:pPr>
    <w:rPr>
      <w:rFonts w:ascii="Times New Roman" w:eastAsia="Times New Roman" w:hAnsi="Times New Roman" w:cs="Times New Roman"/>
      <w:kern w:val="3"/>
      <w:sz w:val="24"/>
      <w:szCs w:val="24"/>
      <w:lang w:eastAsia="pl-PL"/>
    </w:rPr>
  </w:style>
  <w:style w:type="paragraph" w:customStyle="1" w:styleId="Textbody">
    <w:name w:val="Text body"/>
    <w:rsid w:val="002A4CF0"/>
    <w:pPr>
      <w:widowControl w:val="0"/>
      <w:suppressAutoHyphens/>
      <w:autoSpaceDN w:val="0"/>
      <w:spacing w:after="0" w:line="360" w:lineRule="auto"/>
      <w:jc w:val="both"/>
      <w:textAlignment w:val="baseline"/>
    </w:pPr>
    <w:rPr>
      <w:rFonts w:ascii="Arial" w:eastAsia="Times New Roman" w:hAnsi="Arial" w:cs="Arial"/>
      <w:kern w:val="3"/>
      <w:lang w:eastAsia="pl-PL"/>
    </w:rPr>
  </w:style>
  <w:style w:type="paragraph" w:styleId="Tekstpodstawowywcity3">
    <w:name w:val="Body Text Indent 3"/>
    <w:link w:val="Tekstpodstawowywcity3Znak"/>
    <w:uiPriority w:val="99"/>
    <w:qFormat/>
    <w:rsid w:val="002A4CF0"/>
    <w:pPr>
      <w:widowControl w:val="0"/>
      <w:suppressAutoHyphens/>
      <w:autoSpaceDN w:val="0"/>
      <w:spacing w:after="120" w:line="240" w:lineRule="auto"/>
      <w:ind w:left="283"/>
      <w:textAlignment w:val="baseline"/>
    </w:pPr>
    <w:rPr>
      <w:rFonts w:ascii="Times New Roman" w:eastAsia="Times New Roman" w:hAnsi="Times New Roman" w:cs="Times New Roman"/>
      <w:kern w:val="3"/>
      <w:sz w:val="16"/>
      <w:szCs w:val="16"/>
      <w:lang w:eastAsia="pl-PL"/>
    </w:rPr>
  </w:style>
  <w:style w:type="character" w:customStyle="1" w:styleId="Tekstpodstawowywcity3Znak">
    <w:name w:val="Tekst podstawowy wcięty 3 Znak"/>
    <w:basedOn w:val="Domylnaczcionkaakapitu"/>
    <w:link w:val="Tekstpodstawowywcity3"/>
    <w:uiPriority w:val="99"/>
    <w:qFormat/>
    <w:rsid w:val="002A4CF0"/>
    <w:rPr>
      <w:rFonts w:ascii="Times New Roman" w:eastAsia="Times New Roman" w:hAnsi="Times New Roman" w:cs="Times New Roman"/>
      <w:kern w:val="3"/>
      <w:sz w:val="16"/>
      <w:szCs w:val="16"/>
      <w:lang w:eastAsia="pl-PL"/>
    </w:rPr>
  </w:style>
  <w:style w:type="paragraph" w:customStyle="1" w:styleId="ClientsBriefNormal">
    <w:name w:val="Client's Brief Normal"/>
    <w:basedOn w:val="Normalny"/>
    <w:link w:val="ClientsBriefNormalCar"/>
    <w:uiPriority w:val="99"/>
    <w:rsid w:val="002A4CF0"/>
    <w:pPr>
      <w:spacing w:after="0" w:line="240" w:lineRule="auto"/>
      <w:ind w:left="720"/>
    </w:pPr>
    <w:rPr>
      <w:rFonts w:ascii="Calibri" w:eastAsia="Times New Roman" w:hAnsi="Calibri" w:cs="Times New Roman"/>
      <w:szCs w:val="24"/>
      <w:lang w:val="fr-FR" w:eastAsia="fr-FR"/>
    </w:rPr>
  </w:style>
  <w:style w:type="character" w:customStyle="1" w:styleId="ClientsBriefNormalCar">
    <w:name w:val="Client's Brief Normal Car"/>
    <w:link w:val="ClientsBriefNormal"/>
    <w:uiPriority w:val="99"/>
    <w:rsid w:val="002A4CF0"/>
    <w:rPr>
      <w:rFonts w:ascii="Calibri" w:eastAsia="Times New Roman" w:hAnsi="Calibri" w:cs="Times New Roman"/>
      <w:szCs w:val="24"/>
      <w:lang w:val="fr-FR" w:eastAsia="fr-FR"/>
    </w:rPr>
  </w:style>
  <w:style w:type="paragraph" w:styleId="Tekstprzypisukocowego">
    <w:name w:val="endnote text"/>
    <w:basedOn w:val="Normalny"/>
    <w:link w:val="TekstprzypisukocowegoZnak"/>
    <w:uiPriority w:val="99"/>
    <w:rsid w:val="002A4CF0"/>
    <w:pPr>
      <w:spacing w:after="0" w:line="240" w:lineRule="auto"/>
    </w:pPr>
    <w:rPr>
      <w:rFonts w:ascii="Times New Roman" w:eastAsia="Times New Roman" w:hAnsi="Times New Roman" w:cs="Times New Roman"/>
      <w:sz w:val="20"/>
      <w:szCs w:val="20"/>
      <w:lang w:val="fr-FR" w:eastAsia="fr-FR"/>
    </w:rPr>
  </w:style>
  <w:style w:type="character" w:customStyle="1" w:styleId="TekstprzypisukocowegoZnak">
    <w:name w:val="Tekst przypisu końcowego Znak"/>
    <w:basedOn w:val="Domylnaczcionkaakapitu"/>
    <w:link w:val="Tekstprzypisukocowego"/>
    <w:uiPriority w:val="99"/>
    <w:rsid w:val="002A4CF0"/>
    <w:rPr>
      <w:rFonts w:ascii="Times New Roman" w:eastAsia="Times New Roman" w:hAnsi="Times New Roman" w:cs="Times New Roman"/>
      <w:sz w:val="20"/>
      <w:szCs w:val="20"/>
      <w:lang w:val="fr-FR" w:eastAsia="fr-FR"/>
    </w:rPr>
  </w:style>
  <w:style w:type="paragraph" w:styleId="Spistreci4">
    <w:name w:val="toc 4"/>
    <w:basedOn w:val="Normalny"/>
    <w:next w:val="Normalny"/>
    <w:autoRedefine/>
    <w:uiPriority w:val="39"/>
    <w:unhideWhenUsed/>
    <w:rsid w:val="00880185"/>
    <w:pPr>
      <w:spacing w:after="100"/>
      <w:ind w:left="660"/>
    </w:pPr>
    <w:rPr>
      <w:rFonts w:eastAsiaTheme="minorEastAsia"/>
      <w:lang w:eastAsia="pl-PL"/>
    </w:rPr>
  </w:style>
  <w:style w:type="paragraph" w:styleId="Spistreci5">
    <w:name w:val="toc 5"/>
    <w:basedOn w:val="Normalny"/>
    <w:next w:val="Normalny"/>
    <w:autoRedefine/>
    <w:uiPriority w:val="39"/>
    <w:unhideWhenUsed/>
    <w:rsid w:val="00880185"/>
    <w:pPr>
      <w:spacing w:after="100"/>
      <w:ind w:left="880"/>
    </w:pPr>
    <w:rPr>
      <w:rFonts w:eastAsiaTheme="minorEastAsia"/>
      <w:lang w:eastAsia="pl-PL"/>
    </w:rPr>
  </w:style>
  <w:style w:type="paragraph" w:styleId="Spistreci6">
    <w:name w:val="toc 6"/>
    <w:basedOn w:val="Normalny"/>
    <w:next w:val="Normalny"/>
    <w:autoRedefine/>
    <w:uiPriority w:val="39"/>
    <w:unhideWhenUsed/>
    <w:rsid w:val="00880185"/>
    <w:pPr>
      <w:spacing w:after="100"/>
      <w:ind w:left="1100"/>
    </w:pPr>
    <w:rPr>
      <w:rFonts w:eastAsiaTheme="minorEastAsia"/>
      <w:lang w:eastAsia="pl-PL"/>
    </w:rPr>
  </w:style>
  <w:style w:type="paragraph" w:styleId="Spistreci7">
    <w:name w:val="toc 7"/>
    <w:basedOn w:val="Normalny"/>
    <w:next w:val="Normalny"/>
    <w:autoRedefine/>
    <w:uiPriority w:val="39"/>
    <w:unhideWhenUsed/>
    <w:rsid w:val="00880185"/>
    <w:pPr>
      <w:spacing w:after="100"/>
      <w:ind w:left="1320"/>
    </w:pPr>
    <w:rPr>
      <w:rFonts w:eastAsiaTheme="minorEastAsia"/>
      <w:lang w:eastAsia="pl-PL"/>
    </w:rPr>
  </w:style>
  <w:style w:type="paragraph" w:styleId="Spistreci8">
    <w:name w:val="toc 8"/>
    <w:basedOn w:val="Normalny"/>
    <w:next w:val="Normalny"/>
    <w:autoRedefine/>
    <w:uiPriority w:val="39"/>
    <w:unhideWhenUsed/>
    <w:rsid w:val="00880185"/>
    <w:pPr>
      <w:spacing w:after="100"/>
      <w:ind w:left="1540"/>
    </w:pPr>
    <w:rPr>
      <w:rFonts w:eastAsiaTheme="minorEastAsia"/>
      <w:lang w:eastAsia="pl-PL"/>
    </w:rPr>
  </w:style>
  <w:style w:type="paragraph" w:styleId="Spistreci9">
    <w:name w:val="toc 9"/>
    <w:basedOn w:val="Normalny"/>
    <w:next w:val="Normalny"/>
    <w:autoRedefine/>
    <w:uiPriority w:val="39"/>
    <w:unhideWhenUsed/>
    <w:rsid w:val="00880185"/>
    <w:pPr>
      <w:spacing w:after="100"/>
      <w:ind w:left="1760"/>
    </w:pPr>
    <w:rPr>
      <w:rFonts w:eastAsiaTheme="minorEastAsia"/>
      <w:lang w:eastAsia="pl-PL"/>
    </w:rPr>
  </w:style>
  <w:style w:type="paragraph" w:customStyle="1" w:styleId="StinkingStyles1">
    <w:name w:val="Stinking Styles1"/>
    <w:basedOn w:val="Normalny"/>
    <w:uiPriority w:val="99"/>
    <w:rsid w:val="007504D9"/>
    <w:pPr>
      <w:tabs>
        <w:tab w:val="center" w:pos="4680"/>
        <w:tab w:val="right" w:pos="9360"/>
      </w:tabs>
    </w:pPr>
    <w:rPr>
      <w:rFonts w:ascii="Calibri" w:eastAsia="MS ??" w:hAnsi="Calibri" w:cs="Times New Roman"/>
      <w:lang w:val="en-US"/>
    </w:rPr>
  </w:style>
  <w:style w:type="paragraph" w:styleId="Podtytu">
    <w:name w:val="Subtitle"/>
    <w:basedOn w:val="Normalny"/>
    <w:next w:val="Normalny"/>
    <w:link w:val="PodtytuZnak"/>
    <w:uiPriority w:val="99"/>
    <w:qFormat/>
    <w:rsid w:val="00016413"/>
    <w:pPr>
      <w:suppressAutoHyphens/>
      <w:spacing w:after="60" w:line="240" w:lineRule="auto"/>
      <w:jc w:val="center"/>
    </w:pPr>
    <w:rPr>
      <w:rFonts w:ascii="Cambria" w:eastAsia="Times New Roman" w:hAnsi="Cambria" w:cs="Times New Roman"/>
      <w:sz w:val="24"/>
      <w:szCs w:val="24"/>
      <w:lang w:eastAsia="ar-SA"/>
    </w:rPr>
  </w:style>
  <w:style w:type="character" w:customStyle="1" w:styleId="PodtytuZnak">
    <w:name w:val="Podtytuł Znak"/>
    <w:basedOn w:val="Domylnaczcionkaakapitu"/>
    <w:link w:val="Podtytu"/>
    <w:uiPriority w:val="99"/>
    <w:qFormat/>
    <w:rsid w:val="00016413"/>
    <w:rPr>
      <w:rFonts w:ascii="Cambria" w:eastAsia="Times New Roman" w:hAnsi="Cambria" w:cs="Times New Roman"/>
      <w:sz w:val="24"/>
      <w:szCs w:val="24"/>
      <w:lang w:eastAsia="ar-SA"/>
    </w:rPr>
  </w:style>
  <w:style w:type="paragraph" w:customStyle="1" w:styleId="Tekstpodstawowy21">
    <w:name w:val="Tekst podstawowy 21"/>
    <w:basedOn w:val="Normalny"/>
    <w:uiPriority w:val="99"/>
    <w:rsid w:val="00F84CF0"/>
    <w:pPr>
      <w:spacing w:after="0" w:line="240" w:lineRule="auto"/>
    </w:pPr>
    <w:rPr>
      <w:rFonts w:ascii="Times New Roman" w:eastAsia="Times New Roman" w:hAnsi="Times New Roman" w:cs="Times New Roman"/>
      <w:sz w:val="24"/>
      <w:szCs w:val="20"/>
      <w:lang w:eastAsia="pl-PL"/>
    </w:rPr>
  </w:style>
  <w:style w:type="paragraph" w:customStyle="1" w:styleId="PROTECTNAGWEK1">
    <w:name w:val="PROTECT_NAGŁÓWEK 1"/>
    <w:basedOn w:val="Normalny"/>
    <w:next w:val="Normalny"/>
    <w:uiPriority w:val="99"/>
    <w:rsid w:val="00F84CF0"/>
    <w:pPr>
      <w:keepNext/>
      <w:numPr>
        <w:numId w:val="6"/>
      </w:numPr>
      <w:autoSpaceDE w:val="0"/>
      <w:autoSpaceDN w:val="0"/>
      <w:adjustRightInd w:val="0"/>
      <w:spacing w:before="480" w:after="480" w:line="240" w:lineRule="auto"/>
      <w:jc w:val="both"/>
      <w:outlineLvl w:val="0"/>
    </w:pPr>
    <w:rPr>
      <w:rFonts w:ascii="Arial" w:eastAsia="Times New Roman" w:hAnsi="Arial" w:cs="Arial"/>
      <w:b/>
      <w:kern w:val="32"/>
      <w:sz w:val="28"/>
      <w:szCs w:val="32"/>
      <w:lang w:eastAsia="pl-PL"/>
    </w:rPr>
  </w:style>
  <w:style w:type="paragraph" w:customStyle="1" w:styleId="PROTECTNANGWEK2">
    <w:name w:val="PROTECT_NANGŁÓWEK 2"/>
    <w:basedOn w:val="Normalny"/>
    <w:link w:val="PROTECTNANGWEK2Znak"/>
    <w:uiPriority w:val="99"/>
    <w:rsid w:val="00F84CF0"/>
    <w:pPr>
      <w:numPr>
        <w:ilvl w:val="1"/>
        <w:numId w:val="6"/>
      </w:numPr>
      <w:autoSpaceDE w:val="0"/>
      <w:autoSpaceDN w:val="0"/>
      <w:adjustRightInd w:val="0"/>
      <w:spacing w:before="240" w:after="240" w:line="240" w:lineRule="auto"/>
      <w:jc w:val="both"/>
    </w:pPr>
    <w:rPr>
      <w:rFonts w:ascii="Arial" w:eastAsia="Times New Roman" w:hAnsi="Arial" w:cs="Arial"/>
      <w:b/>
      <w:sz w:val="24"/>
      <w:szCs w:val="24"/>
      <w:lang w:eastAsia="pl-PL"/>
    </w:rPr>
  </w:style>
  <w:style w:type="paragraph" w:customStyle="1" w:styleId="PROTECTNAGWEK3">
    <w:name w:val="PROTECT_NAGŁÓWEK 3"/>
    <w:basedOn w:val="PROTECTNANGWEK2"/>
    <w:uiPriority w:val="99"/>
    <w:rsid w:val="00F84CF0"/>
    <w:pPr>
      <w:numPr>
        <w:ilvl w:val="2"/>
      </w:numPr>
      <w:tabs>
        <w:tab w:val="num" w:pos="360"/>
      </w:tabs>
      <w:ind w:left="283" w:hanging="283"/>
    </w:pPr>
  </w:style>
  <w:style w:type="character" w:customStyle="1" w:styleId="PROTECTNANGWEK2Znak">
    <w:name w:val="PROTECT_NANGŁÓWEK 2 Znak"/>
    <w:basedOn w:val="Domylnaczcionkaakapitu"/>
    <w:link w:val="PROTECTNANGWEK2"/>
    <w:uiPriority w:val="99"/>
    <w:rsid w:val="00F84CF0"/>
    <w:rPr>
      <w:rFonts w:ascii="Arial" w:eastAsia="Times New Roman" w:hAnsi="Arial" w:cs="Arial"/>
      <w:b/>
      <w:sz w:val="24"/>
      <w:szCs w:val="24"/>
      <w:lang w:eastAsia="pl-PL"/>
    </w:rPr>
  </w:style>
  <w:style w:type="paragraph" w:customStyle="1" w:styleId="Nag3wek2">
    <w:name w:val="Nag3ówek 2"/>
    <w:basedOn w:val="Default"/>
    <w:next w:val="Default"/>
    <w:uiPriority w:val="99"/>
    <w:rsid w:val="009A407F"/>
    <w:rPr>
      <w:rFonts w:ascii="Calibri" w:eastAsiaTheme="minorHAnsi" w:hAnsi="Calibri" w:cstheme="minorBidi"/>
      <w:color w:val="auto"/>
      <w:lang w:eastAsia="en-US"/>
    </w:rPr>
  </w:style>
  <w:style w:type="paragraph" w:customStyle="1" w:styleId="Nag3wek">
    <w:name w:val="Nag3ówek"/>
    <w:basedOn w:val="Default"/>
    <w:next w:val="Default"/>
    <w:uiPriority w:val="99"/>
    <w:rsid w:val="009A407F"/>
    <w:rPr>
      <w:rFonts w:ascii="Calibri" w:eastAsiaTheme="minorHAnsi" w:hAnsi="Calibri" w:cstheme="minorBidi"/>
      <w:color w:val="auto"/>
      <w:lang w:eastAsia="en-US"/>
    </w:rPr>
  </w:style>
  <w:style w:type="paragraph" w:customStyle="1" w:styleId="StinkingStyles">
    <w:name w:val="Stinking Styles"/>
    <w:basedOn w:val="Default"/>
    <w:next w:val="Default"/>
    <w:uiPriority w:val="99"/>
    <w:rsid w:val="009A407F"/>
    <w:rPr>
      <w:rFonts w:ascii="Calibri" w:eastAsiaTheme="minorHAnsi" w:hAnsi="Calibri" w:cstheme="minorBidi"/>
      <w:color w:val="auto"/>
      <w:lang w:eastAsia="en-US"/>
    </w:rPr>
  </w:style>
  <w:style w:type="character" w:customStyle="1" w:styleId="bbtext">
    <w:name w:val="bbtext"/>
    <w:uiPriority w:val="99"/>
    <w:rsid w:val="009A407F"/>
    <w:rPr>
      <w:rFonts w:cs="Calibri"/>
      <w:color w:val="000000"/>
      <w:sz w:val="22"/>
      <w:szCs w:val="22"/>
    </w:rPr>
  </w:style>
  <w:style w:type="paragraph" w:customStyle="1" w:styleId="Nag3wek3">
    <w:name w:val="Nag3ówek 3"/>
    <w:basedOn w:val="Default"/>
    <w:next w:val="Default"/>
    <w:uiPriority w:val="99"/>
    <w:rsid w:val="009A407F"/>
    <w:rPr>
      <w:rFonts w:ascii="Calibri" w:eastAsiaTheme="minorHAnsi" w:hAnsi="Calibri" w:cstheme="minorBidi"/>
      <w:color w:val="auto"/>
      <w:lang w:eastAsia="en-US"/>
    </w:rPr>
  </w:style>
  <w:style w:type="character" w:styleId="HTML-cytat">
    <w:name w:val="HTML Cite"/>
    <w:basedOn w:val="Domylnaczcionkaakapitu"/>
    <w:uiPriority w:val="99"/>
    <w:semiHidden/>
    <w:unhideWhenUsed/>
    <w:rsid w:val="00FE411B"/>
    <w:rPr>
      <w:i/>
      <w:iCs/>
    </w:rPr>
  </w:style>
  <w:style w:type="character" w:customStyle="1" w:styleId="BezodstpwZnak">
    <w:name w:val="Bez odstępów Znak"/>
    <w:aliases w:val="Obrazek Znak,Bez odstępów1 Znak"/>
    <w:link w:val="Bezodstpw"/>
    <w:uiPriority w:val="99"/>
    <w:rsid w:val="00D93970"/>
  </w:style>
  <w:style w:type="character" w:styleId="UyteHipercze">
    <w:name w:val="FollowedHyperlink"/>
    <w:basedOn w:val="Domylnaczcionkaakapitu"/>
    <w:uiPriority w:val="99"/>
    <w:semiHidden/>
    <w:unhideWhenUsed/>
    <w:rsid w:val="00943655"/>
    <w:rPr>
      <w:color w:val="800080" w:themeColor="followedHyperlink"/>
      <w:u w:val="single"/>
    </w:rPr>
  </w:style>
  <w:style w:type="character" w:styleId="Odwoanieprzypisukocowego">
    <w:name w:val="endnote reference"/>
    <w:basedOn w:val="Domylnaczcionkaakapitu"/>
    <w:uiPriority w:val="99"/>
    <w:semiHidden/>
    <w:unhideWhenUsed/>
    <w:rsid w:val="00B72488"/>
    <w:rPr>
      <w:vertAlign w:val="superscript"/>
    </w:rPr>
  </w:style>
  <w:style w:type="paragraph" w:customStyle="1" w:styleId="Wypunktowany">
    <w:name w:val="Wypunktowany"/>
    <w:basedOn w:val="Normalny"/>
    <w:rsid w:val="00B72488"/>
    <w:pPr>
      <w:suppressAutoHyphens/>
      <w:spacing w:after="0" w:line="240" w:lineRule="auto"/>
    </w:pPr>
    <w:rPr>
      <w:rFonts w:ascii="Arial" w:eastAsia="Times New Roman" w:hAnsi="Arial" w:cs="Arial"/>
      <w:sz w:val="20"/>
      <w:szCs w:val="20"/>
      <w:lang w:eastAsia="ar-SA"/>
    </w:rPr>
  </w:style>
  <w:style w:type="character" w:customStyle="1" w:styleId="StylPogrubienie">
    <w:name w:val="Styl Pogrubienie"/>
    <w:rsid w:val="00B72488"/>
    <w:rPr>
      <w:b/>
      <w:bCs/>
    </w:rPr>
  </w:style>
  <w:style w:type="paragraph" w:customStyle="1" w:styleId="Wypunktowanie">
    <w:name w:val="Wypunktowanie"/>
    <w:basedOn w:val="Normalny"/>
    <w:link w:val="WypunktowanieZnak"/>
    <w:rsid w:val="00B72488"/>
    <w:pPr>
      <w:keepLines/>
      <w:numPr>
        <w:numId w:val="7"/>
      </w:numPr>
      <w:suppressAutoHyphens/>
      <w:spacing w:after="0" w:line="240" w:lineRule="auto"/>
      <w:jc w:val="both"/>
    </w:pPr>
    <w:rPr>
      <w:rFonts w:ascii="Trebuchet MS" w:eastAsia="Lucida Sans Unicode" w:hAnsi="Trebuchet MS" w:cs="Times New Roman"/>
      <w:kern w:val="1"/>
      <w:sz w:val="20"/>
      <w:szCs w:val="24"/>
    </w:rPr>
  </w:style>
  <w:style w:type="character" w:customStyle="1" w:styleId="WypunktowanieZnak">
    <w:name w:val="Wypunktowanie Znak"/>
    <w:basedOn w:val="Domylnaczcionkaakapitu"/>
    <w:link w:val="Wypunktowanie"/>
    <w:rsid w:val="00B72488"/>
    <w:rPr>
      <w:rFonts w:ascii="Trebuchet MS" w:eastAsia="Lucida Sans Unicode" w:hAnsi="Trebuchet MS" w:cs="Times New Roman"/>
      <w:kern w:val="1"/>
      <w:sz w:val="20"/>
      <w:szCs w:val="24"/>
    </w:rPr>
  </w:style>
  <w:style w:type="paragraph" w:customStyle="1" w:styleId="Tytu3a">
    <w:name w:val="Tytuł 3a"/>
    <w:basedOn w:val="Normalny"/>
    <w:rsid w:val="00B72488"/>
    <w:pPr>
      <w:keepLines/>
      <w:shd w:val="clear" w:color="auto" w:fill="666666"/>
      <w:tabs>
        <w:tab w:val="left" w:pos="360"/>
      </w:tabs>
      <w:suppressAutoHyphens/>
      <w:spacing w:before="200" w:line="240" w:lineRule="auto"/>
    </w:pPr>
    <w:rPr>
      <w:rFonts w:ascii="Trebuchet MS" w:eastAsia="Lucida Sans Unicode" w:hAnsi="Trebuchet MS" w:cs="Times New Roman"/>
      <w:b/>
      <w:color w:val="FFFFFF"/>
      <w:kern w:val="48"/>
      <w:sz w:val="20"/>
      <w:szCs w:val="24"/>
    </w:rPr>
  </w:style>
  <w:style w:type="paragraph" w:styleId="Lista2">
    <w:name w:val="List 2"/>
    <w:basedOn w:val="Normalny"/>
    <w:uiPriority w:val="99"/>
    <w:semiHidden/>
    <w:rsid w:val="00B72488"/>
    <w:pPr>
      <w:ind w:left="566" w:hanging="283"/>
      <w:contextualSpacing/>
    </w:pPr>
    <w:rPr>
      <w:rFonts w:ascii="Calibri" w:eastAsia="Calibri" w:hAnsi="Calibri" w:cs="Times New Roman"/>
    </w:rPr>
  </w:style>
  <w:style w:type="paragraph" w:styleId="Legenda">
    <w:name w:val="caption"/>
    <w:basedOn w:val="Normalny"/>
    <w:next w:val="Normalny"/>
    <w:qFormat/>
    <w:rsid w:val="00B72488"/>
    <w:rPr>
      <w:rFonts w:ascii="Calibri" w:eastAsia="Calibri" w:hAnsi="Calibri" w:cs="Times New Roman"/>
      <w:b/>
      <w:bCs/>
      <w:sz w:val="20"/>
      <w:szCs w:val="20"/>
    </w:rPr>
  </w:style>
  <w:style w:type="paragraph" w:styleId="Mapadokumentu">
    <w:name w:val="Document Map"/>
    <w:basedOn w:val="Normalny"/>
    <w:link w:val="MapadokumentuZnak"/>
    <w:uiPriority w:val="99"/>
    <w:semiHidden/>
    <w:rsid w:val="00B72488"/>
    <w:pPr>
      <w:shd w:val="clear" w:color="auto" w:fill="000080"/>
    </w:pPr>
    <w:rPr>
      <w:rFonts w:ascii="Tahoma" w:eastAsia="Calibri" w:hAnsi="Tahoma" w:cs="Tahoma"/>
      <w:sz w:val="20"/>
      <w:szCs w:val="20"/>
    </w:rPr>
  </w:style>
  <w:style w:type="character" w:customStyle="1" w:styleId="MapadokumentuZnak">
    <w:name w:val="Mapa dokumentu Znak"/>
    <w:basedOn w:val="Domylnaczcionkaakapitu"/>
    <w:link w:val="Mapadokumentu"/>
    <w:uiPriority w:val="99"/>
    <w:semiHidden/>
    <w:rsid w:val="00B72488"/>
    <w:rPr>
      <w:rFonts w:ascii="Tahoma" w:eastAsia="Calibri" w:hAnsi="Tahoma" w:cs="Tahoma"/>
      <w:sz w:val="20"/>
      <w:szCs w:val="20"/>
      <w:shd w:val="clear" w:color="auto" w:fill="000080"/>
    </w:rPr>
  </w:style>
  <w:style w:type="paragraph" w:customStyle="1" w:styleId="Spistreci51">
    <w:name w:val="Spis treści 5.1"/>
    <w:basedOn w:val="Spistreci4"/>
    <w:next w:val="Spistreci4"/>
    <w:uiPriority w:val="99"/>
    <w:rsid w:val="00B72488"/>
    <w:pPr>
      <w:tabs>
        <w:tab w:val="left" w:pos="1021"/>
        <w:tab w:val="left" w:pos="1985"/>
        <w:tab w:val="right" w:leader="dot" w:pos="9060"/>
      </w:tabs>
      <w:ind w:left="1021"/>
    </w:pPr>
    <w:rPr>
      <w:rFonts w:ascii="Calibri" w:eastAsia="Times New Roman" w:hAnsi="Calibri" w:cs="Times New Roman"/>
    </w:rPr>
  </w:style>
  <w:style w:type="character" w:styleId="Uwydatnienie">
    <w:name w:val="Emphasis"/>
    <w:basedOn w:val="Domylnaczcionkaakapitu"/>
    <w:uiPriority w:val="20"/>
    <w:qFormat/>
    <w:rsid w:val="00F3235F"/>
    <w:rPr>
      <w:i/>
      <w:iCs/>
    </w:rPr>
  </w:style>
  <w:style w:type="character" w:styleId="Odwoaniedokomentarza">
    <w:name w:val="annotation reference"/>
    <w:basedOn w:val="Domylnaczcionkaakapitu"/>
    <w:uiPriority w:val="99"/>
    <w:semiHidden/>
    <w:unhideWhenUsed/>
    <w:qFormat/>
    <w:rsid w:val="0044188B"/>
    <w:rPr>
      <w:sz w:val="16"/>
      <w:szCs w:val="16"/>
    </w:rPr>
  </w:style>
  <w:style w:type="paragraph" w:styleId="Tekstkomentarza">
    <w:name w:val="annotation text"/>
    <w:basedOn w:val="Normalny"/>
    <w:link w:val="TekstkomentarzaZnak"/>
    <w:uiPriority w:val="99"/>
    <w:unhideWhenUsed/>
    <w:qFormat/>
    <w:rsid w:val="0044188B"/>
    <w:pPr>
      <w:spacing w:line="240" w:lineRule="auto"/>
    </w:pPr>
    <w:rPr>
      <w:sz w:val="20"/>
      <w:szCs w:val="20"/>
    </w:rPr>
  </w:style>
  <w:style w:type="character" w:customStyle="1" w:styleId="TekstkomentarzaZnak">
    <w:name w:val="Tekst komentarza Znak"/>
    <w:basedOn w:val="Domylnaczcionkaakapitu"/>
    <w:link w:val="Tekstkomentarza"/>
    <w:uiPriority w:val="99"/>
    <w:qFormat/>
    <w:rsid w:val="0044188B"/>
    <w:rPr>
      <w:sz w:val="20"/>
      <w:szCs w:val="20"/>
    </w:rPr>
  </w:style>
  <w:style w:type="paragraph" w:styleId="Tematkomentarza">
    <w:name w:val="annotation subject"/>
    <w:basedOn w:val="Tekstkomentarza"/>
    <w:next w:val="Tekstkomentarza"/>
    <w:link w:val="TematkomentarzaZnak"/>
    <w:uiPriority w:val="99"/>
    <w:semiHidden/>
    <w:unhideWhenUsed/>
    <w:qFormat/>
    <w:rsid w:val="0044188B"/>
    <w:rPr>
      <w:b/>
      <w:bCs/>
    </w:rPr>
  </w:style>
  <w:style w:type="character" w:customStyle="1" w:styleId="TematkomentarzaZnak">
    <w:name w:val="Temat komentarza Znak"/>
    <w:basedOn w:val="TekstkomentarzaZnak"/>
    <w:link w:val="Tematkomentarza"/>
    <w:uiPriority w:val="99"/>
    <w:semiHidden/>
    <w:qFormat/>
    <w:rsid w:val="0044188B"/>
    <w:rPr>
      <w:b/>
      <w:bCs/>
      <w:sz w:val="20"/>
      <w:szCs w:val="20"/>
    </w:rPr>
  </w:style>
  <w:style w:type="paragraph" w:customStyle="1" w:styleId="Nagwek11">
    <w:name w:val="Nagłówek 11"/>
    <w:basedOn w:val="Standard"/>
    <w:next w:val="Standard"/>
    <w:qFormat/>
    <w:rsid w:val="00C81908"/>
    <w:pPr>
      <w:keepNext/>
      <w:numPr>
        <w:numId w:val="8"/>
      </w:numPr>
      <w:spacing w:before="360" w:after="240"/>
      <w:textAlignment w:val="auto"/>
      <w:outlineLvl w:val="0"/>
    </w:pPr>
    <w:rPr>
      <w:rFonts w:ascii="Arial Narrow" w:hAnsi="Arial Narrow" w:cs="Arial Narrow"/>
      <w:b/>
      <w:sz w:val="28"/>
      <w:szCs w:val="20"/>
      <w:lang w:eastAsia="zh-CN"/>
    </w:rPr>
  </w:style>
  <w:style w:type="paragraph" w:customStyle="1" w:styleId="Nagwek21">
    <w:name w:val="Nagłówek 21"/>
    <w:basedOn w:val="Standard"/>
    <w:next w:val="Standard"/>
    <w:qFormat/>
    <w:rsid w:val="00C81908"/>
    <w:pPr>
      <w:keepNext/>
      <w:numPr>
        <w:ilvl w:val="1"/>
        <w:numId w:val="8"/>
      </w:numPr>
      <w:tabs>
        <w:tab w:val="left" w:pos="1560"/>
      </w:tabs>
      <w:jc w:val="both"/>
      <w:textAlignment w:val="auto"/>
      <w:outlineLvl w:val="1"/>
    </w:pPr>
    <w:rPr>
      <w:rFonts w:ascii="Arial Narrow" w:hAnsi="Arial Narrow" w:cs="Arial Narrow"/>
      <w:b/>
      <w:szCs w:val="20"/>
      <w:lang w:eastAsia="zh-CN"/>
    </w:rPr>
  </w:style>
  <w:style w:type="paragraph" w:customStyle="1" w:styleId="Nagwek31">
    <w:name w:val="Nagłówek 31"/>
    <w:basedOn w:val="Standard"/>
    <w:next w:val="Standard"/>
    <w:rsid w:val="00C81908"/>
    <w:pPr>
      <w:keepNext/>
      <w:numPr>
        <w:ilvl w:val="2"/>
        <w:numId w:val="8"/>
      </w:numPr>
      <w:jc w:val="both"/>
      <w:textAlignment w:val="auto"/>
      <w:outlineLvl w:val="2"/>
    </w:pPr>
    <w:rPr>
      <w:rFonts w:ascii="Arial Narrow" w:hAnsi="Arial Narrow" w:cs="Arial Narrow"/>
      <w:szCs w:val="20"/>
      <w:lang w:eastAsia="zh-CN"/>
    </w:rPr>
  </w:style>
  <w:style w:type="paragraph" w:customStyle="1" w:styleId="Textbodyindent">
    <w:name w:val="Text body indent"/>
    <w:basedOn w:val="Standard"/>
    <w:rsid w:val="00C81908"/>
    <w:pPr>
      <w:ind w:left="705"/>
      <w:jc w:val="both"/>
      <w:textAlignment w:val="auto"/>
    </w:pPr>
    <w:rPr>
      <w:rFonts w:ascii="Arial" w:hAnsi="Arial" w:cs="Arial"/>
      <w:szCs w:val="20"/>
      <w:lang w:eastAsia="zh-CN"/>
    </w:rPr>
  </w:style>
  <w:style w:type="paragraph" w:customStyle="1" w:styleId="StandardArial">
    <w:name w:val="Standard + Arial"/>
    <w:basedOn w:val="Normalny"/>
    <w:uiPriority w:val="99"/>
    <w:rsid w:val="00C81908"/>
    <w:pPr>
      <w:suppressAutoHyphens/>
      <w:spacing w:after="0" w:line="240" w:lineRule="auto"/>
    </w:pPr>
    <w:rPr>
      <w:rFonts w:ascii="Arial" w:eastAsia="Times New Roman" w:hAnsi="Arial" w:cs="Arial"/>
      <w:sz w:val="24"/>
      <w:szCs w:val="24"/>
      <w:lang w:eastAsia="ar-SA"/>
    </w:rPr>
  </w:style>
  <w:style w:type="numbering" w:customStyle="1" w:styleId="WWOutlineListStyle">
    <w:name w:val="WW_OutlineListStyle"/>
    <w:rsid w:val="00C81908"/>
    <w:pPr>
      <w:numPr>
        <w:numId w:val="8"/>
      </w:numPr>
    </w:pPr>
  </w:style>
  <w:style w:type="numbering" w:customStyle="1" w:styleId="WW8Num20">
    <w:name w:val="WW8Num20"/>
    <w:rsid w:val="00C81908"/>
    <w:pPr>
      <w:numPr>
        <w:numId w:val="9"/>
      </w:numPr>
    </w:pPr>
  </w:style>
  <w:style w:type="paragraph" w:customStyle="1" w:styleId="Layetananormal">
    <w:name w:val="Layetana normal"/>
    <w:basedOn w:val="Normalny"/>
    <w:link w:val="LayetananormalChar"/>
    <w:qFormat/>
    <w:rsid w:val="0048044D"/>
    <w:pPr>
      <w:spacing w:after="0" w:line="259" w:lineRule="auto"/>
      <w:jc w:val="both"/>
    </w:pPr>
    <w:rPr>
      <w:rFonts w:ascii="Arial Narrow" w:hAnsi="Arial Narrow"/>
      <w:sz w:val="24"/>
      <w:lang w:val="en-US"/>
    </w:rPr>
  </w:style>
  <w:style w:type="character" w:customStyle="1" w:styleId="LayetananormalChar">
    <w:name w:val="Layetana normal Char"/>
    <w:basedOn w:val="BezodstpwZnak"/>
    <w:link w:val="Layetananormal"/>
    <w:rsid w:val="0048044D"/>
    <w:rPr>
      <w:rFonts w:ascii="Arial Narrow" w:hAnsi="Arial Narrow"/>
      <w:sz w:val="24"/>
      <w:lang w:val="en-US"/>
    </w:rPr>
  </w:style>
  <w:style w:type="paragraph" w:customStyle="1" w:styleId="wiosna">
    <w:name w:val="wiosna"/>
    <w:rsid w:val="00A03906"/>
    <w:pPr>
      <w:suppressAutoHyphens/>
      <w:spacing w:after="0" w:line="240" w:lineRule="auto"/>
    </w:pPr>
    <w:rPr>
      <w:rFonts w:ascii="Times New Roman" w:eastAsia="Times New Roman" w:hAnsi="Times New Roman" w:cs="Calibri"/>
      <w:color w:val="000000"/>
      <w:sz w:val="24"/>
      <w:szCs w:val="20"/>
      <w:lang w:val="cs-CZ" w:eastAsia="ar-SA"/>
    </w:rPr>
  </w:style>
  <w:style w:type="paragraph" w:customStyle="1" w:styleId="BodyText21">
    <w:name w:val="Body Text 21"/>
    <w:basedOn w:val="Normalny"/>
    <w:rsid w:val="00A03906"/>
    <w:pPr>
      <w:suppressAutoHyphens/>
      <w:spacing w:after="0" w:line="240" w:lineRule="auto"/>
    </w:pPr>
    <w:rPr>
      <w:rFonts w:ascii="Times New Roman" w:eastAsia="Times New Roman" w:hAnsi="Times New Roman" w:cs="Calibri"/>
      <w:sz w:val="24"/>
      <w:szCs w:val="20"/>
      <w:lang w:eastAsia="ar-SA"/>
    </w:rPr>
  </w:style>
  <w:style w:type="numbering" w:customStyle="1" w:styleId="WW8Num10">
    <w:name w:val="WW8Num10"/>
    <w:basedOn w:val="Bezlisty"/>
    <w:rsid w:val="00A03906"/>
    <w:pPr>
      <w:numPr>
        <w:numId w:val="12"/>
      </w:numPr>
    </w:pPr>
  </w:style>
  <w:style w:type="numbering" w:customStyle="1" w:styleId="WW8Num14">
    <w:name w:val="WW8Num14"/>
    <w:basedOn w:val="Bezlisty"/>
    <w:rsid w:val="00A03906"/>
    <w:pPr>
      <w:numPr>
        <w:numId w:val="13"/>
      </w:numPr>
    </w:pPr>
  </w:style>
  <w:style w:type="numbering" w:customStyle="1" w:styleId="WW8Num16">
    <w:name w:val="WW8Num16"/>
    <w:basedOn w:val="Bezlisty"/>
    <w:rsid w:val="00A03906"/>
    <w:pPr>
      <w:numPr>
        <w:numId w:val="14"/>
      </w:numPr>
    </w:pPr>
  </w:style>
  <w:style w:type="numbering" w:customStyle="1" w:styleId="WW8Num18">
    <w:name w:val="WW8Num18"/>
    <w:basedOn w:val="Bezlisty"/>
    <w:rsid w:val="00A03906"/>
    <w:pPr>
      <w:numPr>
        <w:numId w:val="15"/>
      </w:numPr>
    </w:pPr>
  </w:style>
  <w:style w:type="paragraph" w:customStyle="1" w:styleId="B00-normalny">
    <w:name w:val="B00-normalny"/>
    <w:link w:val="B00-normalnyZnak"/>
    <w:rsid w:val="00A03906"/>
    <w:pPr>
      <w:spacing w:before="120" w:after="120" w:line="240" w:lineRule="auto"/>
    </w:pPr>
    <w:rPr>
      <w:rFonts w:ascii="Arial Narrow" w:eastAsia="Calibri" w:hAnsi="Arial Narrow" w:cs="Times New Roman"/>
      <w:sz w:val="20"/>
      <w:szCs w:val="24"/>
      <w:lang w:eastAsia="pl-PL"/>
    </w:rPr>
  </w:style>
  <w:style w:type="character" w:customStyle="1" w:styleId="B00-normalnyZnak">
    <w:name w:val="B00-normalny Znak"/>
    <w:link w:val="B00-normalny"/>
    <w:rsid w:val="00A03906"/>
    <w:rPr>
      <w:rFonts w:ascii="Arial Narrow" w:eastAsia="Calibri" w:hAnsi="Arial Narrow" w:cs="Times New Roman"/>
      <w:sz w:val="20"/>
      <w:szCs w:val="24"/>
      <w:lang w:eastAsia="pl-PL"/>
    </w:rPr>
  </w:style>
  <w:style w:type="paragraph" w:customStyle="1" w:styleId="StylStylStyl112ptDolewej">
    <w:name w:val="Styl Styl Styl1 + 12 pt + Do lewej"/>
    <w:basedOn w:val="Normalny"/>
    <w:uiPriority w:val="99"/>
    <w:rsid w:val="00A03906"/>
    <w:pPr>
      <w:keepNext/>
      <w:numPr>
        <w:numId w:val="16"/>
      </w:numPr>
      <w:pBdr>
        <w:left w:val="single" w:sz="24" w:space="4" w:color="000000"/>
      </w:pBdr>
      <w:shd w:val="clear" w:color="auto" w:fill="E6E6E6"/>
      <w:autoSpaceDE w:val="0"/>
      <w:autoSpaceDN w:val="0"/>
      <w:adjustRightInd w:val="0"/>
      <w:spacing w:before="240" w:after="240" w:line="240" w:lineRule="auto"/>
      <w:outlineLvl w:val="0"/>
    </w:pPr>
    <w:rPr>
      <w:rFonts w:ascii="Arial" w:eastAsia="Times New Roman" w:hAnsi="Arial" w:cs="Times New Roman"/>
      <w:b/>
      <w:bCs/>
      <w:kern w:val="32"/>
      <w:sz w:val="24"/>
      <w:szCs w:val="20"/>
      <w:lang w:eastAsia="pl-PL"/>
    </w:rPr>
  </w:style>
  <w:style w:type="paragraph" w:customStyle="1" w:styleId="Tabela">
    <w:name w:val="Tabela"/>
    <w:next w:val="Normalny"/>
    <w:uiPriority w:val="99"/>
    <w:rsid w:val="00A03906"/>
    <w:pPr>
      <w:spacing w:after="0" w:line="240" w:lineRule="auto"/>
    </w:pPr>
    <w:rPr>
      <w:rFonts w:ascii="Courier New" w:eastAsia="Times New Roman" w:hAnsi="Courier New" w:cs="Times New Roman"/>
      <w:snapToGrid w:val="0"/>
      <w:sz w:val="20"/>
      <w:szCs w:val="20"/>
      <w:lang w:eastAsia="pl-PL"/>
    </w:rPr>
  </w:style>
  <w:style w:type="character" w:customStyle="1" w:styleId="czeinternetowe">
    <w:name w:val="Łącze internetowe"/>
    <w:uiPriority w:val="99"/>
    <w:rsid w:val="00846A88"/>
    <w:rPr>
      <w:color w:val="0000FF"/>
      <w:u w:val="single"/>
    </w:rPr>
  </w:style>
  <w:style w:type="character" w:customStyle="1" w:styleId="AkapitzlistZnak">
    <w:name w:val="Akapit z listą Znak"/>
    <w:aliases w:val="BulletC Znak,Numerowanie Znak,Obiekt Znak,List Paragraph1 Znak,List Paragraph Znak,Akapit z listą1 Znak,Akapit z nr Znak"/>
    <w:link w:val="Akapitzlist"/>
    <w:uiPriority w:val="99"/>
    <w:qFormat/>
    <w:rsid w:val="00846A88"/>
  </w:style>
  <w:style w:type="character" w:customStyle="1" w:styleId="Teksttreci">
    <w:name w:val="Tekst treści"/>
    <w:basedOn w:val="Domylnaczcionkaakapitu"/>
    <w:qFormat/>
    <w:rsid w:val="00846A88"/>
    <w:rPr>
      <w:rFonts w:ascii="Arial" w:eastAsia="Arial" w:hAnsi="Arial" w:cs="Arial"/>
      <w:b w:val="0"/>
      <w:bCs w:val="0"/>
      <w:i w:val="0"/>
      <w:iCs w:val="0"/>
      <w:caps w:val="0"/>
      <w:smallCaps w:val="0"/>
      <w:strike w:val="0"/>
      <w:dstrike w:val="0"/>
      <w:color w:val="000000"/>
      <w:spacing w:val="0"/>
      <w:w w:val="100"/>
      <w:sz w:val="17"/>
      <w:szCs w:val="17"/>
      <w:u w:val="none"/>
      <w:lang w:val="pl-PL" w:eastAsia="pl-PL" w:bidi="pl-PL"/>
    </w:rPr>
  </w:style>
  <w:style w:type="character" w:customStyle="1" w:styleId="WW8Num2z0">
    <w:name w:val="WW8Num2z0"/>
    <w:qFormat/>
    <w:rsid w:val="00846A88"/>
    <w:rPr>
      <w:rFonts w:ascii="Helvetica" w:hAnsi="Helvetica"/>
      <w:b/>
      <w:i w:val="0"/>
      <w:sz w:val="20"/>
    </w:rPr>
  </w:style>
  <w:style w:type="character" w:customStyle="1" w:styleId="ListLabel1">
    <w:name w:val="ListLabel 1"/>
    <w:qFormat/>
    <w:rsid w:val="00846A88"/>
    <w:rPr>
      <w:rFonts w:cs="Courier New"/>
    </w:rPr>
  </w:style>
  <w:style w:type="character" w:customStyle="1" w:styleId="ListLabel2">
    <w:name w:val="ListLabel 2"/>
    <w:qFormat/>
    <w:rsid w:val="00846A88"/>
    <w:rPr>
      <w:rFonts w:cs="Courier New"/>
    </w:rPr>
  </w:style>
  <w:style w:type="character" w:customStyle="1" w:styleId="ListLabel3">
    <w:name w:val="ListLabel 3"/>
    <w:qFormat/>
    <w:rsid w:val="00846A88"/>
    <w:rPr>
      <w:rFonts w:cs="Courier New"/>
    </w:rPr>
  </w:style>
  <w:style w:type="character" w:customStyle="1" w:styleId="ListLabel4">
    <w:name w:val="ListLabel 4"/>
    <w:qFormat/>
    <w:rsid w:val="00846A88"/>
    <w:rPr>
      <w:color w:val="000000"/>
    </w:rPr>
  </w:style>
  <w:style w:type="character" w:customStyle="1" w:styleId="ListLabel5">
    <w:name w:val="ListLabel 5"/>
    <w:qFormat/>
    <w:rsid w:val="00846A88"/>
    <w:rPr>
      <w:rFonts w:ascii="Times New Roman" w:hAnsi="Times New Roman" w:cs="Times New Roman"/>
    </w:rPr>
  </w:style>
  <w:style w:type="character" w:customStyle="1" w:styleId="czeindeksu">
    <w:name w:val="Łącze indeksu"/>
    <w:qFormat/>
    <w:rsid w:val="00846A88"/>
  </w:style>
  <w:style w:type="character" w:customStyle="1" w:styleId="ListLabel6">
    <w:name w:val="ListLabel 6"/>
    <w:qFormat/>
    <w:rsid w:val="00846A88"/>
    <w:rPr>
      <w:rFonts w:ascii="Times New Roman" w:hAnsi="Times New Roman" w:cs="Times New Roman"/>
    </w:rPr>
  </w:style>
  <w:style w:type="character" w:customStyle="1" w:styleId="ListLabel7">
    <w:name w:val="ListLabel 7"/>
    <w:qFormat/>
    <w:rsid w:val="00846A88"/>
    <w:rPr>
      <w:rFonts w:ascii="Times New Roman" w:hAnsi="Times New Roman" w:cs="Times New Roman"/>
    </w:rPr>
  </w:style>
  <w:style w:type="character" w:customStyle="1" w:styleId="ListLabel8">
    <w:name w:val="ListLabel 8"/>
    <w:qFormat/>
    <w:rsid w:val="00846A88"/>
    <w:rPr>
      <w:rFonts w:ascii="Times New Roman" w:hAnsi="Times New Roman" w:cs="Times New Roman"/>
    </w:rPr>
  </w:style>
  <w:style w:type="character" w:customStyle="1" w:styleId="ListLabel9">
    <w:name w:val="ListLabel 9"/>
    <w:qFormat/>
    <w:rsid w:val="00846A88"/>
    <w:rPr>
      <w:rFonts w:ascii="Times New Roman" w:hAnsi="Times New Roman" w:cs="Times New Roman"/>
    </w:rPr>
  </w:style>
  <w:style w:type="paragraph" w:customStyle="1" w:styleId="Indeks">
    <w:name w:val="Indeks"/>
    <w:basedOn w:val="Normalny"/>
    <w:qFormat/>
    <w:rsid w:val="00846A88"/>
    <w:pPr>
      <w:suppressLineNumbers/>
    </w:pPr>
    <w:rPr>
      <w:rFonts w:eastAsiaTheme="minorEastAsia" w:cs="Mangal"/>
      <w:color w:val="00000A"/>
      <w:lang w:eastAsia="pl-PL"/>
    </w:rPr>
  </w:style>
  <w:style w:type="paragraph" w:customStyle="1" w:styleId="Zawartoramki">
    <w:name w:val="Zawartość ramki"/>
    <w:basedOn w:val="Normalny"/>
    <w:qFormat/>
    <w:rsid w:val="00846A88"/>
    <w:rPr>
      <w:rFonts w:eastAsiaTheme="minorEastAsia"/>
      <w:color w:val="00000A"/>
      <w:lang w:eastAsia="pl-PL"/>
    </w:rPr>
  </w:style>
  <w:style w:type="paragraph" w:customStyle="1" w:styleId="Zawartotabeli">
    <w:name w:val="Zawartość tabeli"/>
    <w:basedOn w:val="Normalny"/>
    <w:qFormat/>
    <w:rsid w:val="00846A88"/>
    <w:rPr>
      <w:rFonts w:eastAsiaTheme="minorEastAsia"/>
      <w:color w:val="00000A"/>
      <w:lang w:eastAsia="pl-PL"/>
    </w:rPr>
  </w:style>
  <w:style w:type="table" w:customStyle="1" w:styleId="Jasnalistaakcent11">
    <w:name w:val="Jasna lista — akcent 11"/>
    <w:basedOn w:val="Standardowy"/>
    <w:uiPriority w:val="61"/>
    <w:rsid w:val="00846A88"/>
    <w:pPr>
      <w:spacing w:after="0" w:line="240" w:lineRule="auto"/>
    </w:pPr>
    <w:rPr>
      <w:rFonts w:eastAsiaTheme="minorEastAsia"/>
      <w:sz w:val="20"/>
      <w:lang w:eastAsia="pl-PL"/>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FontStyle24">
    <w:name w:val="Font Style24"/>
    <w:basedOn w:val="Domylnaczcionkaakapitu"/>
    <w:uiPriority w:val="99"/>
    <w:rsid w:val="00846A88"/>
    <w:rPr>
      <w:rFonts w:ascii="Tahoma" w:hAnsi="Tahoma" w:cs="Tahoma"/>
      <w:color w:val="000000"/>
      <w:sz w:val="18"/>
      <w:szCs w:val="18"/>
    </w:rPr>
  </w:style>
  <w:style w:type="paragraph" w:customStyle="1" w:styleId="Style11">
    <w:name w:val="Style11"/>
    <w:basedOn w:val="Normalny"/>
    <w:uiPriority w:val="99"/>
    <w:qFormat/>
    <w:rsid w:val="00846A88"/>
    <w:pPr>
      <w:widowControl w:val="0"/>
      <w:autoSpaceDE w:val="0"/>
      <w:autoSpaceDN w:val="0"/>
      <w:adjustRightInd w:val="0"/>
      <w:spacing w:after="0" w:line="290" w:lineRule="exact"/>
      <w:ind w:firstLine="403"/>
    </w:pPr>
    <w:rPr>
      <w:rFonts w:ascii="Tahoma" w:eastAsia="Times New Roman" w:hAnsi="Tahoma" w:cs="Tahoma"/>
      <w:sz w:val="24"/>
      <w:szCs w:val="24"/>
      <w:lang w:eastAsia="pl-PL"/>
    </w:rPr>
  </w:style>
  <w:style w:type="character" w:customStyle="1" w:styleId="FontStyle23">
    <w:name w:val="Font Style23"/>
    <w:basedOn w:val="Domylnaczcionkaakapitu"/>
    <w:uiPriority w:val="99"/>
    <w:rsid w:val="00846A88"/>
    <w:rPr>
      <w:rFonts w:ascii="Tahoma" w:hAnsi="Tahoma" w:cs="Tahoma"/>
      <w:b/>
      <w:bCs/>
      <w:color w:val="000000"/>
      <w:sz w:val="18"/>
      <w:szCs w:val="18"/>
    </w:rPr>
  </w:style>
  <w:style w:type="character" w:customStyle="1" w:styleId="NagwekZnak1">
    <w:name w:val="Nagłówek Znak1"/>
    <w:basedOn w:val="Domylnaczcionkaakapitu"/>
    <w:uiPriority w:val="99"/>
    <w:semiHidden/>
    <w:rsid w:val="007E0960"/>
    <w:rPr>
      <w:rFonts w:eastAsiaTheme="minorEastAsia"/>
      <w:color w:val="00000A"/>
      <w:lang w:eastAsia="pl-PL"/>
    </w:rPr>
  </w:style>
  <w:style w:type="character" w:customStyle="1" w:styleId="StopkaZnak1">
    <w:name w:val="Stopka Znak1"/>
    <w:basedOn w:val="Domylnaczcionkaakapitu"/>
    <w:uiPriority w:val="99"/>
    <w:semiHidden/>
    <w:rsid w:val="007E0960"/>
    <w:rPr>
      <w:rFonts w:eastAsiaTheme="minorEastAsia"/>
      <w:color w:val="00000A"/>
      <w:lang w:eastAsia="pl-PL"/>
    </w:rPr>
  </w:style>
  <w:style w:type="character" w:customStyle="1" w:styleId="PodtytuZnak1">
    <w:name w:val="Podtytuł Znak1"/>
    <w:basedOn w:val="Domylnaczcionkaakapitu"/>
    <w:uiPriority w:val="11"/>
    <w:rsid w:val="007E0960"/>
    <w:rPr>
      <w:rFonts w:eastAsiaTheme="minorEastAsia"/>
      <w:color w:val="5A5A5A" w:themeColor="text1" w:themeTint="A5"/>
      <w:spacing w:val="15"/>
      <w:lang w:eastAsia="pl-PL"/>
    </w:rPr>
  </w:style>
  <w:style w:type="character" w:customStyle="1" w:styleId="Tekstpodstawowywcity3Znak1">
    <w:name w:val="Tekst podstawowy wcięty 3 Znak1"/>
    <w:basedOn w:val="Domylnaczcionkaakapitu"/>
    <w:uiPriority w:val="99"/>
    <w:semiHidden/>
    <w:rsid w:val="007E0960"/>
    <w:rPr>
      <w:rFonts w:eastAsiaTheme="minorEastAsia"/>
      <w:color w:val="00000A"/>
      <w:sz w:val="16"/>
      <w:szCs w:val="16"/>
      <w:lang w:eastAsia="pl-PL"/>
    </w:rPr>
  </w:style>
  <w:style w:type="character" w:customStyle="1" w:styleId="TekstdymkaZnak1">
    <w:name w:val="Tekst dymka Znak1"/>
    <w:basedOn w:val="Domylnaczcionkaakapitu"/>
    <w:uiPriority w:val="99"/>
    <w:semiHidden/>
    <w:rsid w:val="007E0960"/>
    <w:rPr>
      <w:rFonts w:ascii="Segoe UI" w:eastAsiaTheme="minorEastAsia" w:hAnsi="Segoe UI" w:cs="Segoe UI"/>
      <w:color w:val="00000A"/>
      <w:sz w:val="18"/>
      <w:szCs w:val="18"/>
      <w:lang w:eastAsia="pl-PL"/>
    </w:rPr>
  </w:style>
  <w:style w:type="character" w:customStyle="1" w:styleId="TekstkomentarzaZnak1">
    <w:name w:val="Tekst komentarza Znak1"/>
    <w:basedOn w:val="Domylnaczcionkaakapitu"/>
    <w:uiPriority w:val="99"/>
    <w:semiHidden/>
    <w:rsid w:val="007E0960"/>
    <w:rPr>
      <w:rFonts w:eastAsiaTheme="minorEastAsia"/>
      <w:color w:val="00000A"/>
      <w:sz w:val="20"/>
      <w:szCs w:val="20"/>
      <w:lang w:eastAsia="pl-PL"/>
    </w:rPr>
  </w:style>
  <w:style w:type="character" w:customStyle="1" w:styleId="TematkomentarzaZnak1">
    <w:name w:val="Temat komentarza Znak1"/>
    <w:basedOn w:val="TekstkomentarzaZnak1"/>
    <w:uiPriority w:val="99"/>
    <w:semiHidden/>
    <w:rsid w:val="007E0960"/>
    <w:rPr>
      <w:rFonts w:eastAsiaTheme="minorEastAsia"/>
      <w:b/>
      <w:bCs/>
      <w:color w:val="00000A"/>
      <w:sz w:val="20"/>
      <w:szCs w:val="20"/>
      <w:lang w:eastAsia="pl-PL"/>
    </w:rPr>
  </w:style>
  <w:style w:type="character" w:customStyle="1" w:styleId="sec">
    <w:name w:val="sec"/>
    <w:rsid w:val="0040449E"/>
  </w:style>
  <w:style w:type="character" w:styleId="Nierozpoznanawzmianka">
    <w:name w:val="Unresolved Mention"/>
    <w:basedOn w:val="Domylnaczcionkaakapitu"/>
    <w:uiPriority w:val="99"/>
    <w:semiHidden/>
    <w:unhideWhenUsed/>
    <w:rsid w:val="00B017BE"/>
    <w:rPr>
      <w:color w:val="605E5C"/>
      <w:shd w:val="clear" w:color="auto" w:fill="E1DFDD"/>
    </w:rPr>
  </w:style>
  <w:style w:type="character" w:customStyle="1" w:styleId="fontstyle01">
    <w:name w:val="fontstyle01"/>
    <w:basedOn w:val="Domylnaczcionkaakapitu"/>
    <w:rsid w:val="00F16CC6"/>
    <w:rPr>
      <w:rFonts w:ascii="Calibri-Bold" w:hAnsi="Calibri-Bold" w:hint="default"/>
      <w:b/>
      <w:bCs/>
      <w:i w:val="0"/>
      <w:iCs w:val="0"/>
      <w:color w:val="000000"/>
      <w:sz w:val="22"/>
      <w:szCs w:val="22"/>
    </w:rPr>
  </w:style>
  <w:style w:type="character" w:customStyle="1" w:styleId="TekstpodstawowyZnak1">
    <w:name w:val="Tekst podstawowy Znak1"/>
    <w:rsid w:val="003F2A18"/>
    <w:rPr>
      <w:rFonts w:ascii="Arial" w:hAnsi="Arial"/>
      <w:sz w:val="24"/>
      <w:lang w:val="pl-PL" w:eastAsia="pl-PL" w:bidi="ar-SA"/>
    </w:rPr>
  </w:style>
  <w:style w:type="paragraph" w:customStyle="1" w:styleId="AKAPIT">
    <w:name w:val="AKAPIT"/>
    <w:basedOn w:val="Tekstpodstawowy2"/>
    <w:qFormat/>
    <w:rsid w:val="003F2A18"/>
    <w:pPr>
      <w:tabs>
        <w:tab w:val="left" w:pos="426"/>
      </w:tabs>
      <w:spacing w:after="0" w:line="276" w:lineRule="auto"/>
      <w:jc w:val="both"/>
    </w:pPr>
    <w:rPr>
      <w:rFonts w:ascii="Arial" w:eastAsia="Times New Roman" w:hAnsi="Arial" w:cs="Arial"/>
      <w:sz w:val="20"/>
      <w:szCs w:val="20"/>
      <w:lang w:eastAsia="x-none"/>
    </w:rPr>
  </w:style>
  <w:style w:type="paragraph" w:customStyle="1" w:styleId="Tekstkomentarza1">
    <w:name w:val="Tekst komentarza1"/>
    <w:basedOn w:val="Normalny"/>
    <w:rsid w:val="00E9159C"/>
    <w:pPr>
      <w:suppressAutoHyphens/>
      <w:spacing w:after="0" w:line="240" w:lineRule="auto"/>
      <w:jc w:val="both"/>
    </w:pPr>
    <w:rPr>
      <w:rFonts w:ascii="Arial" w:eastAsia="Times New Roman" w:hAnsi="Arial" w:cs="Arial"/>
      <w:sz w:val="20"/>
      <w:szCs w:val="20"/>
      <w:lang w:val="x-none" w:eastAsia="zh-CN"/>
    </w:rPr>
  </w:style>
  <w:style w:type="paragraph" w:customStyle="1" w:styleId="Wyliczanka">
    <w:name w:val="Wyliczanka"/>
    <w:basedOn w:val="Wcicienormalne"/>
    <w:qFormat/>
    <w:rsid w:val="00F60720"/>
    <w:pPr>
      <w:spacing w:after="0" w:line="240" w:lineRule="auto"/>
      <w:ind w:left="0"/>
      <w:jc w:val="both"/>
    </w:pPr>
    <w:rPr>
      <w:rFonts w:ascii="Arial" w:eastAsia="Times New Roman" w:hAnsi="Arial" w:cs="Times New Roman"/>
      <w:i/>
      <w:color w:val="00000A"/>
      <w:spacing w:val="-5"/>
      <w:sz w:val="24"/>
      <w:szCs w:val="20"/>
      <w:lang w:eastAsia="pl-PL"/>
    </w:rPr>
  </w:style>
  <w:style w:type="paragraph" w:styleId="Wcicienormalne">
    <w:name w:val="Normal Indent"/>
    <w:basedOn w:val="Normalny"/>
    <w:unhideWhenUsed/>
    <w:qFormat/>
    <w:rsid w:val="00F60720"/>
    <w:pPr>
      <w:ind w:left="708"/>
    </w:pPr>
  </w:style>
  <w:style w:type="character" w:styleId="Numerstrony">
    <w:name w:val="page number"/>
    <w:basedOn w:val="Domylnaczcionkaakapitu"/>
    <w:unhideWhenUsed/>
    <w:qFormat/>
    <w:rsid w:val="000671BF"/>
  </w:style>
  <w:style w:type="paragraph" w:customStyle="1" w:styleId="Tekstpodstawowywcity31">
    <w:name w:val="Tekst podstawowy wcięty 31"/>
    <w:basedOn w:val="Normalny"/>
    <w:rsid w:val="00661000"/>
    <w:pPr>
      <w:suppressAutoHyphens/>
      <w:spacing w:after="0" w:line="240" w:lineRule="auto"/>
      <w:ind w:firstLine="708"/>
      <w:jc w:val="both"/>
    </w:pPr>
    <w:rPr>
      <w:rFonts w:ascii="Arial" w:eastAsia="Times New Roman" w:hAnsi="Arial" w:cs="Arial"/>
      <w:kern w:val="2"/>
      <w:sz w:val="24"/>
      <w:szCs w:val="20"/>
      <w:lang w:eastAsia="zh-CN"/>
    </w:rPr>
  </w:style>
  <w:style w:type="paragraph" w:customStyle="1" w:styleId="Tekstpodstawowy23">
    <w:name w:val="Tekst podstawowy 23"/>
    <w:basedOn w:val="Normalny"/>
    <w:rsid w:val="00661000"/>
    <w:pPr>
      <w:suppressAutoHyphens/>
      <w:spacing w:after="0" w:line="240" w:lineRule="auto"/>
    </w:pPr>
    <w:rPr>
      <w:rFonts w:ascii="Times New Roman" w:eastAsia="Times New Roman" w:hAnsi="Times New Roman" w:cs="Times New Roman"/>
      <w:kern w:val="2"/>
      <w:sz w:val="24"/>
      <w:szCs w:val="20"/>
      <w:lang w:eastAsia="zh-CN"/>
    </w:rPr>
  </w:style>
  <w:style w:type="character" w:customStyle="1" w:styleId="shorttext">
    <w:name w:val="short_text"/>
    <w:rsid w:val="00661000"/>
  </w:style>
  <w:style w:type="character" w:customStyle="1" w:styleId="hps">
    <w:name w:val="hps"/>
    <w:rsid w:val="00661000"/>
  </w:style>
  <w:style w:type="paragraph" w:customStyle="1" w:styleId="TDCOLVAL">
    <w:name w:val="TD.COLVAL"/>
    <w:basedOn w:val="Normalny"/>
    <w:rsid w:val="00DE6564"/>
    <w:pPr>
      <w:spacing w:after="0" w:line="240" w:lineRule="auto"/>
      <w:jc w:val="right"/>
    </w:pPr>
    <w:rPr>
      <w:rFonts w:ascii="Arial" w:eastAsia="Arial" w:hAnsi="Arial" w:cs="Arial"/>
      <w:noProof/>
      <w:color w:val="333333"/>
      <w:sz w:val="15"/>
      <w:szCs w:val="20"/>
      <w:lang w:val="en-US"/>
    </w:rPr>
  </w:style>
  <w:style w:type="paragraph" w:styleId="HTML-wstpniesformatowany">
    <w:name w:val="HTML Preformatted"/>
    <w:basedOn w:val="Normalny"/>
    <w:link w:val="HTML-wstpniesformatowanyZnak"/>
    <w:uiPriority w:val="99"/>
    <w:unhideWhenUsed/>
    <w:rsid w:val="007927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heme="minorEastAsia" w:hAnsi="Courier New" w:cs="Courier New"/>
      <w:sz w:val="20"/>
      <w:szCs w:val="20"/>
      <w:lang w:eastAsia="pl-PL"/>
    </w:rPr>
  </w:style>
  <w:style w:type="character" w:customStyle="1" w:styleId="HTML-wstpniesformatowanyZnak">
    <w:name w:val="HTML - wstępnie sformatowany Znak"/>
    <w:basedOn w:val="Domylnaczcionkaakapitu"/>
    <w:link w:val="HTML-wstpniesformatowany"/>
    <w:uiPriority w:val="99"/>
    <w:rsid w:val="00792779"/>
    <w:rPr>
      <w:rFonts w:ascii="Courier New" w:eastAsiaTheme="minorEastAsia" w:hAnsi="Courier New" w:cs="Courier New"/>
      <w:sz w:val="20"/>
      <w:szCs w:val="20"/>
      <w:lang w:eastAsia="pl-PL"/>
    </w:rPr>
  </w:style>
  <w:style w:type="paragraph" w:customStyle="1" w:styleId="msonormal0">
    <w:name w:val="msonormal"/>
    <w:basedOn w:val="Normalny"/>
    <w:rsid w:val="00792779"/>
    <w:pPr>
      <w:spacing w:before="100" w:beforeAutospacing="1" w:after="100" w:afterAutospacing="1" w:line="240" w:lineRule="auto"/>
    </w:pPr>
    <w:rPr>
      <w:rFonts w:ascii="Times New Roman" w:eastAsia="Times New Roman" w:hAnsi="Times New Roman" w:cs="Times New Roman"/>
      <w:sz w:val="24"/>
      <w:szCs w:val="24"/>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72723">
      <w:bodyDiv w:val="1"/>
      <w:marLeft w:val="0"/>
      <w:marRight w:val="0"/>
      <w:marTop w:val="0"/>
      <w:marBottom w:val="0"/>
      <w:divBdr>
        <w:top w:val="none" w:sz="0" w:space="0" w:color="auto"/>
        <w:left w:val="none" w:sz="0" w:space="0" w:color="auto"/>
        <w:bottom w:val="none" w:sz="0" w:space="0" w:color="auto"/>
        <w:right w:val="none" w:sz="0" w:space="0" w:color="auto"/>
      </w:divBdr>
    </w:div>
    <w:div w:id="4333971">
      <w:bodyDiv w:val="1"/>
      <w:marLeft w:val="0"/>
      <w:marRight w:val="0"/>
      <w:marTop w:val="0"/>
      <w:marBottom w:val="0"/>
      <w:divBdr>
        <w:top w:val="none" w:sz="0" w:space="0" w:color="auto"/>
        <w:left w:val="none" w:sz="0" w:space="0" w:color="auto"/>
        <w:bottom w:val="none" w:sz="0" w:space="0" w:color="auto"/>
        <w:right w:val="none" w:sz="0" w:space="0" w:color="auto"/>
      </w:divBdr>
    </w:div>
    <w:div w:id="23485142">
      <w:bodyDiv w:val="1"/>
      <w:marLeft w:val="0"/>
      <w:marRight w:val="0"/>
      <w:marTop w:val="0"/>
      <w:marBottom w:val="0"/>
      <w:divBdr>
        <w:top w:val="none" w:sz="0" w:space="0" w:color="auto"/>
        <w:left w:val="none" w:sz="0" w:space="0" w:color="auto"/>
        <w:bottom w:val="none" w:sz="0" w:space="0" w:color="auto"/>
        <w:right w:val="none" w:sz="0" w:space="0" w:color="auto"/>
      </w:divBdr>
    </w:div>
    <w:div w:id="25563670">
      <w:bodyDiv w:val="1"/>
      <w:marLeft w:val="0"/>
      <w:marRight w:val="0"/>
      <w:marTop w:val="0"/>
      <w:marBottom w:val="0"/>
      <w:divBdr>
        <w:top w:val="none" w:sz="0" w:space="0" w:color="auto"/>
        <w:left w:val="none" w:sz="0" w:space="0" w:color="auto"/>
        <w:bottom w:val="none" w:sz="0" w:space="0" w:color="auto"/>
        <w:right w:val="none" w:sz="0" w:space="0" w:color="auto"/>
      </w:divBdr>
    </w:div>
    <w:div w:id="29646516">
      <w:bodyDiv w:val="1"/>
      <w:marLeft w:val="0"/>
      <w:marRight w:val="0"/>
      <w:marTop w:val="0"/>
      <w:marBottom w:val="0"/>
      <w:divBdr>
        <w:top w:val="none" w:sz="0" w:space="0" w:color="auto"/>
        <w:left w:val="none" w:sz="0" w:space="0" w:color="auto"/>
        <w:bottom w:val="none" w:sz="0" w:space="0" w:color="auto"/>
        <w:right w:val="none" w:sz="0" w:space="0" w:color="auto"/>
      </w:divBdr>
    </w:div>
    <w:div w:id="103354437">
      <w:bodyDiv w:val="1"/>
      <w:marLeft w:val="0"/>
      <w:marRight w:val="0"/>
      <w:marTop w:val="0"/>
      <w:marBottom w:val="0"/>
      <w:divBdr>
        <w:top w:val="none" w:sz="0" w:space="0" w:color="auto"/>
        <w:left w:val="none" w:sz="0" w:space="0" w:color="auto"/>
        <w:bottom w:val="none" w:sz="0" w:space="0" w:color="auto"/>
        <w:right w:val="none" w:sz="0" w:space="0" w:color="auto"/>
      </w:divBdr>
    </w:div>
    <w:div w:id="114258246">
      <w:bodyDiv w:val="1"/>
      <w:marLeft w:val="0"/>
      <w:marRight w:val="0"/>
      <w:marTop w:val="0"/>
      <w:marBottom w:val="0"/>
      <w:divBdr>
        <w:top w:val="none" w:sz="0" w:space="0" w:color="auto"/>
        <w:left w:val="none" w:sz="0" w:space="0" w:color="auto"/>
        <w:bottom w:val="none" w:sz="0" w:space="0" w:color="auto"/>
        <w:right w:val="none" w:sz="0" w:space="0" w:color="auto"/>
      </w:divBdr>
    </w:div>
    <w:div w:id="118032566">
      <w:bodyDiv w:val="1"/>
      <w:marLeft w:val="0"/>
      <w:marRight w:val="0"/>
      <w:marTop w:val="0"/>
      <w:marBottom w:val="0"/>
      <w:divBdr>
        <w:top w:val="none" w:sz="0" w:space="0" w:color="auto"/>
        <w:left w:val="none" w:sz="0" w:space="0" w:color="auto"/>
        <w:bottom w:val="none" w:sz="0" w:space="0" w:color="auto"/>
        <w:right w:val="none" w:sz="0" w:space="0" w:color="auto"/>
      </w:divBdr>
    </w:div>
    <w:div w:id="163320989">
      <w:bodyDiv w:val="1"/>
      <w:marLeft w:val="0"/>
      <w:marRight w:val="0"/>
      <w:marTop w:val="0"/>
      <w:marBottom w:val="0"/>
      <w:divBdr>
        <w:top w:val="none" w:sz="0" w:space="0" w:color="auto"/>
        <w:left w:val="none" w:sz="0" w:space="0" w:color="auto"/>
        <w:bottom w:val="none" w:sz="0" w:space="0" w:color="auto"/>
        <w:right w:val="none" w:sz="0" w:space="0" w:color="auto"/>
      </w:divBdr>
    </w:div>
    <w:div w:id="173539872">
      <w:bodyDiv w:val="1"/>
      <w:marLeft w:val="0"/>
      <w:marRight w:val="0"/>
      <w:marTop w:val="0"/>
      <w:marBottom w:val="0"/>
      <w:divBdr>
        <w:top w:val="none" w:sz="0" w:space="0" w:color="auto"/>
        <w:left w:val="none" w:sz="0" w:space="0" w:color="auto"/>
        <w:bottom w:val="none" w:sz="0" w:space="0" w:color="auto"/>
        <w:right w:val="none" w:sz="0" w:space="0" w:color="auto"/>
      </w:divBdr>
    </w:div>
    <w:div w:id="203449920">
      <w:bodyDiv w:val="1"/>
      <w:marLeft w:val="0"/>
      <w:marRight w:val="0"/>
      <w:marTop w:val="0"/>
      <w:marBottom w:val="0"/>
      <w:divBdr>
        <w:top w:val="none" w:sz="0" w:space="0" w:color="auto"/>
        <w:left w:val="none" w:sz="0" w:space="0" w:color="auto"/>
        <w:bottom w:val="none" w:sz="0" w:space="0" w:color="auto"/>
        <w:right w:val="none" w:sz="0" w:space="0" w:color="auto"/>
      </w:divBdr>
    </w:div>
    <w:div w:id="211313340">
      <w:bodyDiv w:val="1"/>
      <w:marLeft w:val="0"/>
      <w:marRight w:val="0"/>
      <w:marTop w:val="0"/>
      <w:marBottom w:val="0"/>
      <w:divBdr>
        <w:top w:val="none" w:sz="0" w:space="0" w:color="auto"/>
        <w:left w:val="none" w:sz="0" w:space="0" w:color="auto"/>
        <w:bottom w:val="none" w:sz="0" w:space="0" w:color="auto"/>
        <w:right w:val="none" w:sz="0" w:space="0" w:color="auto"/>
      </w:divBdr>
    </w:div>
    <w:div w:id="265694612">
      <w:bodyDiv w:val="1"/>
      <w:marLeft w:val="0"/>
      <w:marRight w:val="0"/>
      <w:marTop w:val="0"/>
      <w:marBottom w:val="0"/>
      <w:divBdr>
        <w:top w:val="none" w:sz="0" w:space="0" w:color="auto"/>
        <w:left w:val="none" w:sz="0" w:space="0" w:color="auto"/>
        <w:bottom w:val="none" w:sz="0" w:space="0" w:color="auto"/>
        <w:right w:val="none" w:sz="0" w:space="0" w:color="auto"/>
      </w:divBdr>
    </w:div>
    <w:div w:id="311566833">
      <w:bodyDiv w:val="1"/>
      <w:marLeft w:val="0"/>
      <w:marRight w:val="0"/>
      <w:marTop w:val="0"/>
      <w:marBottom w:val="0"/>
      <w:divBdr>
        <w:top w:val="none" w:sz="0" w:space="0" w:color="auto"/>
        <w:left w:val="none" w:sz="0" w:space="0" w:color="auto"/>
        <w:bottom w:val="none" w:sz="0" w:space="0" w:color="auto"/>
        <w:right w:val="none" w:sz="0" w:space="0" w:color="auto"/>
      </w:divBdr>
    </w:div>
    <w:div w:id="361788398">
      <w:bodyDiv w:val="1"/>
      <w:marLeft w:val="0"/>
      <w:marRight w:val="0"/>
      <w:marTop w:val="0"/>
      <w:marBottom w:val="0"/>
      <w:divBdr>
        <w:top w:val="none" w:sz="0" w:space="0" w:color="auto"/>
        <w:left w:val="none" w:sz="0" w:space="0" w:color="auto"/>
        <w:bottom w:val="none" w:sz="0" w:space="0" w:color="auto"/>
        <w:right w:val="none" w:sz="0" w:space="0" w:color="auto"/>
      </w:divBdr>
    </w:div>
    <w:div w:id="411050676">
      <w:bodyDiv w:val="1"/>
      <w:marLeft w:val="0"/>
      <w:marRight w:val="0"/>
      <w:marTop w:val="0"/>
      <w:marBottom w:val="0"/>
      <w:divBdr>
        <w:top w:val="none" w:sz="0" w:space="0" w:color="auto"/>
        <w:left w:val="none" w:sz="0" w:space="0" w:color="auto"/>
        <w:bottom w:val="none" w:sz="0" w:space="0" w:color="auto"/>
        <w:right w:val="none" w:sz="0" w:space="0" w:color="auto"/>
      </w:divBdr>
    </w:div>
    <w:div w:id="436171668">
      <w:bodyDiv w:val="1"/>
      <w:marLeft w:val="0"/>
      <w:marRight w:val="0"/>
      <w:marTop w:val="0"/>
      <w:marBottom w:val="0"/>
      <w:divBdr>
        <w:top w:val="none" w:sz="0" w:space="0" w:color="auto"/>
        <w:left w:val="none" w:sz="0" w:space="0" w:color="auto"/>
        <w:bottom w:val="none" w:sz="0" w:space="0" w:color="auto"/>
        <w:right w:val="none" w:sz="0" w:space="0" w:color="auto"/>
      </w:divBdr>
    </w:div>
    <w:div w:id="467669724">
      <w:bodyDiv w:val="1"/>
      <w:marLeft w:val="0"/>
      <w:marRight w:val="0"/>
      <w:marTop w:val="0"/>
      <w:marBottom w:val="0"/>
      <w:divBdr>
        <w:top w:val="none" w:sz="0" w:space="0" w:color="auto"/>
        <w:left w:val="none" w:sz="0" w:space="0" w:color="auto"/>
        <w:bottom w:val="none" w:sz="0" w:space="0" w:color="auto"/>
        <w:right w:val="none" w:sz="0" w:space="0" w:color="auto"/>
      </w:divBdr>
    </w:div>
    <w:div w:id="494108532">
      <w:bodyDiv w:val="1"/>
      <w:marLeft w:val="0"/>
      <w:marRight w:val="0"/>
      <w:marTop w:val="0"/>
      <w:marBottom w:val="0"/>
      <w:divBdr>
        <w:top w:val="none" w:sz="0" w:space="0" w:color="auto"/>
        <w:left w:val="none" w:sz="0" w:space="0" w:color="auto"/>
        <w:bottom w:val="none" w:sz="0" w:space="0" w:color="auto"/>
        <w:right w:val="none" w:sz="0" w:space="0" w:color="auto"/>
      </w:divBdr>
    </w:div>
    <w:div w:id="494539814">
      <w:bodyDiv w:val="1"/>
      <w:marLeft w:val="0"/>
      <w:marRight w:val="0"/>
      <w:marTop w:val="0"/>
      <w:marBottom w:val="0"/>
      <w:divBdr>
        <w:top w:val="none" w:sz="0" w:space="0" w:color="auto"/>
        <w:left w:val="none" w:sz="0" w:space="0" w:color="auto"/>
        <w:bottom w:val="none" w:sz="0" w:space="0" w:color="auto"/>
        <w:right w:val="none" w:sz="0" w:space="0" w:color="auto"/>
      </w:divBdr>
    </w:div>
    <w:div w:id="533156107">
      <w:bodyDiv w:val="1"/>
      <w:marLeft w:val="0"/>
      <w:marRight w:val="0"/>
      <w:marTop w:val="0"/>
      <w:marBottom w:val="0"/>
      <w:divBdr>
        <w:top w:val="none" w:sz="0" w:space="0" w:color="auto"/>
        <w:left w:val="none" w:sz="0" w:space="0" w:color="auto"/>
        <w:bottom w:val="none" w:sz="0" w:space="0" w:color="auto"/>
        <w:right w:val="none" w:sz="0" w:space="0" w:color="auto"/>
      </w:divBdr>
    </w:div>
    <w:div w:id="536238905">
      <w:bodyDiv w:val="1"/>
      <w:marLeft w:val="0"/>
      <w:marRight w:val="0"/>
      <w:marTop w:val="0"/>
      <w:marBottom w:val="0"/>
      <w:divBdr>
        <w:top w:val="none" w:sz="0" w:space="0" w:color="auto"/>
        <w:left w:val="none" w:sz="0" w:space="0" w:color="auto"/>
        <w:bottom w:val="none" w:sz="0" w:space="0" w:color="auto"/>
        <w:right w:val="none" w:sz="0" w:space="0" w:color="auto"/>
      </w:divBdr>
    </w:div>
    <w:div w:id="596140243">
      <w:bodyDiv w:val="1"/>
      <w:marLeft w:val="0"/>
      <w:marRight w:val="0"/>
      <w:marTop w:val="0"/>
      <w:marBottom w:val="0"/>
      <w:divBdr>
        <w:top w:val="none" w:sz="0" w:space="0" w:color="auto"/>
        <w:left w:val="none" w:sz="0" w:space="0" w:color="auto"/>
        <w:bottom w:val="none" w:sz="0" w:space="0" w:color="auto"/>
        <w:right w:val="none" w:sz="0" w:space="0" w:color="auto"/>
      </w:divBdr>
    </w:div>
    <w:div w:id="601112281">
      <w:bodyDiv w:val="1"/>
      <w:marLeft w:val="0"/>
      <w:marRight w:val="0"/>
      <w:marTop w:val="0"/>
      <w:marBottom w:val="0"/>
      <w:divBdr>
        <w:top w:val="none" w:sz="0" w:space="0" w:color="auto"/>
        <w:left w:val="none" w:sz="0" w:space="0" w:color="auto"/>
        <w:bottom w:val="none" w:sz="0" w:space="0" w:color="auto"/>
        <w:right w:val="none" w:sz="0" w:space="0" w:color="auto"/>
      </w:divBdr>
    </w:div>
    <w:div w:id="670068567">
      <w:bodyDiv w:val="1"/>
      <w:marLeft w:val="0"/>
      <w:marRight w:val="0"/>
      <w:marTop w:val="0"/>
      <w:marBottom w:val="0"/>
      <w:divBdr>
        <w:top w:val="none" w:sz="0" w:space="0" w:color="auto"/>
        <w:left w:val="none" w:sz="0" w:space="0" w:color="auto"/>
        <w:bottom w:val="none" w:sz="0" w:space="0" w:color="auto"/>
        <w:right w:val="none" w:sz="0" w:space="0" w:color="auto"/>
      </w:divBdr>
    </w:div>
    <w:div w:id="697658368">
      <w:bodyDiv w:val="1"/>
      <w:marLeft w:val="0"/>
      <w:marRight w:val="0"/>
      <w:marTop w:val="0"/>
      <w:marBottom w:val="0"/>
      <w:divBdr>
        <w:top w:val="none" w:sz="0" w:space="0" w:color="auto"/>
        <w:left w:val="none" w:sz="0" w:space="0" w:color="auto"/>
        <w:bottom w:val="none" w:sz="0" w:space="0" w:color="auto"/>
        <w:right w:val="none" w:sz="0" w:space="0" w:color="auto"/>
      </w:divBdr>
    </w:div>
    <w:div w:id="698821846">
      <w:bodyDiv w:val="1"/>
      <w:marLeft w:val="0"/>
      <w:marRight w:val="0"/>
      <w:marTop w:val="0"/>
      <w:marBottom w:val="0"/>
      <w:divBdr>
        <w:top w:val="none" w:sz="0" w:space="0" w:color="auto"/>
        <w:left w:val="none" w:sz="0" w:space="0" w:color="auto"/>
        <w:bottom w:val="none" w:sz="0" w:space="0" w:color="auto"/>
        <w:right w:val="none" w:sz="0" w:space="0" w:color="auto"/>
      </w:divBdr>
    </w:div>
    <w:div w:id="783383953">
      <w:bodyDiv w:val="1"/>
      <w:marLeft w:val="0"/>
      <w:marRight w:val="0"/>
      <w:marTop w:val="0"/>
      <w:marBottom w:val="0"/>
      <w:divBdr>
        <w:top w:val="none" w:sz="0" w:space="0" w:color="auto"/>
        <w:left w:val="none" w:sz="0" w:space="0" w:color="auto"/>
        <w:bottom w:val="none" w:sz="0" w:space="0" w:color="auto"/>
        <w:right w:val="none" w:sz="0" w:space="0" w:color="auto"/>
      </w:divBdr>
    </w:div>
    <w:div w:id="783426762">
      <w:bodyDiv w:val="1"/>
      <w:marLeft w:val="0"/>
      <w:marRight w:val="0"/>
      <w:marTop w:val="0"/>
      <w:marBottom w:val="0"/>
      <w:divBdr>
        <w:top w:val="none" w:sz="0" w:space="0" w:color="auto"/>
        <w:left w:val="none" w:sz="0" w:space="0" w:color="auto"/>
        <w:bottom w:val="none" w:sz="0" w:space="0" w:color="auto"/>
        <w:right w:val="none" w:sz="0" w:space="0" w:color="auto"/>
      </w:divBdr>
    </w:div>
    <w:div w:id="788472967">
      <w:bodyDiv w:val="1"/>
      <w:marLeft w:val="0"/>
      <w:marRight w:val="0"/>
      <w:marTop w:val="0"/>
      <w:marBottom w:val="0"/>
      <w:divBdr>
        <w:top w:val="none" w:sz="0" w:space="0" w:color="auto"/>
        <w:left w:val="none" w:sz="0" w:space="0" w:color="auto"/>
        <w:bottom w:val="none" w:sz="0" w:space="0" w:color="auto"/>
        <w:right w:val="none" w:sz="0" w:space="0" w:color="auto"/>
      </w:divBdr>
    </w:div>
    <w:div w:id="802768100">
      <w:bodyDiv w:val="1"/>
      <w:marLeft w:val="0"/>
      <w:marRight w:val="0"/>
      <w:marTop w:val="0"/>
      <w:marBottom w:val="0"/>
      <w:divBdr>
        <w:top w:val="none" w:sz="0" w:space="0" w:color="auto"/>
        <w:left w:val="none" w:sz="0" w:space="0" w:color="auto"/>
        <w:bottom w:val="none" w:sz="0" w:space="0" w:color="auto"/>
        <w:right w:val="none" w:sz="0" w:space="0" w:color="auto"/>
      </w:divBdr>
    </w:div>
    <w:div w:id="808933782">
      <w:bodyDiv w:val="1"/>
      <w:marLeft w:val="0"/>
      <w:marRight w:val="0"/>
      <w:marTop w:val="0"/>
      <w:marBottom w:val="0"/>
      <w:divBdr>
        <w:top w:val="none" w:sz="0" w:space="0" w:color="auto"/>
        <w:left w:val="none" w:sz="0" w:space="0" w:color="auto"/>
        <w:bottom w:val="none" w:sz="0" w:space="0" w:color="auto"/>
        <w:right w:val="none" w:sz="0" w:space="0" w:color="auto"/>
      </w:divBdr>
    </w:div>
    <w:div w:id="833187395">
      <w:bodyDiv w:val="1"/>
      <w:marLeft w:val="0"/>
      <w:marRight w:val="0"/>
      <w:marTop w:val="0"/>
      <w:marBottom w:val="0"/>
      <w:divBdr>
        <w:top w:val="none" w:sz="0" w:space="0" w:color="auto"/>
        <w:left w:val="none" w:sz="0" w:space="0" w:color="auto"/>
        <w:bottom w:val="none" w:sz="0" w:space="0" w:color="auto"/>
        <w:right w:val="none" w:sz="0" w:space="0" w:color="auto"/>
      </w:divBdr>
    </w:div>
    <w:div w:id="845368831">
      <w:bodyDiv w:val="1"/>
      <w:marLeft w:val="0"/>
      <w:marRight w:val="0"/>
      <w:marTop w:val="0"/>
      <w:marBottom w:val="0"/>
      <w:divBdr>
        <w:top w:val="none" w:sz="0" w:space="0" w:color="auto"/>
        <w:left w:val="none" w:sz="0" w:space="0" w:color="auto"/>
        <w:bottom w:val="none" w:sz="0" w:space="0" w:color="auto"/>
        <w:right w:val="none" w:sz="0" w:space="0" w:color="auto"/>
      </w:divBdr>
    </w:div>
    <w:div w:id="922374661">
      <w:bodyDiv w:val="1"/>
      <w:marLeft w:val="0"/>
      <w:marRight w:val="0"/>
      <w:marTop w:val="0"/>
      <w:marBottom w:val="0"/>
      <w:divBdr>
        <w:top w:val="none" w:sz="0" w:space="0" w:color="auto"/>
        <w:left w:val="none" w:sz="0" w:space="0" w:color="auto"/>
        <w:bottom w:val="none" w:sz="0" w:space="0" w:color="auto"/>
        <w:right w:val="none" w:sz="0" w:space="0" w:color="auto"/>
      </w:divBdr>
    </w:div>
    <w:div w:id="973868809">
      <w:bodyDiv w:val="1"/>
      <w:marLeft w:val="0"/>
      <w:marRight w:val="0"/>
      <w:marTop w:val="0"/>
      <w:marBottom w:val="0"/>
      <w:divBdr>
        <w:top w:val="none" w:sz="0" w:space="0" w:color="auto"/>
        <w:left w:val="none" w:sz="0" w:space="0" w:color="auto"/>
        <w:bottom w:val="none" w:sz="0" w:space="0" w:color="auto"/>
        <w:right w:val="none" w:sz="0" w:space="0" w:color="auto"/>
      </w:divBdr>
    </w:div>
    <w:div w:id="1034381254">
      <w:bodyDiv w:val="1"/>
      <w:marLeft w:val="0"/>
      <w:marRight w:val="0"/>
      <w:marTop w:val="0"/>
      <w:marBottom w:val="0"/>
      <w:divBdr>
        <w:top w:val="none" w:sz="0" w:space="0" w:color="auto"/>
        <w:left w:val="none" w:sz="0" w:space="0" w:color="auto"/>
        <w:bottom w:val="none" w:sz="0" w:space="0" w:color="auto"/>
        <w:right w:val="none" w:sz="0" w:space="0" w:color="auto"/>
      </w:divBdr>
    </w:div>
    <w:div w:id="1130904205">
      <w:bodyDiv w:val="1"/>
      <w:marLeft w:val="0"/>
      <w:marRight w:val="0"/>
      <w:marTop w:val="0"/>
      <w:marBottom w:val="0"/>
      <w:divBdr>
        <w:top w:val="none" w:sz="0" w:space="0" w:color="auto"/>
        <w:left w:val="none" w:sz="0" w:space="0" w:color="auto"/>
        <w:bottom w:val="none" w:sz="0" w:space="0" w:color="auto"/>
        <w:right w:val="none" w:sz="0" w:space="0" w:color="auto"/>
      </w:divBdr>
    </w:div>
    <w:div w:id="1143307423">
      <w:bodyDiv w:val="1"/>
      <w:marLeft w:val="0"/>
      <w:marRight w:val="0"/>
      <w:marTop w:val="0"/>
      <w:marBottom w:val="0"/>
      <w:divBdr>
        <w:top w:val="none" w:sz="0" w:space="0" w:color="auto"/>
        <w:left w:val="none" w:sz="0" w:space="0" w:color="auto"/>
        <w:bottom w:val="none" w:sz="0" w:space="0" w:color="auto"/>
        <w:right w:val="none" w:sz="0" w:space="0" w:color="auto"/>
      </w:divBdr>
    </w:div>
    <w:div w:id="1159659589">
      <w:bodyDiv w:val="1"/>
      <w:marLeft w:val="0"/>
      <w:marRight w:val="0"/>
      <w:marTop w:val="0"/>
      <w:marBottom w:val="0"/>
      <w:divBdr>
        <w:top w:val="none" w:sz="0" w:space="0" w:color="auto"/>
        <w:left w:val="none" w:sz="0" w:space="0" w:color="auto"/>
        <w:bottom w:val="none" w:sz="0" w:space="0" w:color="auto"/>
        <w:right w:val="none" w:sz="0" w:space="0" w:color="auto"/>
      </w:divBdr>
    </w:div>
    <w:div w:id="1166822565">
      <w:bodyDiv w:val="1"/>
      <w:marLeft w:val="0"/>
      <w:marRight w:val="0"/>
      <w:marTop w:val="0"/>
      <w:marBottom w:val="0"/>
      <w:divBdr>
        <w:top w:val="none" w:sz="0" w:space="0" w:color="auto"/>
        <w:left w:val="none" w:sz="0" w:space="0" w:color="auto"/>
        <w:bottom w:val="none" w:sz="0" w:space="0" w:color="auto"/>
        <w:right w:val="none" w:sz="0" w:space="0" w:color="auto"/>
      </w:divBdr>
    </w:div>
    <w:div w:id="1172917212">
      <w:bodyDiv w:val="1"/>
      <w:marLeft w:val="0"/>
      <w:marRight w:val="0"/>
      <w:marTop w:val="0"/>
      <w:marBottom w:val="0"/>
      <w:divBdr>
        <w:top w:val="none" w:sz="0" w:space="0" w:color="auto"/>
        <w:left w:val="none" w:sz="0" w:space="0" w:color="auto"/>
        <w:bottom w:val="none" w:sz="0" w:space="0" w:color="auto"/>
        <w:right w:val="none" w:sz="0" w:space="0" w:color="auto"/>
      </w:divBdr>
    </w:div>
    <w:div w:id="1177502390">
      <w:bodyDiv w:val="1"/>
      <w:marLeft w:val="0"/>
      <w:marRight w:val="0"/>
      <w:marTop w:val="0"/>
      <w:marBottom w:val="0"/>
      <w:divBdr>
        <w:top w:val="none" w:sz="0" w:space="0" w:color="auto"/>
        <w:left w:val="none" w:sz="0" w:space="0" w:color="auto"/>
        <w:bottom w:val="none" w:sz="0" w:space="0" w:color="auto"/>
        <w:right w:val="none" w:sz="0" w:space="0" w:color="auto"/>
      </w:divBdr>
    </w:div>
    <w:div w:id="1196426016">
      <w:bodyDiv w:val="1"/>
      <w:marLeft w:val="0"/>
      <w:marRight w:val="0"/>
      <w:marTop w:val="0"/>
      <w:marBottom w:val="0"/>
      <w:divBdr>
        <w:top w:val="none" w:sz="0" w:space="0" w:color="auto"/>
        <w:left w:val="none" w:sz="0" w:space="0" w:color="auto"/>
        <w:bottom w:val="none" w:sz="0" w:space="0" w:color="auto"/>
        <w:right w:val="none" w:sz="0" w:space="0" w:color="auto"/>
      </w:divBdr>
    </w:div>
    <w:div w:id="1229733434">
      <w:bodyDiv w:val="1"/>
      <w:marLeft w:val="0"/>
      <w:marRight w:val="0"/>
      <w:marTop w:val="0"/>
      <w:marBottom w:val="0"/>
      <w:divBdr>
        <w:top w:val="none" w:sz="0" w:space="0" w:color="auto"/>
        <w:left w:val="none" w:sz="0" w:space="0" w:color="auto"/>
        <w:bottom w:val="none" w:sz="0" w:space="0" w:color="auto"/>
        <w:right w:val="none" w:sz="0" w:space="0" w:color="auto"/>
      </w:divBdr>
    </w:div>
    <w:div w:id="1353191550">
      <w:bodyDiv w:val="1"/>
      <w:marLeft w:val="0"/>
      <w:marRight w:val="0"/>
      <w:marTop w:val="0"/>
      <w:marBottom w:val="0"/>
      <w:divBdr>
        <w:top w:val="none" w:sz="0" w:space="0" w:color="auto"/>
        <w:left w:val="none" w:sz="0" w:space="0" w:color="auto"/>
        <w:bottom w:val="none" w:sz="0" w:space="0" w:color="auto"/>
        <w:right w:val="none" w:sz="0" w:space="0" w:color="auto"/>
      </w:divBdr>
    </w:div>
    <w:div w:id="1368140951">
      <w:bodyDiv w:val="1"/>
      <w:marLeft w:val="0"/>
      <w:marRight w:val="0"/>
      <w:marTop w:val="0"/>
      <w:marBottom w:val="0"/>
      <w:divBdr>
        <w:top w:val="none" w:sz="0" w:space="0" w:color="auto"/>
        <w:left w:val="none" w:sz="0" w:space="0" w:color="auto"/>
        <w:bottom w:val="none" w:sz="0" w:space="0" w:color="auto"/>
        <w:right w:val="none" w:sz="0" w:space="0" w:color="auto"/>
      </w:divBdr>
    </w:div>
    <w:div w:id="1394622971">
      <w:bodyDiv w:val="1"/>
      <w:marLeft w:val="0"/>
      <w:marRight w:val="0"/>
      <w:marTop w:val="0"/>
      <w:marBottom w:val="0"/>
      <w:divBdr>
        <w:top w:val="none" w:sz="0" w:space="0" w:color="auto"/>
        <w:left w:val="none" w:sz="0" w:space="0" w:color="auto"/>
        <w:bottom w:val="none" w:sz="0" w:space="0" w:color="auto"/>
        <w:right w:val="none" w:sz="0" w:space="0" w:color="auto"/>
      </w:divBdr>
    </w:div>
    <w:div w:id="1397584241">
      <w:bodyDiv w:val="1"/>
      <w:marLeft w:val="0"/>
      <w:marRight w:val="0"/>
      <w:marTop w:val="0"/>
      <w:marBottom w:val="0"/>
      <w:divBdr>
        <w:top w:val="none" w:sz="0" w:space="0" w:color="auto"/>
        <w:left w:val="none" w:sz="0" w:space="0" w:color="auto"/>
        <w:bottom w:val="none" w:sz="0" w:space="0" w:color="auto"/>
        <w:right w:val="none" w:sz="0" w:space="0" w:color="auto"/>
      </w:divBdr>
    </w:div>
    <w:div w:id="1419523263">
      <w:bodyDiv w:val="1"/>
      <w:marLeft w:val="0"/>
      <w:marRight w:val="0"/>
      <w:marTop w:val="0"/>
      <w:marBottom w:val="0"/>
      <w:divBdr>
        <w:top w:val="none" w:sz="0" w:space="0" w:color="auto"/>
        <w:left w:val="none" w:sz="0" w:space="0" w:color="auto"/>
        <w:bottom w:val="none" w:sz="0" w:space="0" w:color="auto"/>
        <w:right w:val="none" w:sz="0" w:space="0" w:color="auto"/>
      </w:divBdr>
    </w:div>
    <w:div w:id="1483766476">
      <w:bodyDiv w:val="1"/>
      <w:marLeft w:val="0"/>
      <w:marRight w:val="0"/>
      <w:marTop w:val="0"/>
      <w:marBottom w:val="0"/>
      <w:divBdr>
        <w:top w:val="none" w:sz="0" w:space="0" w:color="auto"/>
        <w:left w:val="none" w:sz="0" w:space="0" w:color="auto"/>
        <w:bottom w:val="none" w:sz="0" w:space="0" w:color="auto"/>
        <w:right w:val="none" w:sz="0" w:space="0" w:color="auto"/>
      </w:divBdr>
    </w:div>
    <w:div w:id="1513765674">
      <w:bodyDiv w:val="1"/>
      <w:marLeft w:val="0"/>
      <w:marRight w:val="0"/>
      <w:marTop w:val="0"/>
      <w:marBottom w:val="0"/>
      <w:divBdr>
        <w:top w:val="none" w:sz="0" w:space="0" w:color="auto"/>
        <w:left w:val="none" w:sz="0" w:space="0" w:color="auto"/>
        <w:bottom w:val="none" w:sz="0" w:space="0" w:color="auto"/>
        <w:right w:val="none" w:sz="0" w:space="0" w:color="auto"/>
      </w:divBdr>
    </w:div>
    <w:div w:id="1531454783">
      <w:bodyDiv w:val="1"/>
      <w:marLeft w:val="0"/>
      <w:marRight w:val="0"/>
      <w:marTop w:val="0"/>
      <w:marBottom w:val="0"/>
      <w:divBdr>
        <w:top w:val="none" w:sz="0" w:space="0" w:color="auto"/>
        <w:left w:val="none" w:sz="0" w:space="0" w:color="auto"/>
        <w:bottom w:val="none" w:sz="0" w:space="0" w:color="auto"/>
        <w:right w:val="none" w:sz="0" w:space="0" w:color="auto"/>
      </w:divBdr>
    </w:div>
    <w:div w:id="1548178093">
      <w:bodyDiv w:val="1"/>
      <w:marLeft w:val="0"/>
      <w:marRight w:val="0"/>
      <w:marTop w:val="0"/>
      <w:marBottom w:val="0"/>
      <w:divBdr>
        <w:top w:val="none" w:sz="0" w:space="0" w:color="auto"/>
        <w:left w:val="none" w:sz="0" w:space="0" w:color="auto"/>
        <w:bottom w:val="none" w:sz="0" w:space="0" w:color="auto"/>
        <w:right w:val="none" w:sz="0" w:space="0" w:color="auto"/>
      </w:divBdr>
    </w:div>
    <w:div w:id="1584949206">
      <w:bodyDiv w:val="1"/>
      <w:marLeft w:val="0"/>
      <w:marRight w:val="0"/>
      <w:marTop w:val="0"/>
      <w:marBottom w:val="0"/>
      <w:divBdr>
        <w:top w:val="none" w:sz="0" w:space="0" w:color="auto"/>
        <w:left w:val="none" w:sz="0" w:space="0" w:color="auto"/>
        <w:bottom w:val="none" w:sz="0" w:space="0" w:color="auto"/>
        <w:right w:val="none" w:sz="0" w:space="0" w:color="auto"/>
      </w:divBdr>
    </w:div>
    <w:div w:id="1587955501">
      <w:bodyDiv w:val="1"/>
      <w:marLeft w:val="0"/>
      <w:marRight w:val="0"/>
      <w:marTop w:val="0"/>
      <w:marBottom w:val="0"/>
      <w:divBdr>
        <w:top w:val="none" w:sz="0" w:space="0" w:color="auto"/>
        <w:left w:val="none" w:sz="0" w:space="0" w:color="auto"/>
        <w:bottom w:val="none" w:sz="0" w:space="0" w:color="auto"/>
        <w:right w:val="none" w:sz="0" w:space="0" w:color="auto"/>
      </w:divBdr>
    </w:div>
    <w:div w:id="1704596030">
      <w:bodyDiv w:val="1"/>
      <w:marLeft w:val="0"/>
      <w:marRight w:val="0"/>
      <w:marTop w:val="0"/>
      <w:marBottom w:val="0"/>
      <w:divBdr>
        <w:top w:val="none" w:sz="0" w:space="0" w:color="auto"/>
        <w:left w:val="none" w:sz="0" w:space="0" w:color="auto"/>
        <w:bottom w:val="none" w:sz="0" w:space="0" w:color="auto"/>
        <w:right w:val="none" w:sz="0" w:space="0" w:color="auto"/>
      </w:divBdr>
    </w:div>
    <w:div w:id="1708720924">
      <w:bodyDiv w:val="1"/>
      <w:marLeft w:val="0"/>
      <w:marRight w:val="0"/>
      <w:marTop w:val="0"/>
      <w:marBottom w:val="0"/>
      <w:divBdr>
        <w:top w:val="none" w:sz="0" w:space="0" w:color="auto"/>
        <w:left w:val="none" w:sz="0" w:space="0" w:color="auto"/>
        <w:bottom w:val="none" w:sz="0" w:space="0" w:color="auto"/>
        <w:right w:val="none" w:sz="0" w:space="0" w:color="auto"/>
      </w:divBdr>
    </w:div>
    <w:div w:id="1765759148">
      <w:bodyDiv w:val="1"/>
      <w:marLeft w:val="0"/>
      <w:marRight w:val="0"/>
      <w:marTop w:val="0"/>
      <w:marBottom w:val="0"/>
      <w:divBdr>
        <w:top w:val="none" w:sz="0" w:space="0" w:color="auto"/>
        <w:left w:val="none" w:sz="0" w:space="0" w:color="auto"/>
        <w:bottom w:val="none" w:sz="0" w:space="0" w:color="auto"/>
        <w:right w:val="none" w:sz="0" w:space="0" w:color="auto"/>
      </w:divBdr>
    </w:div>
    <w:div w:id="1816797841">
      <w:bodyDiv w:val="1"/>
      <w:marLeft w:val="0"/>
      <w:marRight w:val="0"/>
      <w:marTop w:val="0"/>
      <w:marBottom w:val="0"/>
      <w:divBdr>
        <w:top w:val="none" w:sz="0" w:space="0" w:color="auto"/>
        <w:left w:val="none" w:sz="0" w:space="0" w:color="auto"/>
        <w:bottom w:val="none" w:sz="0" w:space="0" w:color="auto"/>
        <w:right w:val="none" w:sz="0" w:space="0" w:color="auto"/>
      </w:divBdr>
    </w:div>
    <w:div w:id="1846240518">
      <w:bodyDiv w:val="1"/>
      <w:marLeft w:val="0"/>
      <w:marRight w:val="0"/>
      <w:marTop w:val="0"/>
      <w:marBottom w:val="0"/>
      <w:divBdr>
        <w:top w:val="none" w:sz="0" w:space="0" w:color="auto"/>
        <w:left w:val="none" w:sz="0" w:space="0" w:color="auto"/>
        <w:bottom w:val="none" w:sz="0" w:space="0" w:color="auto"/>
        <w:right w:val="none" w:sz="0" w:space="0" w:color="auto"/>
      </w:divBdr>
    </w:div>
    <w:div w:id="1854293817">
      <w:bodyDiv w:val="1"/>
      <w:marLeft w:val="0"/>
      <w:marRight w:val="0"/>
      <w:marTop w:val="0"/>
      <w:marBottom w:val="0"/>
      <w:divBdr>
        <w:top w:val="none" w:sz="0" w:space="0" w:color="auto"/>
        <w:left w:val="none" w:sz="0" w:space="0" w:color="auto"/>
        <w:bottom w:val="none" w:sz="0" w:space="0" w:color="auto"/>
        <w:right w:val="none" w:sz="0" w:space="0" w:color="auto"/>
      </w:divBdr>
    </w:div>
    <w:div w:id="1854686925">
      <w:bodyDiv w:val="1"/>
      <w:marLeft w:val="0"/>
      <w:marRight w:val="0"/>
      <w:marTop w:val="0"/>
      <w:marBottom w:val="0"/>
      <w:divBdr>
        <w:top w:val="none" w:sz="0" w:space="0" w:color="auto"/>
        <w:left w:val="none" w:sz="0" w:space="0" w:color="auto"/>
        <w:bottom w:val="none" w:sz="0" w:space="0" w:color="auto"/>
        <w:right w:val="none" w:sz="0" w:space="0" w:color="auto"/>
      </w:divBdr>
    </w:div>
    <w:div w:id="1973172931">
      <w:bodyDiv w:val="1"/>
      <w:marLeft w:val="0"/>
      <w:marRight w:val="0"/>
      <w:marTop w:val="0"/>
      <w:marBottom w:val="0"/>
      <w:divBdr>
        <w:top w:val="none" w:sz="0" w:space="0" w:color="auto"/>
        <w:left w:val="none" w:sz="0" w:space="0" w:color="auto"/>
        <w:bottom w:val="none" w:sz="0" w:space="0" w:color="auto"/>
        <w:right w:val="none" w:sz="0" w:space="0" w:color="auto"/>
      </w:divBdr>
    </w:div>
    <w:div w:id="1975210651">
      <w:bodyDiv w:val="1"/>
      <w:marLeft w:val="0"/>
      <w:marRight w:val="0"/>
      <w:marTop w:val="0"/>
      <w:marBottom w:val="0"/>
      <w:divBdr>
        <w:top w:val="none" w:sz="0" w:space="0" w:color="auto"/>
        <w:left w:val="none" w:sz="0" w:space="0" w:color="auto"/>
        <w:bottom w:val="none" w:sz="0" w:space="0" w:color="auto"/>
        <w:right w:val="none" w:sz="0" w:space="0" w:color="auto"/>
      </w:divBdr>
    </w:div>
    <w:div w:id="2006783785">
      <w:bodyDiv w:val="1"/>
      <w:marLeft w:val="0"/>
      <w:marRight w:val="0"/>
      <w:marTop w:val="0"/>
      <w:marBottom w:val="0"/>
      <w:divBdr>
        <w:top w:val="none" w:sz="0" w:space="0" w:color="auto"/>
        <w:left w:val="none" w:sz="0" w:space="0" w:color="auto"/>
        <w:bottom w:val="none" w:sz="0" w:space="0" w:color="auto"/>
        <w:right w:val="none" w:sz="0" w:space="0" w:color="auto"/>
      </w:divBdr>
    </w:div>
    <w:div w:id="2016496268">
      <w:bodyDiv w:val="1"/>
      <w:marLeft w:val="0"/>
      <w:marRight w:val="0"/>
      <w:marTop w:val="0"/>
      <w:marBottom w:val="0"/>
      <w:divBdr>
        <w:top w:val="none" w:sz="0" w:space="0" w:color="auto"/>
        <w:left w:val="none" w:sz="0" w:space="0" w:color="auto"/>
        <w:bottom w:val="none" w:sz="0" w:space="0" w:color="auto"/>
        <w:right w:val="none" w:sz="0" w:space="0" w:color="auto"/>
      </w:divBdr>
    </w:div>
    <w:div w:id="2021276589">
      <w:bodyDiv w:val="1"/>
      <w:marLeft w:val="0"/>
      <w:marRight w:val="0"/>
      <w:marTop w:val="0"/>
      <w:marBottom w:val="0"/>
      <w:divBdr>
        <w:top w:val="none" w:sz="0" w:space="0" w:color="auto"/>
        <w:left w:val="none" w:sz="0" w:space="0" w:color="auto"/>
        <w:bottom w:val="none" w:sz="0" w:space="0" w:color="auto"/>
        <w:right w:val="none" w:sz="0" w:space="0" w:color="auto"/>
      </w:divBdr>
    </w:div>
    <w:div w:id="2045908595">
      <w:bodyDiv w:val="1"/>
      <w:marLeft w:val="0"/>
      <w:marRight w:val="0"/>
      <w:marTop w:val="0"/>
      <w:marBottom w:val="0"/>
      <w:divBdr>
        <w:top w:val="none" w:sz="0" w:space="0" w:color="auto"/>
        <w:left w:val="none" w:sz="0" w:space="0" w:color="auto"/>
        <w:bottom w:val="none" w:sz="0" w:space="0" w:color="auto"/>
        <w:right w:val="none" w:sz="0" w:space="0" w:color="auto"/>
      </w:divBdr>
    </w:div>
    <w:div w:id="2073581215">
      <w:bodyDiv w:val="1"/>
      <w:marLeft w:val="0"/>
      <w:marRight w:val="0"/>
      <w:marTop w:val="0"/>
      <w:marBottom w:val="0"/>
      <w:divBdr>
        <w:top w:val="none" w:sz="0" w:space="0" w:color="auto"/>
        <w:left w:val="none" w:sz="0" w:space="0" w:color="auto"/>
        <w:bottom w:val="none" w:sz="0" w:space="0" w:color="auto"/>
        <w:right w:val="none" w:sz="0" w:space="0" w:color="auto"/>
      </w:divBdr>
    </w:div>
    <w:div w:id="2094668239">
      <w:bodyDiv w:val="1"/>
      <w:marLeft w:val="0"/>
      <w:marRight w:val="0"/>
      <w:marTop w:val="0"/>
      <w:marBottom w:val="0"/>
      <w:divBdr>
        <w:top w:val="none" w:sz="0" w:space="0" w:color="auto"/>
        <w:left w:val="none" w:sz="0" w:space="0" w:color="auto"/>
        <w:bottom w:val="none" w:sz="0" w:space="0" w:color="auto"/>
        <w:right w:val="none" w:sz="0" w:space="0" w:color="auto"/>
      </w:divBdr>
    </w:div>
    <w:div w:id="2112385983">
      <w:bodyDiv w:val="1"/>
      <w:marLeft w:val="0"/>
      <w:marRight w:val="0"/>
      <w:marTop w:val="0"/>
      <w:marBottom w:val="0"/>
      <w:divBdr>
        <w:top w:val="none" w:sz="0" w:space="0" w:color="auto"/>
        <w:left w:val="none" w:sz="0" w:space="0" w:color="auto"/>
        <w:bottom w:val="none" w:sz="0" w:space="0" w:color="auto"/>
        <w:right w:val="none" w:sz="0" w:space="0" w:color="auto"/>
      </w:divBdr>
    </w:div>
    <w:div w:id="2134135580">
      <w:bodyDiv w:val="1"/>
      <w:marLeft w:val="0"/>
      <w:marRight w:val="0"/>
      <w:marTop w:val="0"/>
      <w:marBottom w:val="0"/>
      <w:divBdr>
        <w:top w:val="none" w:sz="0" w:space="0" w:color="auto"/>
        <w:left w:val="none" w:sz="0" w:space="0" w:color="auto"/>
        <w:bottom w:val="none" w:sz="0" w:space="0" w:color="auto"/>
        <w:right w:val="none" w:sz="0" w:space="0" w:color="auto"/>
      </w:divBdr>
    </w:div>
    <w:div w:id="21366723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29.png"/><Relationship Id="rId21" Type="http://schemas.openxmlformats.org/officeDocument/2006/relationships/image" Target="media/image12.png"/><Relationship Id="rId34" Type="http://schemas.openxmlformats.org/officeDocument/2006/relationships/image" Target="media/image24.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63" Type="http://schemas.openxmlformats.org/officeDocument/2006/relationships/image" Target="media/image52.png"/><Relationship Id="rId68" Type="http://schemas.openxmlformats.org/officeDocument/2006/relationships/image" Target="media/image57.png"/><Relationship Id="rId76" Type="http://schemas.openxmlformats.org/officeDocument/2006/relationships/image" Target="media/image65.jpeg"/><Relationship Id="rId84" Type="http://schemas.openxmlformats.org/officeDocument/2006/relationships/image" Target="media/image73.jpeg"/><Relationship Id="rId89" Type="http://schemas.openxmlformats.org/officeDocument/2006/relationships/image" Target="media/image78.jpeg"/><Relationship Id="rId7" Type="http://schemas.openxmlformats.org/officeDocument/2006/relationships/endnotes" Target="endnotes.xml"/><Relationship Id="rId71" Type="http://schemas.openxmlformats.org/officeDocument/2006/relationships/image" Target="media/image60.jpeg"/><Relationship Id="rId9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3.png"/><Relationship Id="rId24" Type="http://schemas.openxmlformats.org/officeDocument/2006/relationships/image" Target="media/image15.png"/><Relationship Id="rId32" Type="http://schemas.microsoft.com/office/2007/relationships/hdphoto" Target="media/hdphoto1.wdp"/><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image" Target="media/image63.jpeg"/><Relationship Id="rId79" Type="http://schemas.openxmlformats.org/officeDocument/2006/relationships/image" Target="media/image68.jpeg"/><Relationship Id="rId87" Type="http://schemas.openxmlformats.org/officeDocument/2006/relationships/image" Target="media/image76.jpeg"/><Relationship Id="rId5" Type="http://schemas.openxmlformats.org/officeDocument/2006/relationships/webSettings" Target="webSettings.xml"/><Relationship Id="rId61" Type="http://schemas.openxmlformats.org/officeDocument/2006/relationships/image" Target="media/image50.png"/><Relationship Id="rId82" Type="http://schemas.openxmlformats.org/officeDocument/2006/relationships/image" Target="media/image71.jpeg"/><Relationship Id="rId90" Type="http://schemas.openxmlformats.org/officeDocument/2006/relationships/image" Target="media/image79.jpe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5.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image" Target="media/image66.jpeg"/><Relationship Id="rId8" Type="http://schemas.openxmlformats.org/officeDocument/2006/relationships/image" Target="media/image1.png"/><Relationship Id="rId51" Type="http://schemas.openxmlformats.org/officeDocument/2006/relationships/image" Target="media/image40.png"/><Relationship Id="rId72" Type="http://schemas.openxmlformats.org/officeDocument/2006/relationships/image" Target="media/image61.jpeg"/><Relationship Id="rId80" Type="http://schemas.openxmlformats.org/officeDocument/2006/relationships/image" Target="media/image69.jpeg"/><Relationship Id="rId85" Type="http://schemas.openxmlformats.org/officeDocument/2006/relationships/image" Target="media/image74.jpeg"/><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11.png"/><Relationship Id="rId41" Type="http://schemas.microsoft.com/office/2007/relationships/hdphoto" Target="media/hdphoto2.wdp"/><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jpeg"/><Relationship Id="rId83" Type="http://schemas.openxmlformats.org/officeDocument/2006/relationships/image" Target="media/image72.jpeg"/><Relationship Id="rId88" Type="http://schemas.openxmlformats.org/officeDocument/2006/relationships/image" Target="media/image77.jpeg"/><Relationship Id="rId9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6.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hyperlink" Target="mailto:biuro@bbconsultants.pl" TargetMode="External"/><Relationship Id="rId31" Type="http://schemas.openxmlformats.org/officeDocument/2006/relationships/image" Target="media/image22.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jpeg"/><Relationship Id="rId78" Type="http://schemas.openxmlformats.org/officeDocument/2006/relationships/image" Target="media/image67.jpeg"/><Relationship Id="rId81" Type="http://schemas.openxmlformats.org/officeDocument/2006/relationships/image" Target="media/image70.jpeg"/><Relationship Id="rId86" Type="http://schemas.openxmlformats.org/officeDocument/2006/relationships/image" Target="media/image75.jpeg"/><Relationship Id="rId4" Type="http://schemas.openxmlformats.org/officeDocument/2006/relationships/settings" Target="settings.xml"/><Relationship Id="rId9" Type="http://schemas.openxmlformats.org/officeDocument/2006/relationships/image" Target="media/image2.jpeg"/></Relationships>
</file>

<file path=word/_rels/footer2.xml.rels><?xml version="1.0" encoding="UTF-8" standalone="yes"?>
<Relationships xmlns="http://schemas.openxmlformats.org/package/2006/relationships"><Relationship Id="rId2" Type="http://schemas.openxmlformats.org/officeDocument/2006/relationships/image" Target="media/image80.jpg"/><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29EF73-CC99-4184-A747-F5462C2A97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88</Pages>
  <Words>12188</Words>
  <Characters>73132</Characters>
  <Application>Microsoft Office Word</Application>
  <DocSecurity>0</DocSecurity>
  <Lines>609</Lines>
  <Paragraphs>170</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
      <vt:lpstr/>
    </vt:vector>
  </TitlesOfParts>
  <Company>Microsoft</Company>
  <LinksUpToDate>false</LinksUpToDate>
  <CharactersWithSpaces>85150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Małgorzata Grzegorzewska</dc:creator>
  <cp:lastModifiedBy>BBC KAROL GRODZKI</cp:lastModifiedBy>
  <cp:revision>4</cp:revision>
  <cp:lastPrinted>2020-06-24T07:03:00Z</cp:lastPrinted>
  <dcterms:created xsi:type="dcterms:W3CDTF">2020-06-24T07:02:00Z</dcterms:created>
  <dcterms:modified xsi:type="dcterms:W3CDTF">2020-08-16T11:25:00Z</dcterms:modified>
</cp:coreProperties>
</file>